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062CA" w:rsidRPr="00AD1974" w:rsidRDefault="00AF4E60" w:rsidP="00AD1974">
      <w:pPr>
        <w:widowControl w:val="0"/>
        <w:autoSpaceDE w:val="0"/>
        <w:autoSpaceDN w:val="0"/>
        <w:adjustRightInd w:val="0"/>
        <w:snapToGrid w:val="0"/>
        <w:spacing w:before="0" w:after="0" w:line="240" w:lineRule="auto"/>
        <w:jc w:val="center"/>
        <w:rPr>
          <w:rFonts w:asciiTheme="majorHAnsi" w:hAnsiTheme="majorHAnsi" w:cs="Arial"/>
          <w:color w:val="000000" w:themeColor="text1"/>
          <w:sz w:val="40"/>
          <w:szCs w:val="22"/>
        </w:rPr>
      </w:pPr>
      <w:r w:rsidRPr="00AD1974">
        <w:rPr>
          <w:rFonts w:asciiTheme="majorHAnsi" w:hAnsiTheme="majorHAnsi" w:cs="Arial"/>
          <w:color w:val="000000" w:themeColor="text1"/>
          <w:sz w:val="40"/>
          <w:szCs w:val="22"/>
        </w:rPr>
        <w:t>Term Paper</w:t>
      </w:r>
    </w:p>
    <w:p w:rsidR="007062CA" w:rsidRPr="00AD1974" w:rsidRDefault="007062CA" w:rsidP="00AD1974">
      <w:pPr>
        <w:widowControl w:val="0"/>
        <w:autoSpaceDE w:val="0"/>
        <w:autoSpaceDN w:val="0"/>
        <w:adjustRightInd w:val="0"/>
        <w:snapToGrid w:val="0"/>
        <w:spacing w:before="0" w:after="0" w:line="240" w:lineRule="auto"/>
        <w:jc w:val="center"/>
        <w:rPr>
          <w:rFonts w:asciiTheme="majorHAnsi" w:hAnsiTheme="majorHAnsi" w:cs="Arial"/>
          <w:color w:val="000000" w:themeColor="text1"/>
          <w:sz w:val="40"/>
          <w:szCs w:val="22"/>
        </w:rPr>
      </w:pPr>
      <w:r w:rsidRPr="00AD1974">
        <w:rPr>
          <w:rFonts w:asciiTheme="majorHAnsi" w:hAnsiTheme="majorHAnsi" w:cs="Arial"/>
          <w:color w:val="000000" w:themeColor="text1"/>
          <w:sz w:val="40"/>
          <w:szCs w:val="22"/>
        </w:rPr>
        <w:t xml:space="preserve">On </w:t>
      </w:r>
    </w:p>
    <w:p w:rsidR="005851AC" w:rsidRPr="00B77EB3" w:rsidRDefault="005851AC" w:rsidP="007062CA">
      <w:pPr>
        <w:widowControl w:val="0"/>
        <w:autoSpaceDE w:val="0"/>
        <w:autoSpaceDN w:val="0"/>
        <w:adjustRightInd w:val="0"/>
        <w:snapToGrid w:val="0"/>
        <w:spacing w:after="0" w:line="240" w:lineRule="auto"/>
        <w:jc w:val="center"/>
        <w:rPr>
          <w:rFonts w:asciiTheme="majorHAnsi" w:hAnsiTheme="majorHAnsi"/>
          <w:color w:val="000000" w:themeColor="text1"/>
          <w:sz w:val="28"/>
          <w:szCs w:val="22"/>
        </w:rPr>
      </w:pPr>
      <w:r w:rsidRPr="00B77EB3">
        <w:rPr>
          <w:rFonts w:asciiTheme="majorHAnsi" w:hAnsiTheme="majorHAnsi"/>
          <w:color w:val="000000" w:themeColor="text1"/>
          <w:sz w:val="28"/>
          <w:szCs w:val="22"/>
        </w:rPr>
        <w:t xml:space="preserve">AUDITOR’S REPORT &amp; AUDITED FINANCIAL STATEMENTS Of </w:t>
      </w:r>
    </w:p>
    <w:p w:rsidR="00080E97" w:rsidRPr="00B77EB3" w:rsidRDefault="005851AC" w:rsidP="007062CA">
      <w:pPr>
        <w:widowControl w:val="0"/>
        <w:autoSpaceDE w:val="0"/>
        <w:autoSpaceDN w:val="0"/>
        <w:adjustRightInd w:val="0"/>
        <w:snapToGrid w:val="0"/>
        <w:spacing w:after="0" w:line="240" w:lineRule="auto"/>
        <w:jc w:val="center"/>
        <w:rPr>
          <w:rFonts w:asciiTheme="majorHAnsi" w:hAnsiTheme="majorHAnsi"/>
          <w:color w:val="000000" w:themeColor="text1"/>
          <w:sz w:val="28"/>
          <w:szCs w:val="22"/>
        </w:rPr>
      </w:pPr>
      <w:r w:rsidRPr="00B77EB3">
        <w:rPr>
          <w:rFonts w:asciiTheme="majorHAnsi" w:hAnsiTheme="majorHAnsi"/>
          <w:color w:val="000000" w:themeColor="text1"/>
          <w:sz w:val="28"/>
          <w:szCs w:val="22"/>
        </w:rPr>
        <w:t>FIRST SECURITY ISLAMI BANK LIMITED</w:t>
      </w:r>
    </w:p>
    <w:p w:rsidR="005851AC" w:rsidRPr="00B77EB3" w:rsidRDefault="005851AC" w:rsidP="007062CA">
      <w:pPr>
        <w:widowControl w:val="0"/>
        <w:autoSpaceDE w:val="0"/>
        <w:autoSpaceDN w:val="0"/>
        <w:adjustRightInd w:val="0"/>
        <w:snapToGrid w:val="0"/>
        <w:spacing w:after="0" w:line="240" w:lineRule="auto"/>
        <w:jc w:val="center"/>
        <w:rPr>
          <w:rFonts w:asciiTheme="majorHAnsi" w:hAnsiTheme="majorHAnsi"/>
          <w:color w:val="000000" w:themeColor="text1"/>
          <w:sz w:val="28"/>
          <w:szCs w:val="22"/>
        </w:rPr>
      </w:pPr>
      <w:r w:rsidRPr="00B77EB3">
        <w:rPr>
          <w:rFonts w:asciiTheme="majorHAnsi" w:hAnsiTheme="majorHAnsi"/>
          <w:color w:val="000000" w:themeColor="text1"/>
          <w:sz w:val="28"/>
          <w:szCs w:val="22"/>
        </w:rPr>
        <w:t>For the year ended 31 December 2017, 2016 &amp; 2015</w:t>
      </w:r>
    </w:p>
    <w:p w:rsidR="00EB08D6" w:rsidRPr="00B77EB3" w:rsidRDefault="005851AC" w:rsidP="005851AC">
      <w:pPr>
        <w:widowControl w:val="0"/>
        <w:autoSpaceDE w:val="0"/>
        <w:autoSpaceDN w:val="0"/>
        <w:adjustRightInd w:val="0"/>
        <w:snapToGrid w:val="0"/>
        <w:spacing w:after="0" w:line="240" w:lineRule="auto"/>
        <w:jc w:val="right"/>
        <w:rPr>
          <w:rFonts w:asciiTheme="majorHAnsi" w:hAnsiTheme="majorHAnsi"/>
          <w:color w:val="000000" w:themeColor="text1"/>
          <w:sz w:val="28"/>
          <w:szCs w:val="22"/>
        </w:rPr>
      </w:pPr>
      <w:bookmarkStart w:id="0" w:name="_GoBack"/>
      <w:bookmarkEnd w:id="0"/>
      <w:r w:rsidRPr="00B77EB3">
        <w:rPr>
          <w:rFonts w:asciiTheme="majorHAnsi" w:hAnsiTheme="majorHAnsi"/>
          <w:noProof/>
          <w:color w:val="000000" w:themeColor="text1"/>
          <w:sz w:val="28"/>
          <w:szCs w:val="22"/>
          <w:lang w:bidi="ar-SA"/>
        </w:rPr>
        <w:drawing>
          <wp:inline distT="0" distB="0" distL="0" distR="0">
            <wp:extent cx="1701757" cy="534838"/>
            <wp:effectExtent l="19050" t="0" r="0" b="0"/>
            <wp:docPr id="9" name="Picture 2" descr="C:\Users\shawpon\Desktop\FSIB\FSIBL-i-banking-BankPar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hawpon\Desktop\FSIB\FSIBL-i-banking-BankPara.png"/>
                    <pic:cNvPicPr>
                      <a:picLocks noChangeAspect="1" noChangeArrowheads="1"/>
                    </pic:cNvPicPr>
                  </pic:nvPicPr>
                  <pic:blipFill>
                    <a:blip r:embed="rId9"/>
                    <a:srcRect l="66346" b="88172"/>
                    <a:stretch>
                      <a:fillRect/>
                    </a:stretch>
                  </pic:blipFill>
                  <pic:spPr bwMode="auto">
                    <a:xfrm>
                      <a:off x="0" y="0"/>
                      <a:ext cx="1702369" cy="535030"/>
                    </a:xfrm>
                    <a:prstGeom prst="rect">
                      <a:avLst/>
                    </a:prstGeom>
                    <a:noFill/>
                    <a:ln w="9525">
                      <a:noFill/>
                      <a:miter lim="800000"/>
                      <a:headEnd/>
                      <a:tailEnd/>
                    </a:ln>
                  </pic:spPr>
                </pic:pic>
              </a:graphicData>
            </a:graphic>
          </wp:inline>
        </w:drawing>
      </w:r>
      <w:r w:rsidRPr="00B77EB3">
        <w:rPr>
          <w:rFonts w:asciiTheme="majorHAnsi" w:hAnsiTheme="majorHAnsi"/>
          <w:noProof/>
          <w:color w:val="000000" w:themeColor="text1"/>
          <w:sz w:val="28"/>
          <w:szCs w:val="22"/>
          <w:lang w:bidi="ar-SA"/>
        </w:rPr>
        <w:drawing>
          <wp:inline distT="0" distB="0" distL="0" distR="0">
            <wp:extent cx="5934075" cy="781050"/>
            <wp:effectExtent l="19050" t="0" r="9525" b="0"/>
            <wp:docPr id="4" name="Picture 1" descr="C:\Users\shawpon\Desktop\FSIB\first-security-bank-limit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hawpon\Desktop\FSIB\first-security-bank-limited.jpg"/>
                    <pic:cNvPicPr>
                      <a:picLocks noChangeAspect="1" noChangeArrowheads="1"/>
                    </pic:cNvPicPr>
                  </pic:nvPicPr>
                  <pic:blipFill>
                    <a:blip r:embed="rId10"/>
                    <a:srcRect t="28342" b="27808"/>
                    <a:stretch>
                      <a:fillRect/>
                    </a:stretch>
                  </pic:blipFill>
                  <pic:spPr bwMode="auto">
                    <a:xfrm>
                      <a:off x="0" y="0"/>
                      <a:ext cx="5934075" cy="781050"/>
                    </a:xfrm>
                    <a:prstGeom prst="rect">
                      <a:avLst/>
                    </a:prstGeom>
                    <a:noFill/>
                    <a:ln w="9525">
                      <a:noFill/>
                      <a:miter lim="800000"/>
                      <a:headEnd/>
                      <a:tailEnd/>
                    </a:ln>
                  </pic:spPr>
                </pic:pic>
              </a:graphicData>
            </a:graphic>
          </wp:inline>
        </w:drawing>
      </w:r>
    </w:p>
    <w:p w:rsidR="00080E97" w:rsidRPr="009D2787" w:rsidRDefault="009D2787" w:rsidP="00080E97">
      <w:pPr>
        <w:widowControl w:val="0"/>
        <w:autoSpaceDE w:val="0"/>
        <w:autoSpaceDN w:val="0"/>
        <w:adjustRightInd w:val="0"/>
        <w:snapToGrid w:val="0"/>
        <w:spacing w:after="0" w:line="240" w:lineRule="auto"/>
        <w:jc w:val="center"/>
        <w:rPr>
          <w:rFonts w:asciiTheme="majorHAnsi" w:hAnsiTheme="majorHAnsi" w:cs="Arial"/>
          <w:b/>
          <w:color w:val="000000" w:themeColor="text1"/>
          <w:sz w:val="32"/>
          <w:szCs w:val="22"/>
        </w:rPr>
      </w:pPr>
      <w:r w:rsidRPr="009D2787">
        <w:rPr>
          <w:rFonts w:asciiTheme="majorHAnsi" w:hAnsiTheme="majorHAnsi" w:cs="Arial"/>
          <w:b/>
          <w:color w:val="000000" w:themeColor="text1"/>
          <w:sz w:val="32"/>
          <w:szCs w:val="22"/>
        </w:rPr>
        <w:t>Supervised By</w:t>
      </w:r>
    </w:p>
    <w:p w:rsidR="00EE20DE" w:rsidRPr="009D2787" w:rsidRDefault="00E113D6" w:rsidP="00080E97">
      <w:pPr>
        <w:widowControl w:val="0"/>
        <w:autoSpaceDE w:val="0"/>
        <w:autoSpaceDN w:val="0"/>
        <w:adjustRightInd w:val="0"/>
        <w:snapToGrid w:val="0"/>
        <w:spacing w:after="0" w:line="240" w:lineRule="auto"/>
        <w:jc w:val="center"/>
        <w:rPr>
          <w:rFonts w:asciiTheme="majorHAnsi" w:hAnsiTheme="majorHAnsi" w:cs="Arial"/>
          <w:sz w:val="32"/>
          <w:szCs w:val="22"/>
        </w:rPr>
      </w:pPr>
      <w:proofErr w:type="spellStart"/>
      <w:r w:rsidRPr="009D2787">
        <w:rPr>
          <w:rFonts w:asciiTheme="majorHAnsi" w:hAnsiTheme="majorHAnsi" w:cs="Arial"/>
          <w:sz w:val="32"/>
          <w:szCs w:val="22"/>
        </w:rPr>
        <w:t>Tanjila</w:t>
      </w:r>
      <w:proofErr w:type="spellEnd"/>
      <w:r w:rsidRPr="009D2787">
        <w:rPr>
          <w:rFonts w:asciiTheme="majorHAnsi" w:hAnsiTheme="majorHAnsi" w:cs="Arial"/>
          <w:sz w:val="32"/>
          <w:szCs w:val="22"/>
        </w:rPr>
        <w:t xml:space="preserve"> </w:t>
      </w:r>
      <w:proofErr w:type="spellStart"/>
      <w:r w:rsidRPr="009D2787">
        <w:rPr>
          <w:rFonts w:asciiTheme="majorHAnsi" w:hAnsiTheme="majorHAnsi" w:cs="Arial"/>
          <w:sz w:val="32"/>
          <w:szCs w:val="22"/>
        </w:rPr>
        <w:t>Hossain</w:t>
      </w:r>
      <w:proofErr w:type="spellEnd"/>
    </w:p>
    <w:p w:rsidR="007062CA" w:rsidRPr="00E113D6" w:rsidRDefault="00E113D6" w:rsidP="007062CA">
      <w:pPr>
        <w:widowControl w:val="0"/>
        <w:autoSpaceDE w:val="0"/>
        <w:autoSpaceDN w:val="0"/>
        <w:adjustRightInd w:val="0"/>
        <w:snapToGrid w:val="0"/>
        <w:spacing w:after="0" w:line="240" w:lineRule="auto"/>
        <w:jc w:val="center"/>
        <w:rPr>
          <w:rFonts w:asciiTheme="majorHAnsi" w:hAnsiTheme="majorHAnsi" w:cs="Arial"/>
          <w:sz w:val="28"/>
          <w:szCs w:val="22"/>
        </w:rPr>
      </w:pPr>
      <w:r w:rsidRPr="00E113D6">
        <w:rPr>
          <w:rFonts w:asciiTheme="majorHAnsi" w:hAnsiTheme="majorHAnsi" w:cs="Arial"/>
          <w:sz w:val="28"/>
          <w:szCs w:val="22"/>
        </w:rPr>
        <w:t>Assistant</w:t>
      </w:r>
      <w:r w:rsidR="00CE4F63" w:rsidRPr="00E113D6">
        <w:rPr>
          <w:rFonts w:asciiTheme="majorHAnsi" w:hAnsiTheme="majorHAnsi" w:cs="Arial"/>
          <w:sz w:val="28"/>
          <w:szCs w:val="22"/>
        </w:rPr>
        <w:t xml:space="preserve"> </w:t>
      </w:r>
      <w:r w:rsidR="007062CA" w:rsidRPr="00E113D6">
        <w:rPr>
          <w:rFonts w:asciiTheme="majorHAnsi" w:hAnsiTheme="majorHAnsi" w:cs="Arial"/>
          <w:sz w:val="28"/>
          <w:szCs w:val="22"/>
        </w:rPr>
        <w:t>Professor</w:t>
      </w:r>
    </w:p>
    <w:p w:rsidR="007062CA" w:rsidRPr="00E113D6" w:rsidRDefault="007062CA" w:rsidP="007062CA">
      <w:pPr>
        <w:widowControl w:val="0"/>
        <w:autoSpaceDE w:val="0"/>
        <w:autoSpaceDN w:val="0"/>
        <w:adjustRightInd w:val="0"/>
        <w:snapToGrid w:val="0"/>
        <w:spacing w:after="0" w:line="240" w:lineRule="auto"/>
        <w:jc w:val="center"/>
        <w:rPr>
          <w:rFonts w:asciiTheme="majorHAnsi" w:hAnsiTheme="majorHAnsi" w:cs="Arial"/>
          <w:sz w:val="28"/>
          <w:szCs w:val="22"/>
        </w:rPr>
      </w:pPr>
      <w:r w:rsidRPr="00E113D6">
        <w:rPr>
          <w:rFonts w:asciiTheme="majorHAnsi" w:hAnsiTheme="majorHAnsi" w:cs="Arial"/>
          <w:sz w:val="28"/>
          <w:szCs w:val="22"/>
        </w:rPr>
        <w:t xml:space="preserve">Department of </w:t>
      </w:r>
      <w:r w:rsidR="000638B4" w:rsidRPr="00E113D6">
        <w:rPr>
          <w:rFonts w:asciiTheme="majorHAnsi" w:hAnsiTheme="majorHAnsi" w:cs="Arial"/>
          <w:sz w:val="28"/>
          <w:szCs w:val="22"/>
        </w:rPr>
        <w:t>Accounting &amp; Information Systems</w:t>
      </w:r>
    </w:p>
    <w:p w:rsidR="007062CA" w:rsidRPr="00B77EB3" w:rsidRDefault="006E4EF0" w:rsidP="000C28E7">
      <w:pPr>
        <w:widowControl w:val="0"/>
        <w:autoSpaceDE w:val="0"/>
        <w:autoSpaceDN w:val="0"/>
        <w:adjustRightInd w:val="0"/>
        <w:snapToGrid w:val="0"/>
        <w:jc w:val="center"/>
        <w:rPr>
          <w:rFonts w:asciiTheme="majorHAnsi" w:hAnsiTheme="majorHAnsi" w:cs="Arial"/>
          <w:color w:val="000000" w:themeColor="text1"/>
          <w:sz w:val="32"/>
          <w:szCs w:val="22"/>
        </w:rPr>
      </w:pPr>
      <w:r w:rsidRPr="00B77EB3">
        <w:rPr>
          <w:rFonts w:asciiTheme="majorHAnsi" w:hAnsiTheme="majorHAnsi" w:cs="Arial"/>
          <w:noProof/>
          <w:color w:val="000000" w:themeColor="text1"/>
          <w:sz w:val="32"/>
          <w:szCs w:val="22"/>
          <w:lang w:bidi="ar-SA"/>
        </w:rPr>
        <w:drawing>
          <wp:inline distT="0" distB="0" distL="0" distR="0">
            <wp:extent cx="2465358" cy="1593795"/>
            <wp:effectExtent l="19050" t="0" r="0" b="0"/>
            <wp:docPr id="25" name="Picture 1" descr="C:\Users\Shawpon\Desktop\assignmnet\Untitle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hawpon\Desktop\assignmnet\Untitled-1.jpg"/>
                    <pic:cNvPicPr>
                      <a:picLocks noChangeAspect="1" noChangeArrowheads="1"/>
                    </pic:cNvPicPr>
                  </pic:nvPicPr>
                  <pic:blipFill>
                    <a:blip r:embed="rId11" cstate="print"/>
                    <a:srcRect l="1214" t="2143"/>
                    <a:stretch>
                      <a:fillRect/>
                    </a:stretch>
                  </pic:blipFill>
                  <pic:spPr bwMode="auto">
                    <a:xfrm>
                      <a:off x="0" y="0"/>
                      <a:ext cx="2464255" cy="1593082"/>
                    </a:xfrm>
                    <a:prstGeom prst="rect">
                      <a:avLst/>
                    </a:prstGeom>
                    <a:noFill/>
                    <a:ln w="9525">
                      <a:noFill/>
                      <a:miter lim="800000"/>
                      <a:headEnd/>
                      <a:tailEnd/>
                    </a:ln>
                  </pic:spPr>
                </pic:pic>
              </a:graphicData>
            </a:graphic>
          </wp:inline>
        </w:drawing>
      </w:r>
    </w:p>
    <w:p w:rsidR="007062CA" w:rsidRPr="009D2787" w:rsidRDefault="00EB08D6" w:rsidP="000C28E7">
      <w:pPr>
        <w:widowControl w:val="0"/>
        <w:autoSpaceDE w:val="0"/>
        <w:autoSpaceDN w:val="0"/>
        <w:adjustRightInd w:val="0"/>
        <w:snapToGrid w:val="0"/>
        <w:jc w:val="center"/>
        <w:rPr>
          <w:rFonts w:asciiTheme="majorHAnsi" w:hAnsiTheme="majorHAnsi" w:cs="Arial"/>
          <w:b/>
          <w:color w:val="000000" w:themeColor="text1"/>
          <w:sz w:val="32"/>
          <w:szCs w:val="22"/>
        </w:rPr>
      </w:pPr>
      <w:r w:rsidRPr="009D2787">
        <w:rPr>
          <w:rFonts w:asciiTheme="majorHAnsi" w:hAnsiTheme="majorHAnsi" w:cs="Arial"/>
          <w:b/>
          <w:color w:val="000000" w:themeColor="text1"/>
          <w:sz w:val="32"/>
          <w:szCs w:val="22"/>
        </w:rPr>
        <w:t>Prepared By</w:t>
      </w:r>
    </w:p>
    <w:p w:rsidR="000638B4" w:rsidRPr="00B77EB3" w:rsidRDefault="000638B4" w:rsidP="000638B4">
      <w:pPr>
        <w:widowControl w:val="0"/>
        <w:autoSpaceDE w:val="0"/>
        <w:autoSpaceDN w:val="0"/>
        <w:adjustRightInd w:val="0"/>
        <w:snapToGrid w:val="0"/>
        <w:spacing w:before="0" w:after="0"/>
        <w:jc w:val="center"/>
        <w:rPr>
          <w:rFonts w:asciiTheme="majorHAnsi" w:hAnsiTheme="majorHAnsi" w:cs="Arial"/>
          <w:color w:val="000000" w:themeColor="text1"/>
          <w:sz w:val="28"/>
          <w:szCs w:val="22"/>
        </w:rPr>
      </w:pPr>
      <w:proofErr w:type="spellStart"/>
      <w:r w:rsidRPr="00B77EB3">
        <w:rPr>
          <w:rFonts w:asciiTheme="majorHAnsi" w:hAnsiTheme="majorHAnsi" w:cs="Arial"/>
          <w:color w:val="000000" w:themeColor="text1"/>
          <w:sz w:val="28"/>
          <w:szCs w:val="22"/>
        </w:rPr>
        <w:t>Shawpon</w:t>
      </w:r>
      <w:proofErr w:type="spellEnd"/>
      <w:r w:rsidRPr="00B77EB3">
        <w:rPr>
          <w:rFonts w:asciiTheme="majorHAnsi" w:hAnsiTheme="majorHAnsi" w:cs="Arial"/>
          <w:color w:val="000000" w:themeColor="text1"/>
          <w:sz w:val="28"/>
          <w:szCs w:val="22"/>
        </w:rPr>
        <w:t xml:space="preserve"> </w:t>
      </w:r>
      <w:proofErr w:type="spellStart"/>
      <w:r w:rsidRPr="00B77EB3">
        <w:rPr>
          <w:rFonts w:asciiTheme="majorHAnsi" w:hAnsiTheme="majorHAnsi" w:cs="Arial"/>
          <w:color w:val="000000" w:themeColor="text1"/>
          <w:sz w:val="28"/>
          <w:szCs w:val="22"/>
        </w:rPr>
        <w:t>Kumer</w:t>
      </w:r>
      <w:proofErr w:type="spellEnd"/>
      <w:r w:rsidRPr="00B77EB3">
        <w:rPr>
          <w:rFonts w:asciiTheme="majorHAnsi" w:hAnsiTheme="majorHAnsi" w:cs="Arial"/>
          <w:color w:val="000000" w:themeColor="text1"/>
          <w:sz w:val="28"/>
          <w:szCs w:val="22"/>
        </w:rPr>
        <w:t xml:space="preserve"> </w:t>
      </w:r>
      <w:proofErr w:type="spellStart"/>
      <w:r w:rsidRPr="00B77EB3">
        <w:rPr>
          <w:rFonts w:asciiTheme="majorHAnsi" w:hAnsiTheme="majorHAnsi" w:cs="Arial"/>
          <w:color w:val="000000" w:themeColor="text1"/>
          <w:sz w:val="28"/>
          <w:szCs w:val="22"/>
        </w:rPr>
        <w:t>Bhowmic</w:t>
      </w:r>
      <w:proofErr w:type="spellEnd"/>
    </w:p>
    <w:p w:rsidR="000638B4" w:rsidRPr="00B77EB3" w:rsidRDefault="000638B4" w:rsidP="000638B4">
      <w:pPr>
        <w:widowControl w:val="0"/>
        <w:autoSpaceDE w:val="0"/>
        <w:autoSpaceDN w:val="0"/>
        <w:adjustRightInd w:val="0"/>
        <w:snapToGrid w:val="0"/>
        <w:spacing w:before="0" w:after="0"/>
        <w:jc w:val="center"/>
        <w:rPr>
          <w:rFonts w:asciiTheme="majorHAnsi" w:hAnsiTheme="majorHAnsi" w:cs="Arial"/>
          <w:color w:val="000000" w:themeColor="text1"/>
          <w:sz w:val="28"/>
          <w:szCs w:val="22"/>
        </w:rPr>
      </w:pPr>
      <w:r w:rsidRPr="00B77EB3">
        <w:rPr>
          <w:rFonts w:asciiTheme="majorHAnsi" w:hAnsiTheme="majorHAnsi" w:cs="Arial"/>
          <w:color w:val="000000" w:themeColor="text1"/>
          <w:sz w:val="28"/>
          <w:szCs w:val="22"/>
        </w:rPr>
        <w:t>ID: 20173067</w:t>
      </w:r>
    </w:p>
    <w:p w:rsidR="002720F1" w:rsidRPr="00B77EB3" w:rsidRDefault="002720F1" w:rsidP="000638B4">
      <w:pPr>
        <w:widowControl w:val="0"/>
        <w:autoSpaceDE w:val="0"/>
        <w:autoSpaceDN w:val="0"/>
        <w:adjustRightInd w:val="0"/>
        <w:snapToGrid w:val="0"/>
        <w:spacing w:before="0" w:after="0"/>
        <w:jc w:val="center"/>
        <w:rPr>
          <w:rFonts w:asciiTheme="majorHAnsi" w:hAnsiTheme="majorHAnsi" w:cs="Arial"/>
          <w:color w:val="000000" w:themeColor="text1"/>
          <w:sz w:val="28"/>
          <w:szCs w:val="22"/>
        </w:rPr>
      </w:pPr>
      <w:r w:rsidRPr="00B77EB3">
        <w:rPr>
          <w:rFonts w:asciiTheme="majorHAnsi" w:hAnsiTheme="majorHAnsi" w:cs="Arial"/>
          <w:color w:val="000000" w:themeColor="text1"/>
          <w:sz w:val="28"/>
          <w:szCs w:val="22"/>
        </w:rPr>
        <w:t>Major: Accounting &amp; Information Systems</w:t>
      </w:r>
    </w:p>
    <w:p w:rsidR="00EB08D6" w:rsidRPr="00B77EB3" w:rsidRDefault="000125C9" w:rsidP="000638B4">
      <w:pPr>
        <w:widowControl w:val="0"/>
        <w:autoSpaceDE w:val="0"/>
        <w:autoSpaceDN w:val="0"/>
        <w:adjustRightInd w:val="0"/>
        <w:snapToGrid w:val="0"/>
        <w:spacing w:before="0" w:after="0"/>
        <w:rPr>
          <w:rFonts w:asciiTheme="majorHAnsi" w:hAnsiTheme="majorHAnsi" w:cs="Arial"/>
          <w:color w:val="000000" w:themeColor="text1"/>
          <w:sz w:val="32"/>
          <w:szCs w:val="22"/>
        </w:rPr>
      </w:pPr>
      <w:r>
        <w:rPr>
          <w:rFonts w:asciiTheme="majorHAnsi" w:hAnsiTheme="majorHAnsi" w:cs="Arial"/>
          <w:color w:val="000000" w:themeColor="text1"/>
          <w:sz w:val="32"/>
          <w:szCs w:val="22"/>
        </w:rPr>
        <w:t xml:space="preserve"> </w:t>
      </w:r>
    </w:p>
    <w:p w:rsidR="0040235E" w:rsidRPr="00B77EB3" w:rsidRDefault="00CE4F63" w:rsidP="000C28E7">
      <w:pPr>
        <w:widowControl w:val="0"/>
        <w:autoSpaceDE w:val="0"/>
        <w:autoSpaceDN w:val="0"/>
        <w:adjustRightInd w:val="0"/>
        <w:snapToGrid w:val="0"/>
        <w:jc w:val="center"/>
        <w:rPr>
          <w:rFonts w:asciiTheme="majorHAnsi" w:hAnsiTheme="majorHAnsi" w:cs="Arial"/>
          <w:color w:val="000000" w:themeColor="text1"/>
          <w:sz w:val="32"/>
          <w:szCs w:val="22"/>
        </w:rPr>
      </w:pPr>
      <w:r w:rsidRPr="00B77EB3">
        <w:rPr>
          <w:rFonts w:asciiTheme="majorHAnsi" w:hAnsiTheme="majorHAnsi" w:cs="Arial"/>
          <w:color w:val="000000" w:themeColor="text1"/>
          <w:sz w:val="32"/>
          <w:szCs w:val="22"/>
        </w:rPr>
        <w:t xml:space="preserve">Course: </w:t>
      </w:r>
      <w:r w:rsidR="00605002" w:rsidRPr="00B77EB3">
        <w:rPr>
          <w:rFonts w:asciiTheme="majorHAnsi" w:hAnsiTheme="majorHAnsi" w:cs="Arial"/>
          <w:color w:val="000000" w:themeColor="text1"/>
          <w:sz w:val="32"/>
          <w:szCs w:val="22"/>
        </w:rPr>
        <w:t>Contemporary Auditing</w:t>
      </w:r>
      <w:r w:rsidRPr="00B77EB3">
        <w:rPr>
          <w:rFonts w:asciiTheme="majorHAnsi" w:hAnsiTheme="majorHAnsi" w:cs="Arial"/>
          <w:color w:val="000000" w:themeColor="text1"/>
          <w:sz w:val="32"/>
          <w:szCs w:val="22"/>
        </w:rPr>
        <w:t xml:space="preserve"> (E</w:t>
      </w:r>
      <w:r w:rsidR="00605002" w:rsidRPr="00B77EB3">
        <w:rPr>
          <w:rFonts w:asciiTheme="majorHAnsi" w:hAnsiTheme="majorHAnsi" w:cs="Arial"/>
          <w:color w:val="000000" w:themeColor="text1"/>
          <w:sz w:val="32"/>
          <w:szCs w:val="22"/>
        </w:rPr>
        <w:t>ACT</w:t>
      </w:r>
      <w:r w:rsidRPr="00B77EB3">
        <w:rPr>
          <w:rFonts w:asciiTheme="majorHAnsi" w:hAnsiTheme="majorHAnsi" w:cs="Arial"/>
          <w:color w:val="000000" w:themeColor="text1"/>
          <w:sz w:val="32"/>
          <w:szCs w:val="22"/>
        </w:rPr>
        <w:t>-5</w:t>
      </w:r>
      <w:r w:rsidR="00605002" w:rsidRPr="00B77EB3">
        <w:rPr>
          <w:rFonts w:asciiTheme="majorHAnsi" w:hAnsiTheme="majorHAnsi" w:cs="Arial"/>
          <w:color w:val="000000" w:themeColor="text1"/>
          <w:sz w:val="32"/>
          <w:szCs w:val="22"/>
        </w:rPr>
        <w:t>14</w:t>
      </w:r>
      <w:r w:rsidRPr="00B77EB3">
        <w:rPr>
          <w:rFonts w:asciiTheme="majorHAnsi" w:hAnsiTheme="majorHAnsi" w:cs="Arial"/>
          <w:color w:val="000000" w:themeColor="text1"/>
          <w:sz w:val="32"/>
          <w:szCs w:val="22"/>
        </w:rPr>
        <w:t>)</w:t>
      </w:r>
    </w:p>
    <w:p w:rsidR="00EB08D6" w:rsidRPr="00B77EB3" w:rsidRDefault="0040235E" w:rsidP="0040235E">
      <w:pPr>
        <w:jc w:val="center"/>
        <w:rPr>
          <w:rFonts w:asciiTheme="majorHAnsi" w:hAnsiTheme="majorHAnsi" w:cs="Arial"/>
          <w:color w:val="000000" w:themeColor="text1"/>
          <w:sz w:val="28"/>
        </w:rPr>
      </w:pPr>
      <w:r w:rsidRPr="00B77EB3">
        <w:rPr>
          <w:rFonts w:asciiTheme="majorHAnsi" w:hAnsiTheme="majorHAnsi" w:cs="Arial"/>
          <w:color w:val="000000" w:themeColor="text1"/>
          <w:sz w:val="28"/>
        </w:rPr>
        <w:t xml:space="preserve">Date of Submission: </w:t>
      </w:r>
      <w:r w:rsidR="00605002" w:rsidRPr="00B77EB3">
        <w:rPr>
          <w:rFonts w:asciiTheme="majorHAnsi" w:hAnsiTheme="majorHAnsi" w:cs="Arial"/>
          <w:color w:val="000000" w:themeColor="text1"/>
          <w:sz w:val="28"/>
        </w:rPr>
        <w:t>20</w:t>
      </w:r>
      <w:r w:rsidRPr="00B77EB3">
        <w:rPr>
          <w:rFonts w:asciiTheme="majorHAnsi" w:hAnsiTheme="majorHAnsi" w:cs="Arial"/>
          <w:color w:val="000000" w:themeColor="text1"/>
          <w:sz w:val="28"/>
          <w:vertAlign w:val="superscript"/>
        </w:rPr>
        <w:t>th</w:t>
      </w:r>
      <w:r w:rsidRPr="00B77EB3">
        <w:rPr>
          <w:rFonts w:asciiTheme="majorHAnsi" w:hAnsiTheme="majorHAnsi" w:cs="Arial"/>
          <w:color w:val="000000" w:themeColor="text1"/>
          <w:sz w:val="28"/>
        </w:rPr>
        <w:t xml:space="preserve"> </w:t>
      </w:r>
      <w:r w:rsidR="00605002" w:rsidRPr="00B77EB3">
        <w:rPr>
          <w:rFonts w:asciiTheme="majorHAnsi" w:hAnsiTheme="majorHAnsi" w:cs="Arial"/>
          <w:color w:val="000000" w:themeColor="text1"/>
          <w:sz w:val="28"/>
        </w:rPr>
        <w:t>April</w:t>
      </w:r>
      <w:r w:rsidRPr="00B77EB3">
        <w:rPr>
          <w:rFonts w:asciiTheme="majorHAnsi" w:hAnsiTheme="majorHAnsi" w:cs="Arial"/>
          <w:color w:val="000000" w:themeColor="text1"/>
          <w:sz w:val="28"/>
        </w:rPr>
        <w:t>, 2018</w:t>
      </w:r>
    </w:p>
    <w:sdt>
      <w:sdtPr>
        <w:rPr>
          <w:rFonts w:asciiTheme="minorHAnsi" w:hAnsiTheme="minorHAnsi"/>
          <w:b w:val="0"/>
          <w:bCs w:val="0"/>
          <w:caps w:val="0"/>
          <w:color w:val="auto"/>
          <w:spacing w:val="0"/>
          <w:sz w:val="20"/>
          <w:szCs w:val="20"/>
        </w:rPr>
        <w:id w:val="7084914"/>
        <w:docPartObj>
          <w:docPartGallery w:val="Table of Contents"/>
          <w:docPartUnique/>
        </w:docPartObj>
      </w:sdtPr>
      <w:sdtContent>
        <w:p w:rsidR="002C3348" w:rsidRPr="00B77EB3" w:rsidRDefault="002C3348" w:rsidP="006E3BA7">
          <w:pPr>
            <w:pStyle w:val="TOCHeading"/>
          </w:pPr>
          <w:r w:rsidRPr="00B77EB3">
            <w:t>Contents</w:t>
          </w:r>
        </w:p>
        <w:p w:rsidR="006E4F86" w:rsidRDefault="00D20140">
          <w:pPr>
            <w:pStyle w:val="TOC1"/>
            <w:rPr>
              <w:noProof/>
              <w:sz w:val="22"/>
              <w:szCs w:val="22"/>
              <w:lang w:bidi="ar-SA"/>
            </w:rPr>
          </w:pPr>
          <w:r w:rsidRPr="00B77EB3">
            <w:rPr>
              <w:rFonts w:asciiTheme="majorHAnsi" w:hAnsiTheme="majorHAnsi"/>
              <w:sz w:val="22"/>
              <w:szCs w:val="22"/>
            </w:rPr>
            <w:fldChar w:fldCharType="begin"/>
          </w:r>
          <w:r w:rsidR="002C3348" w:rsidRPr="00B77EB3">
            <w:rPr>
              <w:rFonts w:asciiTheme="majorHAnsi" w:hAnsiTheme="majorHAnsi"/>
              <w:sz w:val="22"/>
              <w:szCs w:val="22"/>
            </w:rPr>
            <w:instrText xml:space="preserve"> TOC \o "1-3" \h \z \u </w:instrText>
          </w:r>
          <w:r w:rsidRPr="00B77EB3">
            <w:rPr>
              <w:rFonts w:asciiTheme="majorHAnsi" w:hAnsiTheme="majorHAnsi"/>
              <w:sz w:val="22"/>
              <w:szCs w:val="22"/>
            </w:rPr>
            <w:fldChar w:fldCharType="separate"/>
          </w:r>
          <w:hyperlink w:anchor="_Toc6527760" w:history="1">
            <w:r w:rsidR="006E4F86" w:rsidRPr="00003A4B">
              <w:rPr>
                <w:rStyle w:val="Hyperlink"/>
                <w:noProof/>
              </w:rPr>
              <w:t>Introduction</w:t>
            </w:r>
            <w:r w:rsidR="006E4F86">
              <w:rPr>
                <w:noProof/>
                <w:webHidden/>
              </w:rPr>
              <w:tab/>
            </w:r>
            <w:r w:rsidR="006E4F86">
              <w:rPr>
                <w:noProof/>
                <w:webHidden/>
              </w:rPr>
              <w:fldChar w:fldCharType="begin"/>
            </w:r>
            <w:r w:rsidR="006E4F86">
              <w:rPr>
                <w:noProof/>
                <w:webHidden/>
              </w:rPr>
              <w:instrText xml:space="preserve"> PAGEREF _Toc6527760 \h </w:instrText>
            </w:r>
            <w:r w:rsidR="006E4F86">
              <w:rPr>
                <w:noProof/>
                <w:webHidden/>
              </w:rPr>
            </w:r>
            <w:r w:rsidR="006E4F86">
              <w:rPr>
                <w:noProof/>
                <w:webHidden/>
              </w:rPr>
              <w:fldChar w:fldCharType="separate"/>
            </w:r>
            <w:r w:rsidR="006E4F86">
              <w:rPr>
                <w:noProof/>
                <w:webHidden/>
              </w:rPr>
              <w:t>6</w:t>
            </w:r>
            <w:r w:rsidR="006E4F86">
              <w:rPr>
                <w:noProof/>
                <w:webHidden/>
              </w:rPr>
              <w:fldChar w:fldCharType="end"/>
            </w:r>
          </w:hyperlink>
        </w:p>
        <w:p w:rsidR="006E4F86" w:rsidRDefault="00B212D2">
          <w:pPr>
            <w:pStyle w:val="TOC2"/>
            <w:tabs>
              <w:tab w:val="right" w:leader="dot" w:pos="9350"/>
            </w:tabs>
            <w:rPr>
              <w:noProof/>
              <w:sz w:val="22"/>
              <w:szCs w:val="22"/>
              <w:lang w:bidi="ar-SA"/>
            </w:rPr>
          </w:pPr>
          <w:hyperlink w:anchor="_Toc6527761" w:history="1">
            <w:r w:rsidR="006E4F86" w:rsidRPr="00003A4B">
              <w:rPr>
                <w:rStyle w:val="Hyperlink"/>
                <w:noProof/>
              </w:rPr>
              <w:t>Background of Study</w:t>
            </w:r>
            <w:r w:rsidR="006E4F86">
              <w:rPr>
                <w:noProof/>
                <w:webHidden/>
              </w:rPr>
              <w:tab/>
            </w:r>
            <w:r w:rsidR="006E4F86">
              <w:rPr>
                <w:noProof/>
                <w:webHidden/>
              </w:rPr>
              <w:fldChar w:fldCharType="begin"/>
            </w:r>
            <w:r w:rsidR="006E4F86">
              <w:rPr>
                <w:noProof/>
                <w:webHidden/>
              </w:rPr>
              <w:instrText xml:space="preserve"> PAGEREF _Toc6527761 \h </w:instrText>
            </w:r>
            <w:r w:rsidR="006E4F86">
              <w:rPr>
                <w:noProof/>
                <w:webHidden/>
              </w:rPr>
            </w:r>
            <w:r w:rsidR="006E4F86">
              <w:rPr>
                <w:noProof/>
                <w:webHidden/>
              </w:rPr>
              <w:fldChar w:fldCharType="separate"/>
            </w:r>
            <w:r w:rsidR="006E4F86">
              <w:rPr>
                <w:noProof/>
                <w:webHidden/>
              </w:rPr>
              <w:t>6</w:t>
            </w:r>
            <w:r w:rsidR="006E4F86">
              <w:rPr>
                <w:noProof/>
                <w:webHidden/>
              </w:rPr>
              <w:fldChar w:fldCharType="end"/>
            </w:r>
          </w:hyperlink>
        </w:p>
        <w:p w:rsidR="006E4F86" w:rsidRDefault="00B212D2">
          <w:pPr>
            <w:pStyle w:val="TOC2"/>
            <w:tabs>
              <w:tab w:val="right" w:leader="dot" w:pos="9350"/>
            </w:tabs>
            <w:rPr>
              <w:noProof/>
              <w:sz w:val="22"/>
              <w:szCs w:val="22"/>
              <w:lang w:bidi="ar-SA"/>
            </w:rPr>
          </w:pPr>
          <w:hyperlink w:anchor="_Toc6527762" w:history="1">
            <w:r w:rsidR="006E4F86" w:rsidRPr="00003A4B">
              <w:rPr>
                <w:rStyle w:val="Hyperlink"/>
                <w:noProof/>
              </w:rPr>
              <w:t>Objective of the Study</w:t>
            </w:r>
            <w:r w:rsidR="006E4F86">
              <w:rPr>
                <w:noProof/>
                <w:webHidden/>
              </w:rPr>
              <w:tab/>
            </w:r>
            <w:r w:rsidR="006E4F86">
              <w:rPr>
                <w:noProof/>
                <w:webHidden/>
              </w:rPr>
              <w:fldChar w:fldCharType="begin"/>
            </w:r>
            <w:r w:rsidR="006E4F86">
              <w:rPr>
                <w:noProof/>
                <w:webHidden/>
              </w:rPr>
              <w:instrText xml:space="preserve"> PAGEREF _Toc6527762 \h </w:instrText>
            </w:r>
            <w:r w:rsidR="006E4F86">
              <w:rPr>
                <w:noProof/>
                <w:webHidden/>
              </w:rPr>
            </w:r>
            <w:r w:rsidR="006E4F86">
              <w:rPr>
                <w:noProof/>
                <w:webHidden/>
              </w:rPr>
              <w:fldChar w:fldCharType="separate"/>
            </w:r>
            <w:r w:rsidR="006E4F86">
              <w:rPr>
                <w:noProof/>
                <w:webHidden/>
              </w:rPr>
              <w:t>6</w:t>
            </w:r>
            <w:r w:rsidR="006E4F86">
              <w:rPr>
                <w:noProof/>
                <w:webHidden/>
              </w:rPr>
              <w:fldChar w:fldCharType="end"/>
            </w:r>
          </w:hyperlink>
        </w:p>
        <w:p w:rsidR="006E4F86" w:rsidRDefault="00B212D2">
          <w:pPr>
            <w:pStyle w:val="TOC2"/>
            <w:tabs>
              <w:tab w:val="right" w:leader="dot" w:pos="9350"/>
            </w:tabs>
            <w:rPr>
              <w:noProof/>
              <w:sz w:val="22"/>
              <w:szCs w:val="22"/>
              <w:lang w:bidi="ar-SA"/>
            </w:rPr>
          </w:pPr>
          <w:hyperlink w:anchor="_Toc6527763" w:history="1">
            <w:r w:rsidR="006E4F86" w:rsidRPr="00003A4B">
              <w:rPr>
                <w:rStyle w:val="Hyperlink"/>
                <w:noProof/>
              </w:rPr>
              <w:t>Methodology of the Study</w:t>
            </w:r>
            <w:r w:rsidR="006E4F86">
              <w:rPr>
                <w:noProof/>
                <w:webHidden/>
              </w:rPr>
              <w:tab/>
            </w:r>
            <w:r w:rsidR="006E4F86">
              <w:rPr>
                <w:noProof/>
                <w:webHidden/>
              </w:rPr>
              <w:fldChar w:fldCharType="begin"/>
            </w:r>
            <w:r w:rsidR="006E4F86">
              <w:rPr>
                <w:noProof/>
                <w:webHidden/>
              </w:rPr>
              <w:instrText xml:space="preserve"> PAGEREF _Toc6527763 \h </w:instrText>
            </w:r>
            <w:r w:rsidR="006E4F86">
              <w:rPr>
                <w:noProof/>
                <w:webHidden/>
              </w:rPr>
            </w:r>
            <w:r w:rsidR="006E4F86">
              <w:rPr>
                <w:noProof/>
                <w:webHidden/>
              </w:rPr>
              <w:fldChar w:fldCharType="separate"/>
            </w:r>
            <w:r w:rsidR="006E4F86">
              <w:rPr>
                <w:noProof/>
                <w:webHidden/>
              </w:rPr>
              <w:t>6</w:t>
            </w:r>
            <w:r w:rsidR="006E4F86">
              <w:rPr>
                <w:noProof/>
                <w:webHidden/>
              </w:rPr>
              <w:fldChar w:fldCharType="end"/>
            </w:r>
          </w:hyperlink>
        </w:p>
        <w:p w:rsidR="006E4F86" w:rsidRDefault="00B212D2">
          <w:pPr>
            <w:pStyle w:val="TOC2"/>
            <w:tabs>
              <w:tab w:val="right" w:leader="dot" w:pos="9350"/>
            </w:tabs>
            <w:rPr>
              <w:noProof/>
              <w:sz w:val="22"/>
              <w:szCs w:val="22"/>
              <w:lang w:bidi="ar-SA"/>
            </w:rPr>
          </w:pPr>
          <w:hyperlink w:anchor="_Toc6527764" w:history="1">
            <w:r w:rsidR="006E4F86" w:rsidRPr="00003A4B">
              <w:rPr>
                <w:rStyle w:val="Hyperlink"/>
                <w:noProof/>
              </w:rPr>
              <w:t>Limitations of the Study</w:t>
            </w:r>
            <w:r w:rsidR="006E4F86">
              <w:rPr>
                <w:noProof/>
                <w:webHidden/>
              </w:rPr>
              <w:tab/>
            </w:r>
            <w:r w:rsidR="006E4F86">
              <w:rPr>
                <w:noProof/>
                <w:webHidden/>
              </w:rPr>
              <w:fldChar w:fldCharType="begin"/>
            </w:r>
            <w:r w:rsidR="006E4F86">
              <w:rPr>
                <w:noProof/>
                <w:webHidden/>
              </w:rPr>
              <w:instrText xml:space="preserve"> PAGEREF _Toc6527764 \h </w:instrText>
            </w:r>
            <w:r w:rsidR="006E4F86">
              <w:rPr>
                <w:noProof/>
                <w:webHidden/>
              </w:rPr>
            </w:r>
            <w:r w:rsidR="006E4F86">
              <w:rPr>
                <w:noProof/>
                <w:webHidden/>
              </w:rPr>
              <w:fldChar w:fldCharType="separate"/>
            </w:r>
            <w:r w:rsidR="006E4F86">
              <w:rPr>
                <w:noProof/>
                <w:webHidden/>
              </w:rPr>
              <w:t>6</w:t>
            </w:r>
            <w:r w:rsidR="006E4F86">
              <w:rPr>
                <w:noProof/>
                <w:webHidden/>
              </w:rPr>
              <w:fldChar w:fldCharType="end"/>
            </w:r>
          </w:hyperlink>
        </w:p>
        <w:p w:rsidR="006E4F86" w:rsidRDefault="00B212D2">
          <w:pPr>
            <w:pStyle w:val="TOC1"/>
            <w:rPr>
              <w:noProof/>
              <w:sz w:val="22"/>
              <w:szCs w:val="22"/>
              <w:lang w:bidi="ar-SA"/>
            </w:rPr>
          </w:pPr>
          <w:hyperlink w:anchor="_Toc6527765" w:history="1">
            <w:r w:rsidR="006E4F86" w:rsidRPr="00003A4B">
              <w:rPr>
                <w:rStyle w:val="Hyperlink"/>
                <w:noProof/>
              </w:rPr>
              <w:t>Overview of First Security Islami Bank Ltd</w:t>
            </w:r>
            <w:r w:rsidR="006E4F86">
              <w:rPr>
                <w:noProof/>
                <w:webHidden/>
              </w:rPr>
              <w:tab/>
            </w:r>
            <w:r w:rsidR="006E4F86">
              <w:rPr>
                <w:noProof/>
                <w:webHidden/>
              </w:rPr>
              <w:fldChar w:fldCharType="begin"/>
            </w:r>
            <w:r w:rsidR="006E4F86">
              <w:rPr>
                <w:noProof/>
                <w:webHidden/>
              </w:rPr>
              <w:instrText xml:space="preserve"> PAGEREF _Toc6527765 \h </w:instrText>
            </w:r>
            <w:r w:rsidR="006E4F86">
              <w:rPr>
                <w:noProof/>
                <w:webHidden/>
              </w:rPr>
            </w:r>
            <w:r w:rsidR="006E4F86">
              <w:rPr>
                <w:noProof/>
                <w:webHidden/>
              </w:rPr>
              <w:fldChar w:fldCharType="separate"/>
            </w:r>
            <w:r w:rsidR="006E4F86">
              <w:rPr>
                <w:noProof/>
                <w:webHidden/>
              </w:rPr>
              <w:t>7</w:t>
            </w:r>
            <w:r w:rsidR="006E4F86">
              <w:rPr>
                <w:noProof/>
                <w:webHidden/>
              </w:rPr>
              <w:fldChar w:fldCharType="end"/>
            </w:r>
          </w:hyperlink>
        </w:p>
        <w:p w:rsidR="006E4F86" w:rsidRDefault="00B212D2">
          <w:pPr>
            <w:pStyle w:val="TOC2"/>
            <w:tabs>
              <w:tab w:val="right" w:leader="dot" w:pos="9350"/>
            </w:tabs>
            <w:rPr>
              <w:noProof/>
              <w:sz w:val="22"/>
              <w:szCs w:val="22"/>
              <w:lang w:bidi="ar-SA"/>
            </w:rPr>
          </w:pPr>
          <w:hyperlink w:anchor="_Toc6527766" w:history="1">
            <w:r w:rsidR="006E4F86" w:rsidRPr="00003A4B">
              <w:rPr>
                <w:rStyle w:val="Hyperlink"/>
                <w:noProof/>
              </w:rPr>
              <w:t>History</w:t>
            </w:r>
            <w:r w:rsidR="006E4F86">
              <w:rPr>
                <w:noProof/>
                <w:webHidden/>
              </w:rPr>
              <w:tab/>
            </w:r>
            <w:r w:rsidR="006E4F86">
              <w:rPr>
                <w:noProof/>
                <w:webHidden/>
              </w:rPr>
              <w:fldChar w:fldCharType="begin"/>
            </w:r>
            <w:r w:rsidR="006E4F86">
              <w:rPr>
                <w:noProof/>
                <w:webHidden/>
              </w:rPr>
              <w:instrText xml:space="preserve"> PAGEREF _Toc6527766 \h </w:instrText>
            </w:r>
            <w:r w:rsidR="006E4F86">
              <w:rPr>
                <w:noProof/>
                <w:webHidden/>
              </w:rPr>
            </w:r>
            <w:r w:rsidR="006E4F86">
              <w:rPr>
                <w:noProof/>
                <w:webHidden/>
              </w:rPr>
              <w:fldChar w:fldCharType="separate"/>
            </w:r>
            <w:r w:rsidR="006E4F86">
              <w:rPr>
                <w:noProof/>
                <w:webHidden/>
              </w:rPr>
              <w:t>7</w:t>
            </w:r>
            <w:r w:rsidR="006E4F86">
              <w:rPr>
                <w:noProof/>
                <w:webHidden/>
              </w:rPr>
              <w:fldChar w:fldCharType="end"/>
            </w:r>
          </w:hyperlink>
        </w:p>
        <w:p w:rsidR="006E4F86" w:rsidRDefault="00B212D2">
          <w:pPr>
            <w:pStyle w:val="TOC2"/>
            <w:tabs>
              <w:tab w:val="right" w:leader="dot" w:pos="9350"/>
            </w:tabs>
            <w:rPr>
              <w:noProof/>
              <w:sz w:val="22"/>
              <w:szCs w:val="22"/>
              <w:lang w:bidi="ar-SA"/>
            </w:rPr>
          </w:pPr>
          <w:hyperlink w:anchor="_Toc6527767" w:history="1">
            <w:r w:rsidR="006E4F86" w:rsidRPr="00003A4B">
              <w:rPr>
                <w:rStyle w:val="Hyperlink"/>
                <w:noProof/>
              </w:rPr>
              <w:t>Mission</w:t>
            </w:r>
            <w:r w:rsidR="006E4F86">
              <w:rPr>
                <w:noProof/>
                <w:webHidden/>
              </w:rPr>
              <w:tab/>
            </w:r>
            <w:r w:rsidR="006E4F86">
              <w:rPr>
                <w:noProof/>
                <w:webHidden/>
              </w:rPr>
              <w:fldChar w:fldCharType="begin"/>
            </w:r>
            <w:r w:rsidR="006E4F86">
              <w:rPr>
                <w:noProof/>
                <w:webHidden/>
              </w:rPr>
              <w:instrText xml:space="preserve"> PAGEREF _Toc6527767 \h </w:instrText>
            </w:r>
            <w:r w:rsidR="006E4F86">
              <w:rPr>
                <w:noProof/>
                <w:webHidden/>
              </w:rPr>
            </w:r>
            <w:r w:rsidR="006E4F86">
              <w:rPr>
                <w:noProof/>
                <w:webHidden/>
              </w:rPr>
              <w:fldChar w:fldCharType="separate"/>
            </w:r>
            <w:r w:rsidR="006E4F86">
              <w:rPr>
                <w:noProof/>
                <w:webHidden/>
              </w:rPr>
              <w:t>7</w:t>
            </w:r>
            <w:r w:rsidR="006E4F86">
              <w:rPr>
                <w:noProof/>
                <w:webHidden/>
              </w:rPr>
              <w:fldChar w:fldCharType="end"/>
            </w:r>
          </w:hyperlink>
        </w:p>
        <w:p w:rsidR="006E4F86" w:rsidRDefault="00B212D2">
          <w:pPr>
            <w:pStyle w:val="TOC2"/>
            <w:tabs>
              <w:tab w:val="right" w:leader="dot" w:pos="9350"/>
            </w:tabs>
            <w:rPr>
              <w:noProof/>
              <w:sz w:val="22"/>
              <w:szCs w:val="22"/>
              <w:lang w:bidi="ar-SA"/>
            </w:rPr>
          </w:pPr>
          <w:hyperlink w:anchor="_Toc6527768" w:history="1">
            <w:r w:rsidR="006E4F86" w:rsidRPr="00003A4B">
              <w:rPr>
                <w:rStyle w:val="Hyperlink"/>
                <w:noProof/>
              </w:rPr>
              <w:t>Vision</w:t>
            </w:r>
            <w:r w:rsidR="006E4F86">
              <w:rPr>
                <w:noProof/>
                <w:webHidden/>
              </w:rPr>
              <w:tab/>
            </w:r>
            <w:r w:rsidR="006E4F86">
              <w:rPr>
                <w:noProof/>
                <w:webHidden/>
              </w:rPr>
              <w:fldChar w:fldCharType="begin"/>
            </w:r>
            <w:r w:rsidR="006E4F86">
              <w:rPr>
                <w:noProof/>
                <w:webHidden/>
              </w:rPr>
              <w:instrText xml:space="preserve"> PAGEREF _Toc6527768 \h </w:instrText>
            </w:r>
            <w:r w:rsidR="006E4F86">
              <w:rPr>
                <w:noProof/>
                <w:webHidden/>
              </w:rPr>
            </w:r>
            <w:r w:rsidR="006E4F86">
              <w:rPr>
                <w:noProof/>
                <w:webHidden/>
              </w:rPr>
              <w:fldChar w:fldCharType="separate"/>
            </w:r>
            <w:r w:rsidR="006E4F86">
              <w:rPr>
                <w:noProof/>
                <w:webHidden/>
              </w:rPr>
              <w:t>7</w:t>
            </w:r>
            <w:r w:rsidR="006E4F86">
              <w:rPr>
                <w:noProof/>
                <w:webHidden/>
              </w:rPr>
              <w:fldChar w:fldCharType="end"/>
            </w:r>
          </w:hyperlink>
        </w:p>
        <w:p w:rsidR="006E4F86" w:rsidRDefault="00B212D2">
          <w:pPr>
            <w:pStyle w:val="TOC2"/>
            <w:tabs>
              <w:tab w:val="right" w:leader="dot" w:pos="9350"/>
            </w:tabs>
            <w:rPr>
              <w:noProof/>
              <w:sz w:val="22"/>
              <w:szCs w:val="22"/>
              <w:lang w:bidi="ar-SA"/>
            </w:rPr>
          </w:pPr>
          <w:hyperlink w:anchor="_Toc6527769" w:history="1">
            <w:r w:rsidR="006E4F86" w:rsidRPr="00003A4B">
              <w:rPr>
                <w:rStyle w:val="Hyperlink"/>
                <w:noProof/>
              </w:rPr>
              <w:t>Strategies</w:t>
            </w:r>
            <w:r w:rsidR="006E4F86">
              <w:rPr>
                <w:noProof/>
                <w:webHidden/>
              </w:rPr>
              <w:tab/>
            </w:r>
            <w:r w:rsidR="006E4F86">
              <w:rPr>
                <w:noProof/>
                <w:webHidden/>
              </w:rPr>
              <w:fldChar w:fldCharType="begin"/>
            </w:r>
            <w:r w:rsidR="006E4F86">
              <w:rPr>
                <w:noProof/>
                <w:webHidden/>
              </w:rPr>
              <w:instrText xml:space="preserve"> PAGEREF _Toc6527769 \h </w:instrText>
            </w:r>
            <w:r w:rsidR="006E4F86">
              <w:rPr>
                <w:noProof/>
                <w:webHidden/>
              </w:rPr>
            </w:r>
            <w:r w:rsidR="006E4F86">
              <w:rPr>
                <w:noProof/>
                <w:webHidden/>
              </w:rPr>
              <w:fldChar w:fldCharType="separate"/>
            </w:r>
            <w:r w:rsidR="006E4F86">
              <w:rPr>
                <w:noProof/>
                <w:webHidden/>
              </w:rPr>
              <w:t>7</w:t>
            </w:r>
            <w:r w:rsidR="006E4F86">
              <w:rPr>
                <w:noProof/>
                <w:webHidden/>
              </w:rPr>
              <w:fldChar w:fldCharType="end"/>
            </w:r>
          </w:hyperlink>
        </w:p>
        <w:p w:rsidR="006E4F86" w:rsidRDefault="00B212D2">
          <w:pPr>
            <w:pStyle w:val="TOC2"/>
            <w:tabs>
              <w:tab w:val="right" w:leader="dot" w:pos="9350"/>
            </w:tabs>
            <w:rPr>
              <w:noProof/>
              <w:sz w:val="22"/>
              <w:szCs w:val="22"/>
              <w:lang w:bidi="ar-SA"/>
            </w:rPr>
          </w:pPr>
          <w:hyperlink w:anchor="_Toc6527770" w:history="1">
            <w:r w:rsidR="006E4F86" w:rsidRPr="00003A4B">
              <w:rPr>
                <w:rStyle w:val="Hyperlink"/>
                <w:noProof/>
              </w:rPr>
              <w:t>Corporate Information</w:t>
            </w:r>
            <w:r w:rsidR="006E4F86">
              <w:rPr>
                <w:noProof/>
                <w:webHidden/>
              </w:rPr>
              <w:tab/>
            </w:r>
            <w:r w:rsidR="006E4F86">
              <w:rPr>
                <w:noProof/>
                <w:webHidden/>
              </w:rPr>
              <w:fldChar w:fldCharType="begin"/>
            </w:r>
            <w:r w:rsidR="006E4F86">
              <w:rPr>
                <w:noProof/>
                <w:webHidden/>
              </w:rPr>
              <w:instrText xml:space="preserve"> PAGEREF _Toc6527770 \h </w:instrText>
            </w:r>
            <w:r w:rsidR="006E4F86">
              <w:rPr>
                <w:noProof/>
                <w:webHidden/>
              </w:rPr>
            </w:r>
            <w:r w:rsidR="006E4F86">
              <w:rPr>
                <w:noProof/>
                <w:webHidden/>
              </w:rPr>
              <w:fldChar w:fldCharType="separate"/>
            </w:r>
            <w:r w:rsidR="006E4F86">
              <w:rPr>
                <w:noProof/>
                <w:webHidden/>
              </w:rPr>
              <w:t>8</w:t>
            </w:r>
            <w:r w:rsidR="006E4F86">
              <w:rPr>
                <w:noProof/>
                <w:webHidden/>
              </w:rPr>
              <w:fldChar w:fldCharType="end"/>
            </w:r>
          </w:hyperlink>
        </w:p>
        <w:p w:rsidR="006E4F86" w:rsidRDefault="00B212D2">
          <w:pPr>
            <w:pStyle w:val="TOC2"/>
            <w:tabs>
              <w:tab w:val="right" w:leader="dot" w:pos="9350"/>
            </w:tabs>
            <w:rPr>
              <w:noProof/>
              <w:sz w:val="22"/>
              <w:szCs w:val="22"/>
              <w:lang w:bidi="ar-SA"/>
            </w:rPr>
          </w:pPr>
          <w:hyperlink w:anchor="_Toc6527771" w:history="1">
            <w:r w:rsidR="006E4F86" w:rsidRPr="00003A4B">
              <w:rPr>
                <w:rStyle w:val="Hyperlink"/>
                <w:noProof/>
              </w:rPr>
              <w:t>Shareholding/Capital Structure of BRAC Bank Limited</w:t>
            </w:r>
            <w:r w:rsidR="006E4F86">
              <w:rPr>
                <w:noProof/>
                <w:webHidden/>
              </w:rPr>
              <w:tab/>
            </w:r>
            <w:r w:rsidR="006E4F86">
              <w:rPr>
                <w:noProof/>
                <w:webHidden/>
              </w:rPr>
              <w:fldChar w:fldCharType="begin"/>
            </w:r>
            <w:r w:rsidR="006E4F86">
              <w:rPr>
                <w:noProof/>
                <w:webHidden/>
              </w:rPr>
              <w:instrText xml:space="preserve"> PAGEREF _Toc6527771 \h </w:instrText>
            </w:r>
            <w:r w:rsidR="006E4F86">
              <w:rPr>
                <w:noProof/>
                <w:webHidden/>
              </w:rPr>
            </w:r>
            <w:r w:rsidR="006E4F86">
              <w:rPr>
                <w:noProof/>
                <w:webHidden/>
              </w:rPr>
              <w:fldChar w:fldCharType="separate"/>
            </w:r>
            <w:r w:rsidR="006E4F86">
              <w:rPr>
                <w:noProof/>
                <w:webHidden/>
              </w:rPr>
              <w:t>9</w:t>
            </w:r>
            <w:r w:rsidR="006E4F86">
              <w:rPr>
                <w:noProof/>
                <w:webHidden/>
              </w:rPr>
              <w:fldChar w:fldCharType="end"/>
            </w:r>
          </w:hyperlink>
        </w:p>
        <w:p w:rsidR="006E4F86" w:rsidRDefault="00B212D2">
          <w:pPr>
            <w:pStyle w:val="TOC2"/>
            <w:tabs>
              <w:tab w:val="right" w:leader="dot" w:pos="9350"/>
            </w:tabs>
            <w:rPr>
              <w:noProof/>
              <w:sz w:val="22"/>
              <w:szCs w:val="22"/>
              <w:lang w:bidi="ar-SA"/>
            </w:rPr>
          </w:pPr>
          <w:hyperlink w:anchor="_Toc6527772" w:history="1">
            <w:r w:rsidR="006E4F86" w:rsidRPr="00003A4B">
              <w:rPr>
                <w:rStyle w:val="Hyperlink"/>
                <w:noProof/>
              </w:rPr>
              <w:t>Board of Directors</w:t>
            </w:r>
            <w:r w:rsidR="006E4F86">
              <w:rPr>
                <w:noProof/>
                <w:webHidden/>
              </w:rPr>
              <w:tab/>
            </w:r>
            <w:r w:rsidR="006E4F86">
              <w:rPr>
                <w:noProof/>
                <w:webHidden/>
              </w:rPr>
              <w:fldChar w:fldCharType="begin"/>
            </w:r>
            <w:r w:rsidR="006E4F86">
              <w:rPr>
                <w:noProof/>
                <w:webHidden/>
              </w:rPr>
              <w:instrText xml:space="preserve"> PAGEREF _Toc6527772 \h </w:instrText>
            </w:r>
            <w:r w:rsidR="006E4F86">
              <w:rPr>
                <w:noProof/>
                <w:webHidden/>
              </w:rPr>
            </w:r>
            <w:r w:rsidR="006E4F86">
              <w:rPr>
                <w:noProof/>
                <w:webHidden/>
              </w:rPr>
              <w:fldChar w:fldCharType="separate"/>
            </w:r>
            <w:r w:rsidR="006E4F86">
              <w:rPr>
                <w:noProof/>
                <w:webHidden/>
              </w:rPr>
              <w:t>10</w:t>
            </w:r>
            <w:r w:rsidR="006E4F86">
              <w:rPr>
                <w:noProof/>
                <w:webHidden/>
              </w:rPr>
              <w:fldChar w:fldCharType="end"/>
            </w:r>
          </w:hyperlink>
        </w:p>
        <w:p w:rsidR="006E4F86" w:rsidRDefault="00B212D2">
          <w:pPr>
            <w:pStyle w:val="TOC2"/>
            <w:tabs>
              <w:tab w:val="right" w:leader="dot" w:pos="9350"/>
            </w:tabs>
            <w:rPr>
              <w:noProof/>
              <w:sz w:val="22"/>
              <w:szCs w:val="22"/>
              <w:lang w:bidi="ar-SA"/>
            </w:rPr>
          </w:pPr>
          <w:hyperlink w:anchor="_Toc6527773" w:history="1">
            <w:r w:rsidR="006E4F86" w:rsidRPr="00003A4B">
              <w:rPr>
                <w:rStyle w:val="Hyperlink"/>
                <w:noProof/>
              </w:rPr>
              <w:t>Top Management</w:t>
            </w:r>
            <w:r w:rsidR="006E4F86">
              <w:rPr>
                <w:noProof/>
                <w:webHidden/>
              </w:rPr>
              <w:tab/>
            </w:r>
            <w:r w:rsidR="006E4F86">
              <w:rPr>
                <w:noProof/>
                <w:webHidden/>
              </w:rPr>
              <w:fldChar w:fldCharType="begin"/>
            </w:r>
            <w:r w:rsidR="006E4F86">
              <w:rPr>
                <w:noProof/>
                <w:webHidden/>
              </w:rPr>
              <w:instrText xml:space="preserve"> PAGEREF _Toc6527773 \h </w:instrText>
            </w:r>
            <w:r w:rsidR="006E4F86">
              <w:rPr>
                <w:noProof/>
                <w:webHidden/>
              </w:rPr>
            </w:r>
            <w:r w:rsidR="006E4F86">
              <w:rPr>
                <w:noProof/>
                <w:webHidden/>
              </w:rPr>
              <w:fldChar w:fldCharType="separate"/>
            </w:r>
            <w:r w:rsidR="006E4F86">
              <w:rPr>
                <w:noProof/>
                <w:webHidden/>
              </w:rPr>
              <w:t>12</w:t>
            </w:r>
            <w:r w:rsidR="006E4F86">
              <w:rPr>
                <w:noProof/>
                <w:webHidden/>
              </w:rPr>
              <w:fldChar w:fldCharType="end"/>
            </w:r>
          </w:hyperlink>
        </w:p>
        <w:p w:rsidR="006E4F86" w:rsidRDefault="00B212D2">
          <w:pPr>
            <w:pStyle w:val="TOC2"/>
            <w:tabs>
              <w:tab w:val="right" w:leader="dot" w:pos="9350"/>
            </w:tabs>
            <w:rPr>
              <w:noProof/>
              <w:sz w:val="22"/>
              <w:szCs w:val="22"/>
              <w:lang w:bidi="ar-SA"/>
            </w:rPr>
          </w:pPr>
          <w:hyperlink w:anchor="_Toc6527774" w:history="1">
            <w:r w:rsidR="006E4F86" w:rsidRPr="00003A4B">
              <w:rPr>
                <w:rStyle w:val="Hyperlink"/>
                <w:noProof/>
              </w:rPr>
              <w:t>Shariah Board</w:t>
            </w:r>
            <w:r w:rsidR="006E4F86">
              <w:rPr>
                <w:noProof/>
                <w:webHidden/>
              </w:rPr>
              <w:tab/>
            </w:r>
            <w:r w:rsidR="006E4F86">
              <w:rPr>
                <w:noProof/>
                <w:webHidden/>
              </w:rPr>
              <w:fldChar w:fldCharType="begin"/>
            </w:r>
            <w:r w:rsidR="006E4F86">
              <w:rPr>
                <w:noProof/>
                <w:webHidden/>
              </w:rPr>
              <w:instrText xml:space="preserve"> PAGEREF _Toc6527774 \h </w:instrText>
            </w:r>
            <w:r w:rsidR="006E4F86">
              <w:rPr>
                <w:noProof/>
                <w:webHidden/>
              </w:rPr>
            </w:r>
            <w:r w:rsidR="006E4F86">
              <w:rPr>
                <w:noProof/>
                <w:webHidden/>
              </w:rPr>
              <w:fldChar w:fldCharType="separate"/>
            </w:r>
            <w:r w:rsidR="006E4F86">
              <w:rPr>
                <w:noProof/>
                <w:webHidden/>
              </w:rPr>
              <w:t>12</w:t>
            </w:r>
            <w:r w:rsidR="006E4F86">
              <w:rPr>
                <w:noProof/>
                <w:webHidden/>
              </w:rPr>
              <w:fldChar w:fldCharType="end"/>
            </w:r>
          </w:hyperlink>
        </w:p>
        <w:p w:rsidR="006E4F86" w:rsidRDefault="00B212D2">
          <w:pPr>
            <w:pStyle w:val="TOC2"/>
            <w:tabs>
              <w:tab w:val="right" w:leader="dot" w:pos="9350"/>
            </w:tabs>
            <w:rPr>
              <w:noProof/>
              <w:sz w:val="22"/>
              <w:szCs w:val="22"/>
              <w:lang w:bidi="ar-SA"/>
            </w:rPr>
          </w:pPr>
          <w:hyperlink w:anchor="_Toc6527775" w:history="1">
            <w:r w:rsidR="006E4F86" w:rsidRPr="00003A4B">
              <w:rPr>
                <w:rStyle w:val="Hyperlink"/>
                <w:noProof/>
              </w:rPr>
              <w:t>Internal Control and Compliance</w:t>
            </w:r>
            <w:r w:rsidR="006E4F86">
              <w:rPr>
                <w:noProof/>
                <w:webHidden/>
              </w:rPr>
              <w:tab/>
            </w:r>
            <w:r w:rsidR="006E4F86">
              <w:rPr>
                <w:noProof/>
                <w:webHidden/>
              </w:rPr>
              <w:fldChar w:fldCharType="begin"/>
            </w:r>
            <w:r w:rsidR="006E4F86">
              <w:rPr>
                <w:noProof/>
                <w:webHidden/>
              </w:rPr>
              <w:instrText xml:space="preserve"> PAGEREF _Toc6527775 \h </w:instrText>
            </w:r>
            <w:r w:rsidR="006E4F86">
              <w:rPr>
                <w:noProof/>
                <w:webHidden/>
              </w:rPr>
            </w:r>
            <w:r w:rsidR="006E4F86">
              <w:rPr>
                <w:noProof/>
                <w:webHidden/>
              </w:rPr>
              <w:fldChar w:fldCharType="separate"/>
            </w:r>
            <w:r w:rsidR="006E4F86">
              <w:rPr>
                <w:noProof/>
                <w:webHidden/>
              </w:rPr>
              <w:t>13</w:t>
            </w:r>
            <w:r w:rsidR="006E4F86">
              <w:rPr>
                <w:noProof/>
                <w:webHidden/>
              </w:rPr>
              <w:fldChar w:fldCharType="end"/>
            </w:r>
          </w:hyperlink>
        </w:p>
        <w:p w:rsidR="006E4F86" w:rsidRDefault="00B212D2">
          <w:pPr>
            <w:pStyle w:val="TOC2"/>
            <w:tabs>
              <w:tab w:val="right" w:leader="dot" w:pos="9350"/>
            </w:tabs>
            <w:rPr>
              <w:noProof/>
              <w:sz w:val="22"/>
              <w:szCs w:val="22"/>
              <w:lang w:bidi="ar-SA"/>
            </w:rPr>
          </w:pPr>
          <w:hyperlink w:anchor="_Toc6527776" w:history="1">
            <w:r w:rsidR="006E4F86" w:rsidRPr="00003A4B">
              <w:rPr>
                <w:rStyle w:val="Hyperlink"/>
                <w:noProof/>
              </w:rPr>
              <w:t>Corporate Governance</w:t>
            </w:r>
            <w:r w:rsidR="006E4F86">
              <w:rPr>
                <w:noProof/>
                <w:webHidden/>
              </w:rPr>
              <w:tab/>
            </w:r>
            <w:r w:rsidR="006E4F86">
              <w:rPr>
                <w:noProof/>
                <w:webHidden/>
              </w:rPr>
              <w:fldChar w:fldCharType="begin"/>
            </w:r>
            <w:r w:rsidR="006E4F86">
              <w:rPr>
                <w:noProof/>
                <w:webHidden/>
              </w:rPr>
              <w:instrText xml:space="preserve"> PAGEREF _Toc6527776 \h </w:instrText>
            </w:r>
            <w:r w:rsidR="006E4F86">
              <w:rPr>
                <w:noProof/>
                <w:webHidden/>
              </w:rPr>
            </w:r>
            <w:r w:rsidR="006E4F86">
              <w:rPr>
                <w:noProof/>
                <w:webHidden/>
              </w:rPr>
              <w:fldChar w:fldCharType="separate"/>
            </w:r>
            <w:r w:rsidR="006E4F86">
              <w:rPr>
                <w:noProof/>
                <w:webHidden/>
              </w:rPr>
              <w:t>13</w:t>
            </w:r>
            <w:r w:rsidR="006E4F86">
              <w:rPr>
                <w:noProof/>
                <w:webHidden/>
              </w:rPr>
              <w:fldChar w:fldCharType="end"/>
            </w:r>
          </w:hyperlink>
        </w:p>
        <w:p w:rsidR="006E4F86" w:rsidRDefault="00B212D2">
          <w:pPr>
            <w:pStyle w:val="TOC2"/>
            <w:tabs>
              <w:tab w:val="right" w:leader="dot" w:pos="9350"/>
            </w:tabs>
            <w:rPr>
              <w:noProof/>
              <w:sz w:val="22"/>
              <w:szCs w:val="22"/>
              <w:lang w:bidi="ar-SA"/>
            </w:rPr>
          </w:pPr>
          <w:hyperlink w:anchor="_Toc6527777" w:history="1">
            <w:r w:rsidR="006E4F86" w:rsidRPr="00003A4B">
              <w:rPr>
                <w:rStyle w:val="Hyperlink"/>
                <w:noProof/>
              </w:rPr>
              <w:t>Executive Committee</w:t>
            </w:r>
            <w:r w:rsidR="006E4F86">
              <w:rPr>
                <w:noProof/>
                <w:webHidden/>
              </w:rPr>
              <w:tab/>
            </w:r>
            <w:r w:rsidR="006E4F86">
              <w:rPr>
                <w:noProof/>
                <w:webHidden/>
              </w:rPr>
              <w:fldChar w:fldCharType="begin"/>
            </w:r>
            <w:r w:rsidR="006E4F86">
              <w:rPr>
                <w:noProof/>
                <w:webHidden/>
              </w:rPr>
              <w:instrText xml:space="preserve"> PAGEREF _Toc6527777 \h </w:instrText>
            </w:r>
            <w:r w:rsidR="006E4F86">
              <w:rPr>
                <w:noProof/>
                <w:webHidden/>
              </w:rPr>
            </w:r>
            <w:r w:rsidR="006E4F86">
              <w:rPr>
                <w:noProof/>
                <w:webHidden/>
              </w:rPr>
              <w:fldChar w:fldCharType="separate"/>
            </w:r>
            <w:r w:rsidR="006E4F86">
              <w:rPr>
                <w:noProof/>
                <w:webHidden/>
              </w:rPr>
              <w:t>14</w:t>
            </w:r>
            <w:r w:rsidR="006E4F86">
              <w:rPr>
                <w:noProof/>
                <w:webHidden/>
              </w:rPr>
              <w:fldChar w:fldCharType="end"/>
            </w:r>
          </w:hyperlink>
        </w:p>
        <w:p w:rsidR="006E4F86" w:rsidRDefault="00B212D2">
          <w:pPr>
            <w:pStyle w:val="TOC2"/>
            <w:tabs>
              <w:tab w:val="right" w:leader="dot" w:pos="9350"/>
            </w:tabs>
            <w:rPr>
              <w:noProof/>
              <w:sz w:val="22"/>
              <w:szCs w:val="22"/>
              <w:lang w:bidi="ar-SA"/>
            </w:rPr>
          </w:pPr>
          <w:hyperlink w:anchor="_Toc6527778" w:history="1">
            <w:r w:rsidR="006E4F86" w:rsidRPr="00003A4B">
              <w:rPr>
                <w:rStyle w:val="Hyperlink"/>
                <w:noProof/>
              </w:rPr>
              <w:t>Audit Committee</w:t>
            </w:r>
            <w:r w:rsidR="006E4F86">
              <w:rPr>
                <w:noProof/>
                <w:webHidden/>
              </w:rPr>
              <w:tab/>
            </w:r>
            <w:r w:rsidR="006E4F86">
              <w:rPr>
                <w:noProof/>
                <w:webHidden/>
              </w:rPr>
              <w:fldChar w:fldCharType="begin"/>
            </w:r>
            <w:r w:rsidR="006E4F86">
              <w:rPr>
                <w:noProof/>
                <w:webHidden/>
              </w:rPr>
              <w:instrText xml:space="preserve"> PAGEREF _Toc6527778 \h </w:instrText>
            </w:r>
            <w:r w:rsidR="006E4F86">
              <w:rPr>
                <w:noProof/>
                <w:webHidden/>
              </w:rPr>
            </w:r>
            <w:r w:rsidR="006E4F86">
              <w:rPr>
                <w:noProof/>
                <w:webHidden/>
              </w:rPr>
              <w:fldChar w:fldCharType="separate"/>
            </w:r>
            <w:r w:rsidR="006E4F86">
              <w:rPr>
                <w:noProof/>
                <w:webHidden/>
              </w:rPr>
              <w:t>14</w:t>
            </w:r>
            <w:r w:rsidR="006E4F86">
              <w:rPr>
                <w:noProof/>
                <w:webHidden/>
              </w:rPr>
              <w:fldChar w:fldCharType="end"/>
            </w:r>
          </w:hyperlink>
        </w:p>
        <w:p w:rsidR="006E4F86" w:rsidRDefault="00B212D2">
          <w:pPr>
            <w:pStyle w:val="TOC2"/>
            <w:tabs>
              <w:tab w:val="right" w:leader="dot" w:pos="9350"/>
            </w:tabs>
            <w:rPr>
              <w:noProof/>
              <w:sz w:val="22"/>
              <w:szCs w:val="22"/>
              <w:lang w:bidi="ar-SA"/>
            </w:rPr>
          </w:pPr>
          <w:hyperlink w:anchor="_Toc6527779" w:history="1">
            <w:r w:rsidR="006E4F86" w:rsidRPr="00003A4B">
              <w:rPr>
                <w:rStyle w:val="Hyperlink"/>
                <w:noProof/>
              </w:rPr>
              <w:t>Product &amp; Service</w:t>
            </w:r>
            <w:r w:rsidR="006E4F86">
              <w:rPr>
                <w:noProof/>
                <w:webHidden/>
              </w:rPr>
              <w:tab/>
            </w:r>
            <w:r w:rsidR="006E4F86">
              <w:rPr>
                <w:noProof/>
                <w:webHidden/>
              </w:rPr>
              <w:fldChar w:fldCharType="begin"/>
            </w:r>
            <w:r w:rsidR="006E4F86">
              <w:rPr>
                <w:noProof/>
                <w:webHidden/>
              </w:rPr>
              <w:instrText xml:space="preserve"> PAGEREF _Toc6527779 \h </w:instrText>
            </w:r>
            <w:r w:rsidR="006E4F86">
              <w:rPr>
                <w:noProof/>
                <w:webHidden/>
              </w:rPr>
            </w:r>
            <w:r w:rsidR="006E4F86">
              <w:rPr>
                <w:noProof/>
                <w:webHidden/>
              </w:rPr>
              <w:fldChar w:fldCharType="separate"/>
            </w:r>
            <w:r w:rsidR="006E4F86">
              <w:rPr>
                <w:noProof/>
                <w:webHidden/>
              </w:rPr>
              <w:t>14</w:t>
            </w:r>
            <w:r w:rsidR="006E4F86">
              <w:rPr>
                <w:noProof/>
                <w:webHidden/>
              </w:rPr>
              <w:fldChar w:fldCharType="end"/>
            </w:r>
          </w:hyperlink>
        </w:p>
        <w:p w:rsidR="006E4F86" w:rsidRDefault="00B212D2">
          <w:pPr>
            <w:pStyle w:val="TOC3"/>
            <w:tabs>
              <w:tab w:val="right" w:leader="dot" w:pos="9350"/>
            </w:tabs>
            <w:rPr>
              <w:noProof/>
              <w:sz w:val="22"/>
              <w:szCs w:val="22"/>
              <w:lang w:bidi="ar-SA"/>
            </w:rPr>
          </w:pPr>
          <w:hyperlink w:anchor="_Toc6527780" w:history="1">
            <w:r w:rsidR="006E4F86" w:rsidRPr="00003A4B">
              <w:rPr>
                <w:rStyle w:val="Hyperlink"/>
                <w:noProof/>
              </w:rPr>
              <w:t>Deposit Schema</w:t>
            </w:r>
            <w:r w:rsidR="006E4F86">
              <w:rPr>
                <w:noProof/>
                <w:webHidden/>
              </w:rPr>
              <w:tab/>
            </w:r>
            <w:r w:rsidR="006E4F86">
              <w:rPr>
                <w:noProof/>
                <w:webHidden/>
              </w:rPr>
              <w:fldChar w:fldCharType="begin"/>
            </w:r>
            <w:r w:rsidR="006E4F86">
              <w:rPr>
                <w:noProof/>
                <w:webHidden/>
              </w:rPr>
              <w:instrText xml:space="preserve"> PAGEREF _Toc6527780 \h </w:instrText>
            </w:r>
            <w:r w:rsidR="006E4F86">
              <w:rPr>
                <w:noProof/>
                <w:webHidden/>
              </w:rPr>
            </w:r>
            <w:r w:rsidR="006E4F86">
              <w:rPr>
                <w:noProof/>
                <w:webHidden/>
              </w:rPr>
              <w:fldChar w:fldCharType="separate"/>
            </w:r>
            <w:r w:rsidR="006E4F86">
              <w:rPr>
                <w:noProof/>
                <w:webHidden/>
              </w:rPr>
              <w:t>14</w:t>
            </w:r>
            <w:r w:rsidR="006E4F86">
              <w:rPr>
                <w:noProof/>
                <w:webHidden/>
              </w:rPr>
              <w:fldChar w:fldCharType="end"/>
            </w:r>
          </w:hyperlink>
        </w:p>
        <w:p w:rsidR="006E4F86" w:rsidRDefault="00B212D2">
          <w:pPr>
            <w:pStyle w:val="TOC3"/>
            <w:tabs>
              <w:tab w:val="right" w:leader="dot" w:pos="9350"/>
            </w:tabs>
            <w:rPr>
              <w:noProof/>
              <w:sz w:val="22"/>
              <w:szCs w:val="22"/>
              <w:lang w:bidi="ar-SA"/>
            </w:rPr>
          </w:pPr>
          <w:hyperlink w:anchor="_Toc6527781" w:history="1">
            <w:r w:rsidR="006E4F86" w:rsidRPr="00003A4B">
              <w:rPr>
                <w:rStyle w:val="Hyperlink"/>
                <w:noProof/>
              </w:rPr>
              <w:t>Investment Schemes</w:t>
            </w:r>
            <w:r w:rsidR="006E4F86">
              <w:rPr>
                <w:noProof/>
                <w:webHidden/>
              </w:rPr>
              <w:tab/>
            </w:r>
            <w:r w:rsidR="006E4F86">
              <w:rPr>
                <w:noProof/>
                <w:webHidden/>
              </w:rPr>
              <w:fldChar w:fldCharType="begin"/>
            </w:r>
            <w:r w:rsidR="006E4F86">
              <w:rPr>
                <w:noProof/>
                <w:webHidden/>
              </w:rPr>
              <w:instrText xml:space="preserve"> PAGEREF _Toc6527781 \h </w:instrText>
            </w:r>
            <w:r w:rsidR="006E4F86">
              <w:rPr>
                <w:noProof/>
                <w:webHidden/>
              </w:rPr>
            </w:r>
            <w:r w:rsidR="006E4F86">
              <w:rPr>
                <w:noProof/>
                <w:webHidden/>
              </w:rPr>
              <w:fldChar w:fldCharType="separate"/>
            </w:r>
            <w:r w:rsidR="006E4F86">
              <w:rPr>
                <w:noProof/>
                <w:webHidden/>
              </w:rPr>
              <w:t>15</w:t>
            </w:r>
            <w:r w:rsidR="006E4F86">
              <w:rPr>
                <w:noProof/>
                <w:webHidden/>
              </w:rPr>
              <w:fldChar w:fldCharType="end"/>
            </w:r>
          </w:hyperlink>
        </w:p>
        <w:p w:rsidR="006E4F86" w:rsidRDefault="00B212D2">
          <w:pPr>
            <w:pStyle w:val="TOC3"/>
            <w:tabs>
              <w:tab w:val="right" w:leader="dot" w:pos="9350"/>
            </w:tabs>
            <w:rPr>
              <w:noProof/>
              <w:sz w:val="22"/>
              <w:szCs w:val="22"/>
              <w:lang w:bidi="ar-SA"/>
            </w:rPr>
          </w:pPr>
          <w:hyperlink w:anchor="_Toc6527782" w:history="1">
            <w:r w:rsidR="006E4F86" w:rsidRPr="00003A4B">
              <w:rPr>
                <w:rStyle w:val="Hyperlink"/>
                <w:noProof/>
              </w:rPr>
              <w:t>Locker Service (Total : 54 )</w:t>
            </w:r>
            <w:r w:rsidR="006E4F86">
              <w:rPr>
                <w:noProof/>
                <w:webHidden/>
              </w:rPr>
              <w:tab/>
            </w:r>
            <w:r w:rsidR="006E4F86">
              <w:rPr>
                <w:noProof/>
                <w:webHidden/>
              </w:rPr>
              <w:fldChar w:fldCharType="begin"/>
            </w:r>
            <w:r w:rsidR="006E4F86">
              <w:rPr>
                <w:noProof/>
                <w:webHidden/>
              </w:rPr>
              <w:instrText xml:space="preserve"> PAGEREF _Toc6527782 \h </w:instrText>
            </w:r>
            <w:r w:rsidR="006E4F86">
              <w:rPr>
                <w:noProof/>
                <w:webHidden/>
              </w:rPr>
            </w:r>
            <w:r w:rsidR="006E4F86">
              <w:rPr>
                <w:noProof/>
                <w:webHidden/>
              </w:rPr>
              <w:fldChar w:fldCharType="separate"/>
            </w:r>
            <w:r w:rsidR="006E4F86">
              <w:rPr>
                <w:noProof/>
                <w:webHidden/>
              </w:rPr>
              <w:t>16</w:t>
            </w:r>
            <w:r w:rsidR="006E4F86">
              <w:rPr>
                <w:noProof/>
                <w:webHidden/>
              </w:rPr>
              <w:fldChar w:fldCharType="end"/>
            </w:r>
          </w:hyperlink>
        </w:p>
        <w:p w:rsidR="006E4F86" w:rsidRDefault="00B212D2">
          <w:pPr>
            <w:pStyle w:val="TOC3"/>
            <w:tabs>
              <w:tab w:val="right" w:leader="dot" w:pos="9350"/>
            </w:tabs>
            <w:rPr>
              <w:noProof/>
              <w:sz w:val="22"/>
              <w:szCs w:val="22"/>
              <w:lang w:bidi="ar-SA"/>
            </w:rPr>
          </w:pPr>
          <w:hyperlink w:anchor="_Toc6527783" w:history="1">
            <w:r w:rsidR="006E4F86" w:rsidRPr="00003A4B">
              <w:rPr>
                <w:rStyle w:val="Hyperlink"/>
                <w:noProof/>
              </w:rPr>
              <w:t>Foreign Remittance</w:t>
            </w:r>
            <w:r w:rsidR="006E4F86">
              <w:rPr>
                <w:noProof/>
                <w:webHidden/>
              </w:rPr>
              <w:tab/>
            </w:r>
            <w:r w:rsidR="006E4F86">
              <w:rPr>
                <w:noProof/>
                <w:webHidden/>
              </w:rPr>
              <w:fldChar w:fldCharType="begin"/>
            </w:r>
            <w:r w:rsidR="006E4F86">
              <w:rPr>
                <w:noProof/>
                <w:webHidden/>
              </w:rPr>
              <w:instrText xml:space="preserve"> PAGEREF _Toc6527783 \h </w:instrText>
            </w:r>
            <w:r w:rsidR="006E4F86">
              <w:rPr>
                <w:noProof/>
                <w:webHidden/>
              </w:rPr>
            </w:r>
            <w:r w:rsidR="006E4F86">
              <w:rPr>
                <w:noProof/>
                <w:webHidden/>
              </w:rPr>
              <w:fldChar w:fldCharType="separate"/>
            </w:r>
            <w:r w:rsidR="006E4F86">
              <w:rPr>
                <w:noProof/>
                <w:webHidden/>
              </w:rPr>
              <w:t>19</w:t>
            </w:r>
            <w:r w:rsidR="006E4F86">
              <w:rPr>
                <w:noProof/>
                <w:webHidden/>
              </w:rPr>
              <w:fldChar w:fldCharType="end"/>
            </w:r>
          </w:hyperlink>
        </w:p>
        <w:p w:rsidR="006E4F86" w:rsidRDefault="00B212D2">
          <w:pPr>
            <w:pStyle w:val="TOC3"/>
            <w:tabs>
              <w:tab w:val="right" w:leader="dot" w:pos="9350"/>
            </w:tabs>
            <w:rPr>
              <w:noProof/>
              <w:sz w:val="22"/>
              <w:szCs w:val="22"/>
              <w:lang w:bidi="ar-SA"/>
            </w:rPr>
          </w:pPr>
          <w:hyperlink w:anchor="_Toc6527784" w:history="1">
            <w:r w:rsidR="006E4F86" w:rsidRPr="00003A4B">
              <w:rPr>
                <w:rStyle w:val="Hyperlink"/>
                <w:noProof/>
              </w:rPr>
              <w:t>Tasdir</w:t>
            </w:r>
            <w:r w:rsidR="006E4F86">
              <w:rPr>
                <w:noProof/>
                <w:webHidden/>
              </w:rPr>
              <w:tab/>
            </w:r>
            <w:r w:rsidR="006E4F86">
              <w:rPr>
                <w:noProof/>
                <w:webHidden/>
              </w:rPr>
              <w:fldChar w:fldCharType="begin"/>
            </w:r>
            <w:r w:rsidR="006E4F86">
              <w:rPr>
                <w:noProof/>
                <w:webHidden/>
              </w:rPr>
              <w:instrText xml:space="preserve"> PAGEREF _Toc6527784 \h </w:instrText>
            </w:r>
            <w:r w:rsidR="006E4F86">
              <w:rPr>
                <w:noProof/>
                <w:webHidden/>
              </w:rPr>
            </w:r>
            <w:r w:rsidR="006E4F86">
              <w:rPr>
                <w:noProof/>
                <w:webHidden/>
              </w:rPr>
              <w:fldChar w:fldCharType="separate"/>
            </w:r>
            <w:r w:rsidR="006E4F86">
              <w:rPr>
                <w:noProof/>
                <w:webHidden/>
              </w:rPr>
              <w:t>23</w:t>
            </w:r>
            <w:r w:rsidR="006E4F86">
              <w:rPr>
                <w:noProof/>
                <w:webHidden/>
              </w:rPr>
              <w:fldChar w:fldCharType="end"/>
            </w:r>
          </w:hyperlink>
        </w:p>
        <w:p w:rsidR="006E4F86" w:rsidRDefault="00B212D2">
          <w:pPr>
            <w:pStyle w:val="TOC3"/>
            <w:tabs>
              <w:tab w:val="right" w:leader="dot" w:pos="9350"/>
            </w:tabs>
            <w:rPr>
              <w:noProof/>
              <w:sz w:val="22"/>
              <w:szCs w:val="22"/>
              <w:lang w:bidi="ar-SA"/>
            </w:rPr>
          </w:pPr>
          <w:hyperlink w:anchor="_Toc6527785" w:history="1">
            <w:r w:rsidR="006E4F86" w:rsidRPr="00003A4B">
              <w:rPr>
                <w:rStyle w:val="Hyperlink"/>
                <w:noProof/>
              </w:rPr>
              <w:t>Utility Bill Payment</w:t>
            </w:r>
            <w:r w:rsidR="006E4F86">
              <w:rPr>
                <w:noProof/>
                <w:webHidden/>
              </w:rPr>
              <w:tab/>
            </w:r>
            <w:r w:rsidR="006E4F86">
              <w:rPr>
                <w:noProof/>
                <w:webHidden/>
              </w:rPr>
              <w:fldChar w:fldCharType="begin"/>
            </w:r>
            <w:r w:rsidR="006E4F86">
              <w:rPr>
                <w:noProof/>
                <w:webHidden/>
              </w:rPr>
              <w:instrText xml:space="preserve"> PAGEREF _Toc6527785 \h </w:instrText>
            </w:r>
            <w:r w:rsidR="006E4F86">
              <w:rPr>
                <w:noProof/>
                <w:webHidden/>
              </w:rPr>
            </w:r>
            <w:r w:rsidR="006E4F86">
              <w:rPr>
                <w:noProof/>
                <w:webHidden/>
              </w:rPr>
              <w:fldChar w:fldCharType="separate"/>
            </w:r>
            <w:r w:rsidR="006E4F86">
              <w:rPr>
                <w:noProof/>
                <w:webHidden/>
              </w:rPr>
              <w:t>24</w:t>
            </w:r>
            <w:r w:rsidR="006E4F86">
              <w:rPr>
                <w:noProof/>
                <w:webHidden/>
              </w:rPr>
              <w:fldChar w:fldCharType="end"/>
            </w:r>
          </w:hyperlink>
        </w:p>
        <w:p w:rsidR="006E4F86" w:rsidRDefault="00B212D2">
          <w:pPr>
            <w:pStyle w:val="TOC3"/>
            <w:tabs>
              <w:tab w:val="right" w:leader="dot" w:pos="9350"/>
            </w:tabs>
            <w:rPr>
              <w:noProof/>
              <w:sz w:val="22"/>
              <w:szCs w:val="22"/>
              <w:lang w:bidi="ar-SA"/>
            </w:rPr>
          </w:pPr>
          <w:hyperlink w:anchor="_Toc6527786" w:history="1">
            <w:r w:rsidR="006E4F86" w:rsidRPr="00003A4B">
              <w:rPr>
                <w:rStyle w:val="Hyperlink"/>
                <w:noProof/>
              </w:rPr>
              <w:t>e-Government Procurement</w:t>
            </w:r>
            <w:r w:rsidR="006E4F86">
              <w:rPr>
                <w:noProof/>
                <w:webHidden/>
              </w:rPr>
              <w:tab/>
            </w:r>
            <w:r w:rsidR="006E4F86">
              <w:rPr>
                <w:noProof/>
                <w:webHidden/>
              </w:rPr>
              <w:fldChar w:fldCharType="begin"/>
            </w:r>
            <w:r w:rsidR="006E4F86">
              <w:rPr>
                <w:noProof/>
                <w:webHidden/>
              </w:rPr>
              <w:instrText xml:space="preserve"> PAGEREF _Toc6527786 \h </w:instrText>
            </w:r>
            <w:r w:rsidR="006E4F86">
              <w:rPr>
                <w:noProof/>
                <w:webHidden/>
              </w:rPr>
            </w:r>
            <w:r w:rsidR="006E4F86">
              <w:rPr>
                <w:noProof/>
                <w:webHidden/>
              </w:rPr>
              <w:fldChar w:fldCharType="separate"/>
            </w:r>
            <w:r w:rsidR="006E4F86">
              <w:rPr>
                <w:noProof/>
                <w:webHidden/>
              </w:rPr>
              <w:t>24</w:t>
            </w:r>
            <w:r w:rsidR="006E4F86">
              <w:rPr>
                <w:noProof/>
                <w:webHidden/>
              </w:rPr>
              <w:fldChar w:fldCharType="end"/>
            </w:r>
          </w:hyperlink>
        </w:p>
        <w:p w:rsidR="006E4F86" w:rsidRDefault="00B212D2">
          <w:pPr>
            <w:pStyle w:val="TOC2"/>
            <w:tabs>
              <w:tab w:val="right" w:leader="dot" w:pos="9350"/>
            </w:tabs>
            <w:rPr>
              <w:noProof/>
              <w:sz w:val="22"/>
              <w:szCs w:val="22"/>
              <w:lang w:bidi="ar-SA"/>
            </w:rPr>
          </w:pPr>
          <w:hyperlink w:anchor="_Toc6527787" w:history="1">
            <w:r w:rsidR="006E4F86" w:rsidRPr="00003A4B">
              <w:rPr>
                <w:rStyle w:val="Hyperlink"/>
                <w:noProof/>
              </w:rPr>
              <w:t>Smart Banking</w:t>
            </w:r>
            <w:r w:rsidR="006E4F86">
              <w:rPr>
                <w:noProof/>
                <w:webHidden/>
              </w:rPr>
              <w:tab/>
            </w:r>
            <w:r w:rsidR="006E4F86">
              <w:rPr>
                <w:noProof/>
                <w:webHidden/>
              </w:rPr>
              <w:fldChar w:fldCharType="begin"/>
            </w:r>
            <w:r w:rsidR="006E4F86">
              <w:rPr>
                <w:noProof/>
                <w:webHidden/>
              </w:rPr>
              <w:instrText xml:space="preserve"> PAGEREF _Toc6527787 \h </w:instrText>
            </w:r>
            <w:r w:rsidR="006E4F86">
              <w:rPr>
                <w:noProof/>
                <w:webHidden/>
              </w:rPr>
            </w:r>
            <w:r w:rsidR="006E4F86">
              <w:rPr>
                <w:noProof/>
                <w:webHidden/>
              </w:rPr>
              <w:fldChar w:fldCharType="separate"/>
            </w:r>
            <w:r w:rsidR="006E4F86">
              <w:rPr>
                <w:noProof/>
                <w:webHidden/>
              </w:rPr>
              <w:t>25</w:t>
            </w:r>
            <w:r w:rsidR="006E4F86">
              <w:rPr>
                <w:noProof/>
                <w:webHidden/>
              </w:rPr>
              <w:fldChar w:fldCharType="end"/>
            </w:r>
          </w:hyperlink>
        </w:p>
        <w:p w:rsidR="006E4F86" w:rsidRDefault="00B212D2">
          <w:pPr>
            <w:pStyle w:val="TOC3"/>
            <w:tabs>
              <w:tab w:val="right" w:leader="dot" w:pos="9350"/>
            </w:tabs>
            <w:rPr>
              <w:noProof/>
              <w:sz w:val="22"/>
              <w:szCs w:val="22"/>
              <w:lang w:bidi="ar-SA"/>
            </w:rPr>
          </w:pPr>
          <w:hyperlink w:anchor="_Toc6527788" w:history="1">
            <w:r w:rsidR="006E4F86" w:rsidRPr="00003A4B">
              <w:rPr>
                <w:rStyle w:val="Hyperlink"/>
                <w:noProof/>
              </w:rPr>
              <w:t>FSIBL Cloud Banking</w:t>
            </w:r>
            <w:r w:rsidR="006E4F86">
              <w:rPr>
                <w:noProof/>
                <w:webHidden/>
              </w:rPr>
              <w:tab/>
            </w:r>
            <w:r w:rsidR="006E4F86">
              <w:rPr>
                <w:noProof/>
                <w:webHidden/>
              </w:rPr>
              <w:fldChar w:fldCharType="begin"/>
            </w:r>
            <w:r w:rsidR="006E4F86">
              <w:rPr>
                <w:noProof/>
                <w:webHidden/>
              </w:rPr>
              <w:instrText xml:space="preserve"> PAGEREF _Toc6527788 \h </w:instrText>
            </w:r>
            <w:r w:rsidR="006E4F86">
              <w:rPr>
                <w:noProof/>
                <w:webHidden/>
              </w:rPr>
            </w:r>
            <w:r w:rsidR="006E4F86">
              <w:rPr>
                <w:noProof/>
                <w:webHidden/>
              </w:rPr>
              <w:fldChar w:fldCharType="separate"/>
            </w:r>
            <w:r w:rsidR="006E4F86">
              <w:rPr>
                <w:noProof/>
                <w:webHidden/>
              </w:rPr>
              <w:t>25</w:t>
            </w:r>
            <w:r w:rsidR="006E4F86">
              <w:rPr>
                <w:noProof/>
                <w:webHidden/>
              </w:rPr>
              <w:fldChar w:fldCharType="end"/>
            </w:r>
          </w:hyperlink>
        </w:p>
        <w:p w:rsidR="006E4F86" w:rsidRDefault="00B212D2">
          <w:pPr>
            <w:pStyle w:val="TOC3"/>
            <w:tabs>
              <w:tab w:val="right" w:leader="dot" w:pos="9350"/>
            </w:tabs>
            <w:rPr>
              <w:noProof/>
              <w:sz w:val="22"/>
              <w:szCs w:val="22"/>
              <w:lang w:bidi="ar-SA"/>
            </w:rPr>
          </w:pPr>
          <w:hyperlink w:anchor="_Toc6527789" w:history="1">
            <w:r w:rsidR="006E4F86" w:rsidRPr="00003A4B">
              <w:rPr>
                <w:rStyle w:val="Hyperlink"/>
                <w:noProof/>
              </w:rPr>
              <w:t>ATM Banking</w:t>
            </w:r>
            <w:r w:rsidR="006E4F86">
              <w:rPr>
                <w:noProof/>
                <w:webHidden/>
              </w:rPr>
              <w:tab/>
            </w:r>
            <w:r w:rsidR="006E4F86">
              <w:rPr>
                <w:noProof/>
                <w:webHidden/>
              </w:rPr>
              <w:fldChar w:fldCharType="begin"/>
            </w:r>
            <w:r w:rsidR="006E4F86">
              <w:rPr>
                <w:noProof/>
                <w:webHidden/>
              </w:rPr>
              <w:instrText xml:space="preserve"> PAGEREF _Toc6527789 \h </w:instrText>
            </w:r>
            <w:r w:rsidR="006E4F86">
              <w:rPr>
                <w:noProof/>
                <w:webHidden/>
              </w:rPr>
            </w:r>
            <w:r w:rsidR="006E4F86">
              <w:rPr>
                <w:noProof/>
                <w:webHidden/>
              </w:rPr>
              <w:fldChar w:fldCharType="separate"/>
            </w:r>
            <w:r w:rsidR="006E4F86">
              <w:rPr>
                <w:noProof/>
                <w:webHidden/>
              </w:rPr>
              <w:t>25</w:t>
            </w:r>
            <w:r w:rsidR="006E4F86">
              <w:rPr>
                <w:noProof/>
                <w:webHidden/>
              </w:rPr>
              <w:fldChar w:fldCharType="end"/>
            </w:r>
          </w:hyperlink>
        </w:p>
        <w:p w:rsidR="006E4F86" w:rsidRDefault="00B212D2">
          <w:pPr>
            <w:pStyle w:val="TOC3"/>
            <w:tabs>
              <w:tab w:val="right" w:leader="dot" w:pos="9350"/>
            </w:tabs>
            <w:rPr>
              <w:noProof/>
              <w:sz w:val="22"/>
              <w:szCs w:val="22"/>
              <w:lang w:bidi="ar-SA"/>
            </w:rPr>
          </w:pPr>
          <w:hyperlink w:anchor="_Toc6527790" w:history="1">
            <w:r w:rsidR="006E4F86" w:rsidRPr="00003A4B">
              <w:rPr>
                <w:rStyle w:val="Hyperlink"/>
                <w:noProof/>
              </w:rPr>
              <w:t>Internet Banking</w:t>
            </w:r>
            <w:r w:rsidR="006E4F86">
              <w:rPr>
                <w:noProof/>
                <w:webHidden/>
              </w:rPr>
              <w:tab/>
            </w:r>
            <w:r w:rsidR="006E4F86">
              <w:rPr>
                <w:noProof/>
                <w:webHidden/>
              </w:rPr>
              <w:fldChar w:fldCharType="begin"/>
            </w:r>
            <w:r w:rsidR="006E4F86">
              <w:rPr>
                <w:noProof/>
                <w:webHidden/>
              </w:rPr>
              <w:instrText xml:space="preserve"> PAGEREF _Toc6527790 \h </w:instrText>
            </w:r>
            <w:r w:rsidR="006E4F86">
              <w:rPr>
                <w:noProof/>
                <w:webHidden/>
              </w:rPr>
            </w:r>
            <w:r w:rsidR="006E4F86">
              <w:rPr>
                <w:noProof/>
                <w:webHidden/>
              </w:rPr>
              <w:fldChar w:fldCharType="separate"/>
            </w:r>
            <w:r w:rsidR="006E4F86">
              <w:rPr>
                <w:noProof/>
                <w:webHidden/>
              </w:rPr>
              <w:t>27</w:t>
            </w:r>
            <w:r w:rsidR="006E4F86">
              <w:rPr>
                <w:noProof/>
                <w:webHidden/>
              </w:rPr>
              <w:fldChar w:fldCharType="end"/>
            </w:r>
          </w:hyperlink>
        </w:p>
        <w:p w:rsidR="006E4F86" w:rsidRDefault="00B212D2">
          <w:pPr>
            <w:pStyle w:val="TOC3"/>
            <w:tabs>
              <w:tab w:val="right" w:leader="dot" w:pos="9350"/>
            </w:tabs>
            <w:rPr>
              <w:noProof/>
              <w:sz w:val="22"/>
              <w:szCs w:val="22"/>
              <w:lang w:bidi="ar-SA"/>
            </w:rPr>
          </w:pPr>
          <w:hyperlink w:anchor="_Toc6527791" w:history="1">
            <w:r w:rsidR="006E4F86" w:rsidRPr="00003A4B">
              <w:rPr>
                <w:rStyle w:val="Hyperlink"/>
                <w:noProof/>
              </w:rPr>
              <w:t>Mobile Banking (FirstPay Sure Cash)</w:t>
            </w:r>
            <w:r w:rsidR="006E4F86">
              <w:rPr>
                <w:noProof/>
                <w:webHidden/>
              </w:rPr>
              <w:tab/>
            </w:r>
            <w:r w:rsidR="006E4F86">
              <w:rPr>
                <w:noProof/>
                <w:webHidden/>
              </w:rPr>
              <w:fldChar w:fldCharType="begin"/>
            </w:r>
            <w:r w:rsidR="006E4F86">
              <w:rPr>
                <w:noProof/>
                <w:webHidden/>
              </w:rPr>
              <w:instrText xml:space="preserve"> PAGEREF _Toc6527791 \h </w:instrText>
            </w:r>
            <w:r w:rsidR="006E4F86">
              <w:rPr>
                <w:noProof/>
                <w:webHidden/>
              </w:rPr>
            </w:r>
            <w:r w:rsidR="006E4F86">
              <w:rPr>
                <w:noProof/>
                <w:webHidden/>
              </w:rPr>
              <w:fldChar w:fldCharType="separate"/>
            </w:r>
            <w:r w:rsidR="006E4F86">
              <w:rPr>
                <w:noProof/>
                <w:webHidden/>
              </w:rPr>
              <w:t>28</w:t>
            </w:r>
            <w:r w:rsidR="006E4F86">
              <w:rPr>
                <w:noProof/>
                <w:webHidden/>
              </w:rPr>
              <w:fldChar w:fldCharType="end"/>
            </w:r>
          </w:hyperlink>
        </w:p>
        <w:p w:rsidR="006E4F86" w:rsidRDefault="00B212D2">
          <w:pPr>
            <w:pStyle w:val="TOC3"/>
            <w:tabs>
              <w:tab w:val="right" w:leader="dot" w:pos="9350"/>
            </w:tabs>
            <w:rPr>
              <w:noProof/>
              <w:sz w:val="22"/>
              <w:szCs w:val="22"/>
              <w:lang w:bidi="ar-SA"/>
            </w:rPr>
          </w:pPr>
          <w:hyperlink w:anchor="_Toc6527792" w:history="1">
            <w:r w:rsidR="006E4F86" w:rsidRPr="00003A4B">
              <w:rPr>
                <w:rStyle w:val="Hyperlink"/>
                <w:noProof/>
              </w:rPr>
              <w:t>SMS Banking</w:t>
            </w:r>
            <w:r w:rsidR="006E4F86">
              <w:rPr>
                <w:noProof/>
                <w:webHidden/>
              </w:rPr>
              <w:tab/>
            </w:r>
            <w:r w:rsidR="006E4F86">
              <w:rPr>
                <w:noProof/>
                <w:webHidden/>
              </w:rPr>
              <w:fldChar w:fldCharType="begin"/>
            </w:r>
            <w:r w:rsidR="006E4F86">
              <w:rPr>
                <w:noProof/>
                <w:webHidden/>
              </w:rPr>
              <w:instrText xml:space="preserve"> PAGEREF _Toc6527792 \h </w:instrText>
            </w:r>
            <w:r w:rsidR="006E4F86">
              <w:rPr>
                <w:noProof/>
                <w:webHidden/>
              </w:rPr>
            </w:r>
            <w:r w:rsidR="006E4F86">
              <w:rPr>
                <w:noProof/>
                <w:webHidden/>
              </w:rPr>
              <w:fldChar w:fldCharType="separate"/>
            </w:r>
            <w:r w:rsidR="006E4F86">
              <w:rPr>
                <w:noProof/>
                <w:webHidden/>
              </w:rPr>
              <w:t>29</w:t>
            </w:r>
            <w:r w:rsidR="006E4F86">
              <w:rPr>
                <w:noProof/>
                <w:webHidden/>
              </w:rPr>
              <w:fldChar w:fldCharType="end"/>
            </w:r>
          </w:hyperlink>
        </w:p>
        <w:p w:rsidR="006E4F86" w:rsidRDefault="00B212D2">
          <w:pPr>
            <w:pStyle w:val="TOC3"/>
            <w:tabs>
              <w:tab w:val="right" w:leader="dot" w:pos="9350"/>
            </w:tabs>
            <w:rPr>
              <w:noProof/>
              <w:sz w:val="22"/>
              <w:szCs w:val="22"/>
              <w:lang w:bidi="ar-SA"/>
            </w:rPr>
          </w:pPr>
          <w:hyperlink w:anchor="_Toc6527793" w:history="1">
            <w:r w:rsidR="006E4F86" w:rsidRPr="00003A4B">
              <w:rPr>
                <w:rStyle w:val="Hyperlink"/>
                <w:noProof/>
              </w:rPr>
              <w:t>Online Banking</w:t>
            </w:r>
            <w:r w:rsidR="006E4F86">
              <w:rPr>
                <w:noProof/>
                <w:webHidden/>
              </w:rPr>
              <w:tab/>
            </w:r>
            <w:r w:rsidR="006E4F86">
              <w:rPr>
                <w:noProof/>
                <w:webHidden/>
              </w:rPr>
              <w:fldChar w:fldCharType="begin"/>
            </w:r>
            <w:r w:rsidR="006E4F86">
              <w:rPr>
                <w:noProof/>
                <w:webHidden/>
              </w:rPr>
              <w:instrText xml:space="preserve"> PAGEREF _Toc6527793 \h </w:instrText>
            </w:r>
            <w:r w:rsidR="006E4F86">
              <w:rPr>
                <w:noProof/>
                <w:webHidden/>
              </w:rPr>
            </w:r>
            <w:r w:rsidR="006E4F86">
              <w:rPr>
                <w:noProof/>
                <w:webHidden/>
              </w:rPr>
              <w:fldChar w:fldCharType="separate"/>
            </w:r>
            <w:r w:rsidR="006E4F86">
              <w:rPr>
                <w:noProof/>
                <w:webHidden/>
              </w:rPr>
              <w:t>29</w:t>
            </w:r>
            <w:r w:rsidR="006E4F86">
              <w:rPr>
                <w:noProof/>
                <w:webHidden/>
              </w:rPr>
              <w:fldChar w:fldCharType="end"/>
            </w:r>
          </w:hyperlink>
        </w:p>
        <w:p w:rsidR="006E4F86" w:rsidRDefault="00B212D2">
          <w:pPr>
            <w:pStyle w:val="TOC3"/>
            <w:tabs>
              <w:tab w:val="right" w:leader="dot" w:pos="9350"/>
            </w:tabs>
            <w:rPr>
              <w:noProof/>
              <w:sz w:val="22"/>
              <w:szCs w:val="22"/>
              <w:lang w:bidi="ar-SA"/>
            </w:rPr>
          </w:pPr>
          <w:hyperlink w:anchor="_Toc6527794" w:history="1">
            <w:r w:rsidR="006E4F86" w:rsidRPr="00003A4B">
              <w:rPr>
                <w:rStyle w:val="Hyperlink"/>
                <w:noProof/>
              </w:rPr>
              <w:t>Green Banking</w:t>
            </w:r>
            <w:r w:rsidR="006E4F86">
              <w:rPr>
                <w:noProof/>
                <w:webHidden/>
              </w:rPr>
              <w:tab/>
            </w:r>
            <w:r w:rsidR="006E4F86">
              <w:rPr>
                <w:noProof/>
                <w:webHidden/>
              </w:rPr>
              <w:fldChar w:fldCharType="begin"/>
            </w:r>
            <w:r w:rsidR="006E4F86">
              <w:rPr>
                <w:noProof/>
                <w:webHidden/>
              </w:rPr>
              <w:instrText xml:space="preserve"> PAGEREF _Toc6527794 \h </w:instrText>
            </w:r>
            <w:r w:rsidR="006E4F86">
              <w:rPr>
                <w:noProof/>
                <w:webHidden/>
              </w:rPr>
            </w:r>
            <w:r w:rsidR="006E4F86">
              <w:rPr>
                <w:noProof/>
                <w:webHidden/>
              </w:rPr>
              <w:fldChar w:fldCharType="separate"/>
            </w:r>
            <w:r w:rsidR="006E4F86">
              <w:rPr>
                <w:noProof/>
                <w:webHidden/>
              </w:rPr>
              <w:t>29</w:t>
            </w:r>
            <w:r w:rsidR="006E4F86">
              <w:rPr>
                <w:noProof/>
                <w:webHidden/>
              </w:rPr>
              <w:fldChar w:fldCharType="end"/>
            </w:r>
          </w:hyperlink>
        </w:p>
        <w:p w:rsidR="006E4F86" w:rsidRDefault="00B212D2">
          <w:pPr>
            <w:pStyle w:val="TOC2"/>
            <w:tabs>
              <w:tab w:val="right" w:leader="dot" w:pos="9350"/>
            </w:tabs>
            <w:rPr>
              <w:noProof/>
              <w:sz w:val="22"/>
              <w:szCs w:val="22"/>
              <w:lang w:bidi="ar-SA"/>
            </w:rPr>
          </w:pPr>
          <w:hyperlink w:anchor="_Toc6527795" w:history="1">
            <w:r w:rsidR="006E4F86" w:rsidRPr="00003A4B">
              <w:rPr>
                <w:rStyle w:val="Hyperlink"/>
                <w:noProof/>
              </w:rPr>
              <w:t>CSR</w:t>
            </w:r>
            <w:r w:rsidR="006E4F86">
              <w:rPr>
                <w:noProof/>
                <w:webHidden/>
              </w:rPr>
              <w:tab/>
            </w:r>
            <w:r w:rsidR="006E4F86">
              <w:rPr>
                <w:noProof/>
                <w:webHidden/>
              </w:rPr>
              <w:fldChar w:fldCharType="begin"/>
            </w:r>
            <w:r w:rsidR="006E4F86">
              <w:rPr>
                <w:noProof/>
                <w:webHidden/>
              </w:rPr>
              <w:instrText xml:space="preserve"> PAGEREF _Toc6527795 \h </w:instrText>
            </w:r>
            <w:r w:rsidR="006E4F86">
              <w:rPr>
                <w:noProof/>
                <w:webHidden/>
              </w:rPr>
            </w:r>
            <w:r w:rsidR="006E4F86">
              <w:rPr>
                <w:noProof/>
                <w:webHidden/>
              </w:rPr>
              <w:fldChar w:fldCharType="separate"/>
            </w:r>
            <w:r w:rsidR="006E4F86">
              <w:rPr>
                <w:noProof/>
                <w:webHidden/>
              </w:rPr>
              <w:t>31</w:t>
            </w:r>
            <w:r w:rsidR="006E4F86">
              <w:rPr>
                <w:noProof/>
                <w:webHidden/>
              </w:rPr>
              <w:fldChar w:fldCharType="end"/>
            </w:r>
          </w:hyperlink>
        </w:p>
        <w:p w:rsidR="006E4F86" w:rsidRDefault="00B212D2">
          <w:pPr>
            <w:pStyle w:val="TOC2"/>
            <w:tabs>
              <w:tab w:val="right" w:leader="dot" w:pos="9350"/>
            </w:tabs>
            <w:rPr>
              <w:noProof/>
              <w:sz w:val="22"/>
              <w:szCs w:val="22"/>
              <w:lang w:bidi="ar-SA"/>
            </w:rPr>
          </w:pPr>
          <w:hyperlink w:anchor="_Toc6527796" w:history="1">
            <w:r w:rsidR="006E4F86" w:rsidRPr="00003A4B">
              <w:rPr>
                <w:rStyle w:val="Hyperlink"/>
                <w:noProof/>
              </w:rPr>
              <w:t>Operational Area of FSIBL</w:t>
            </w:r>
            <w:r w:rsidR="006E4F86">
              <w:rPr>
                <w:noProof/>
                <w:webHidden/>
              </w:rPr>
              <w:tab/>
            </w:r>
            <w:r w:rsidR="006E4F86">
              <w:rPr>
                <w:noProof/>
                <w:webHidden/>
              </w:rPr>
              <w:fldChar w:fldCharType="begin"/>
            </w:r>
            <w:r w:rsidR="006E4F86">
              <w:rPr>
                <w:noProof/>
                <w:webHidden/>
              </w:rPr>
              <w:instrText xml:space="preserve"> PAGEREF _Toc6527796 \h </w:instrText>
            </w:r>
            <w:r w:rsidR="006E4F86">
              <w:rPr>
                <w:noProof/>
                <w:webHidden/>
              </w:rPr>
            </w:r>
            <w:r w:rsidR="006E4F86">
              <w:rPr>
                <w:noProof/>
                <w:webHidden/>
              </w:rPr>
              <w:fldChar w:fldCharType="separate"/>
            </w:r>
            <w:r w:rsidR="006E4F86">
              <w:rPr>
                <w:noProof/>
                <w:webHidden/>
              </w:rPr>
              <w:t>37</w:t>
            </w:r>
            <w:r w:rsidR="006E4F86">
              <w:rPr>
                <w:noProof/>
                <w:webHidden/>
              </w:rPr>
              <w:fldChar w:fldCharType="end"/>
            </w:r>
          </w:hyperlink>
        </w:p>
        <w:p w:rsidR="006E4F86" w:rsidRDefault="00B212D2">
          <w:pPr>
            <w:pStyle w:val="TOC3"/>
            <w:tabs>
              <w:tab w:val="right" w:leader="dot" w:pos="9350"/>
            </w:tabs>
            <w:rPr>
              <w:noProof/>
              <w:sz w:val="22"/>
              <w:szCs w:val="22"/>
              <w:lang w:bidi="ar-SA"/>
            </w:rPr>
          </w:pPr>
          <w:hyperlink w:anchor="_Toc6527797" w:history="1">
            <w:r w:rsidR="006E4F86" w:rsidRPr="00003A4B">
              <w:rPr>
                <w:rStyle w:val="Hyperlink"/>
                <w:noProof/>
              </w:rPr>
              <w:t>General Banking</w:t>
            </w:r>
            <w:r w:rsidR="006E4F86">
              <w:rPr>
                <w:noProof/>
                <w:webHidden/>
              </w:rPr>
              <w:tab/>
            </w:r>
            <w:r w:rsidR="006E4F86">
              <w:rPr>
                <w:noProof/>
                <w:webHidden/>
              </w:rPr>
              <w:fldChar w:fldCharType="begin"/>
            </w:r>
            <w:r w:rsidR="006E4F86">
              <w:rPr>
                <w:noProof/>
                <w:webHidden/>
              </w:rPr>
              <w:instrText xml:space="preserve"> PAGEREF _Toc6527797 \h </w:instrText>
            </w:r>
            <w:r w:rsidR="006E4F86">
              <w:rPr>
                <w:noProof/>
                <w:webHidden/>
              </w:rPr>
            </w:r>
            <w:r w:rsidR="006E4F86">
              <w:rPr>
                <w:noProof/>
                <w:webHidden/>
              </w:rPr>
              <w:fldChar w:fldCharType="separate"/>
            </w:r>
            <w:r w:rsidR="006E4F86">
              <w:rPr>
                <w:noProof/>
                <w:webHidden/>
              </w:rPr>
              <w:t>37</w:t>
            </w:r>
            <w:r w:rsidR="006E4F86">
              <w:rPr>
                <w:noProof/>
                <w:webHidden/>
              </w:rPr>
              <w:fldChar w:fldCharType="end"/>
            </w:r>
          </w:hyperlink>
        </w:p>
        <w:p w:rsidR="006E4F86" w:rsidRDefault="00B212D2">
          <w:pPr>
            <w:pStyle w:val="TOC3"/>
            <w:tabs>
              <w:tab w:val="right" w:leader="dot" w:pos="9350"/>
            </w:tabs>
            <w:rPr>
              <w:noProof/>
              <w:sz w:val="22"/>
              <w:szCs w:val="22"/>
              <w:lang w:bidi="ar-SA"/>
            </w:rPr>
          </w:pPr>
          <w:hyperlink w:anchor="_Toc6527798" w:history="1">
            <w:r w:rsidR="006E4F86" w:rsidRPr="00003A4B">
              <w:rPr>
                <w:rStyle w:val="Hyperlink"/>
                <w:noProof/>
              </w:rPr>
              <w:t>Loan and Advance Division</w:t>
            </w:r>
            <w:r w:rsidR="006E4F86">
              <w:rPr>
                <w:noProof/>
                <w:webHidden/>
              </w:rPr>
              <w:tab/>
            </w:r>
            <w:r w:rsidR="006E4F86">
              <w:rPr>
                <w:noProof/>
                <w:webHidden/>
              </w:rPr>
              <w:fldChar w:fldCharType="begin"/>
            </w:r>
            <w:r w:rsidR="006E4F86">
              <w:rPr>
                <w:noProof/>
                <w:webHidden/>
              </w:rPr>
              <w:instrText xml:space="preserve"> PAGEREF _Toc6527798 \h </w:instrText>
            </w:r>
            <w:r w:rsidR="006E4F86">
              <w:rPr>
                <w:noProof/>
                <w:webHidden/>
              </w:rPr>
            </w:r>
            <w:r w:rsidR="006E4F86">
              <w:rPr>
                <w:noProof/>
                <w:webHidden/>
              </w:rPr>
              <w:fldChar w:fldCharType="separate"/>
            </w:r>
            <w:r w:rsidR="006E4F86">
              <w:rPr>
                <w:noProof/>
                <w:webHidden/>
              </w:rPr>
              <w:t>38</w:t>
            </w:r>
            <w:r w:rsidR="006E4F86">
              <w:rPr>
                <w:noProof/>
                <w:webHidden/>
              </w:rPr>
              <w:fldChar w:fldCharType="end"/>
            </w:r>
          </w:hyperlink>
        </w:p>
        <w:p w:rsidR="006E4F86" w:rsidRDefault="00B212D2">
          <w:pPr>
            <w:pStyle w:val="TOC3"/>
            <w:tabs>
              <w:tab w:val="right" w:leader="dot" w:pos="9350"/>
            </w:tabs>
            <w:rPr>
              <w:noProof/>
              <w:sz w:val="22"/>
              <w:szCs w:val="22"/>
              <w:lang w:bidi="ar-SA"/>
            </w:rPr>
          </w:pPr>
          <w:hyperlink w:anchor="_Toc6527799" w:history="1">
            <w:r w:rsidR="006E4F86" w:rsidRPr="00003A4B">
              <w:rPr>
                <w:rStyle w:val="Hyperlink"/>
                <w:noProof/>
              </w:rPr>
              <w:t>Foreign Exchange</w:t>
            </w:r>
            <w:r w:rsidR="006E4F86">
              <w:rPr>
                <w:noProof/>
                <w:webHidden/>
              </w:rPr>
              <w:tab/>
            </w:r>
            <w:r w:rsidR="006E4F86">
              <w:rPr>
                <w:noProof/>
                <w:webHidden/>
              </w:rPr>
              <w:fldChar w:fldCharType="begin"/>
            </w:r>
            <w:r w:rsidR="006E4F86">
              <w:rPr>
                <w:noProof/>
                <w:webHidden/>
              </w:rPr>
              <w:instrText xml:space="preserve"> PAGEREF _Toc6527799 \h </w:instrText>
            </w:r>
            <w:r w:rsidR="006E4F86">
              <w:rPr>
                <w:noProof/>
                <w:webHidden/>
              </w:rPr>
            </w:r>
            <w:r w:rsidR="006E4F86">
              <w:rPr>
                <w:noProof/>
                <w:webHidden/>
              </w:rPr>
              <w:fldChar w:fldCharType="separate"/>
            </w:r>
            <w:r w:rsidR="006E4F86">
              <w:rPr>
                <w:noProof/>
                <w:webHidden/>
              </w:rPr>
              <w:t>39</w:t>
            </w:r>
            <w:r w:rsidR="006E4F86">
              <w:rPr>
                <w:noProof/>
                <w:webHidden/>
              </w:rPr>
              <w:fldChar w:fldCharType="end"/>
            </w:r>
          </w:hyperlink>
        </w:p>
        <w:p w:rsidR="006E4F86" w:rsidRDefault="00B212D2">
          <w:pPr>
            <w:pStyle w:val="TOC3"/>
            <w:tabs>
              <w:tab w:val="right" w:leader="dot" w:pos="9350"/>
            </w:tabs>
            <w:rPr>
              <w:noProof/>
              <w:sz w:val="22"/>
              <w:szCs w:val="22"/>
              <w:lang w:bidi="ar-SA"/>
            </w:rPr>
          </w:pPr>
          <w:hyperlink w:anchor="_Toc6527800" w:history="1">
            <w:r w:rsidR="006E4F86" w:rsidRPr="00003A4B">
              <w:rPr>
                <w:rStyle w:val="Hyperlink"/>
                <w:noProof/>
              </w:rPr>
              <w:t>IT Division</w:t>
            </w:r>
            <w:r w:rsidR="006E4F86">
              <w:rPr>
                <w:noProof/>
                <w:webHidden/>
              </w:rPr>
              <w:tab/>
            </w:r>
            <w:r w:rsidR="006E4F86">
              <w:rPr>
                <w:noProof/>
                <w:webHidden/>
              </w:rPr>
              <w:fldChar w:fldCharType="begin"/>
            </w:r>
            <w:r w:rsidR="006E4F86">
              <w:rPr>
                <w:noProof/>
                <w:webHidden/>
              </w:rPr>
              <w:instrText xml:space="preserve"> PAGEREF _Toc6527800 \h </w:instrText>
            </w:r>
            <w:r w:rsidR="006E4F86">
              <w:rPr>
                <w:noProof/>
                <w:webHidden/>
              </w:rPr>
            </w:r>
            <w:r w:rsidR="006E4F86">
              <w:rPr>
                <w:noProof/>
                <w:webHidden/>
              </w:rPr>
              <w:fldChar w:fldCharType="separate"/>
            </w:r>
            <w:r w:rsidR="006E4F86">
              <w:rPr>
                <w:noProof/>
                <w:webHidden/>
              </w:rPr>
              <w:t>39</w:t>
            </w:r>
            <w:r w:rsidR="006E4F86">
              <w:rPr>
                <w:noProof/>
                <w:webHidden/>
              </w:rPr>
              <w:fldChar w:fldCharType="end"/>
            </w:r>
          </w:hyperlink>
        </w:p>
        <w:p w:rsidR="006E4F86" w:rsidRDefault="00B212D2">
          <w:pPr>
            <w:pStyle w:val="TOC2"/>
            <w:tabs>
              <w:tab w:val="right" w:leader="dot" w:pos="9350"/>
            </w:tabs>
            <w:rPr>
              <w:noProof/>
              <w:sz w:val="22"/>
              <w:szCs w:val="22"/>
              <w:lang w:bidi="ar-SA"/>
            </w:rPr>
          </w:pPr>
          <w:hyperlink w:anchor="_Toc6527801" w:history="1">
            <w:r w:rsidR="006E4F86" w:rsidRPr="00003A4B">
              <w:rPr>
                <w:rStyle w:val="Hyperlink"/>
                <w:noProof/>
              </w:rPr>
              <w:t>SWOT Analysis</w:t>
            </w:r>
            <w:r w:rsidR="006E4F86">
              <w:rPr>
                <w:noProof/>
                <w:webHidden/>
              </w:rPr>
              <w:tab/>
            </w:r>
            <w:r w:rsidR="006E4F86">
              <w:rPr>
                <w:noProof/>
                <w:webHidden/>
              </w:rPr>
              <w:fldChar w:fldCharType="begin"/>
            </w:r>
            <w:r w:rsidR="006E4F86">
              <w:rPr>
                <w:noProof/>
                <w:webHidden/>
              </w:rPr>
              <w:instrText xml:space="preserve"> PAGEREF _Toc6527801 \h </w:instrText>
            </w:r>
            <w:r w:rsidR="006E4F86">
              <w:rPr>
                <w:noProof/>
                <w:webHidden/>
              </w:rPr>
            </w:r>
            <w:r w:rsidR="006E4F86">
              <w:rPr>
                <w:noProof/>
                <w:webHidden/>
              </w:rPr>
              <w:fldChar w:fldCharType="separate"/>
            </w:r>
            <w:r w:rsidR="006E4F86">
              <w:rPr>
                <w:noProof/>
                <w:webHidden/>
              </w:rPr>
              <w:t>40</w:t>
            </w:r>
            <w:r w:rsidR="006E4F86">
              <w:rPr>
                <w:noProof/>
                <w:webHidden/>
              </w:rPr>
              <w:fldChar w:fldCharType="end"/>
            </w:r>
          </w:hyperlink>
        </w:p>
        <w:p w:rsidR="006E4F86" w:rsidRDefault="00B212D2">
          <w:pPr>
            <w:pStyle w:val="TOC1"/>
            <w:rPr>
              <w:noProof/>
              <w:sz w:val="22"/>
              <w:szCs w:val="22"/>
              <w:lang w:bidi="ar-SA"/>
            </w:rPr>
          </w:pPr>
          <w:hyperlink w:anchor="_Toc6527802" w:history="1">
            <w:r w:rsidR="006E4F86" w:rsidRPr="00003A4B">
              <w:rPr>
                <w:rStyle w:val="Hyperlink"/>
                <w:noProof/>
              </w:rPr>
              <w:t>Accounting Records and Auditing</w:t>
            </w:r>
            <w:r w:rsidR="006E4F86">
              <w:rPr>
                <w:noProof/>
                <w:webHidden/>
              </w:rPr>
              <w:tab/>
            </w:r>
            <w:r w:rsidR="006E4F86">
              <w:rPr>
                <w:noProof/>
                <w:webHidden/>
              </w:rPr>
              <w:fldChar w:fldCharType="begin"/>
            </w:r>
            <w:r w:rsidR="006E4F86">
              <w:rPr>
                <w:noProof/>
                <w:webHidden/>
              </w:rPr>
              <w:instrText xml:space="preserve"> PAGEREF _Toc6527802 \h </w:instrText>
            </w:r>
            <w:r w:rsidR="006E4F86">
              <w:rPr>
                <w:noProof/>
                <w:webHidden/>
              </w:rPr>
            </w:r>
            <w:r w:rsidR="006E4F86">
              <w:rPr>
                <w:noProof/>
                <w:webHidden/>
              </w:rPr>
              <w:fldChar w:fldCharType="separate"/>
            </w:r>
            <w:r w:rsidR="006E4F86">
              <w:rPr>
                <w:noProof/>
                <w:webHidden/>
              </w:rPr>
              <w:t>42</w:t>
            </w:r>
            <w:r w:rsidR="006E4F86">
              <w:rPr>
                <w:noProof/>
                <w:webHidden/>
              </w:rPr>
              <w:fldChar w:fldCharType="end"/>
            </w:r>
          </w:hyperlink>
        </w:p>
        <w:p w:rsidR="006E4F86" w:rsidRDefault="00B212D2">
          <w:pPr>
            <w:pStyle w:val="TOC2"/>
            <w:tabs>
              <w:tab w:val="right" w:leader="dot" w:pos="9350"/>
            </w:tabs>
            <w:rPr>
              <w:noProof/>
              <w:sz w:val="22"/>
              <w:szCs w:val="22"/>
              <w:lang w:bidi="ar-SA"/>
            </w:rPr>
          </w:pPr>
          <w:hyperlink w:anchor="_Toc6527803" w:history="1">
            <w:r w:rsidR="006E4F86" w:rsidRPr="00003A4B">
              <w:rPr>
                <w:rStyle w:val="Hyperlink"/>
                <w:noProof/>
              </w:rPr>
              <w:t>Purpose and Use of Different Accounting Records</w:t>
            </w:r>
            <w:r w:rsidR="006E4F86">
              <w:rPr>
                <w:noProof/>
                <w:webHidden/>
              </w:rPr>
              <w:tab/>
            </w:r>
            <w:r w:rsidR="006E4F86">
              <w:rPr>
                <w:noProof/>
                <w:webHidden/>
              </w:rPr>
              <w:fldChar w:fldCharType="begin"/>
            </w:r>
            <w:r w:rsidR="006E4F86">
              <w:rPr>
                <w:noProof/>
                <w:webHidden/>
              </w:rPr>
              <w:instrText xml:space="preserve"> PAGEREF _Toc6527803 \h </w:instrText>
            </w:r>
            <w:r w:rsidR="006E4F86">
              <w:rPr>
                <w:noProof/>
                <w:webHidden/>
              </w:rPr>
            </w:r>
            <w:r w:rsidR="006E4F86">
              <w:rPr>
                <w:noProof/>
                <w:webHidden/>
              </w:rPr>
              <w:fldChar w:fldCharType="separate"/>
            </w:r>
            <w:r w:rsidR="006E4F86">
              <w:rPr>
                <w:noProof/>
                <w:webHidden/>
              </w:rPr>
              <w:t>42</w:t>
            </w:r>
            <w:r w:rsidR="006E4F86">
              <w:rPr>
                <w:noProof/>
                <w:webHidden/>
              </w:rPr>
              <w:fldChar w:fldCharType="end"/>
            </w:r>
          </w:hyperlink>
        </w:p>
        <w:p w:rsidR="006E4F86" w:rsidRDefault="00B212D2">
          <w:pPr>
            <w:pStyle w:val="TOC3"/>
            <w:tabs>
              <w:tab w:val="right" w:leader="dot" w:pos="9350"/>
            </w:tabs>
            <w:rPr>
              <w:noProof/>
              <w:sz w:val="22"/>
              <w:szCs w:val="22"/>
              <w:lang w:bidi="ar-SA"/>
            </w:rPr>
          </w:pPr>
          <w:hyperlink w:anchor="_Toc6527804" w:history="1">
            <w:r w:rsidR="006E4F86" w:rsidRPr="00003A4B">
              <w:rPr>
                <w:rStyle w:val="Hyperlink"/>
                <w:noProof/>
              </w:rPr>
              <w:t>Purpose</w:t>
            </w:r>
            <w:r w:rsidR="006E4F86">
              <w:rPr>
                <w:noProof/>
                <w:webHidden/>
              </w:rPr>
              <w:tab/>
            </w:r>
            <w:r w:rsidR="006E4F86">
              <w:rPr>
                <w:noProof/>
                <w:webHidden/>
              </w:rPr>
              <w:fldChar w:fldCharType="begin"/>
            </w:r>
            <w:r w:rsidR="006E4F86">
              <w:rPr>
                <w:noProof/>
                <w:webHidden/>
              </w:rPr>
              <w:instrText xml:space="preserve"> PAGEREF _Toc6527804 \h </w:instrText>
            </w:r>
            <w:r w:rsidR="006E4F86">
              <w:rPr>
                <w:noProof/>
                <w:webHidden/>
              </w:rPr>
            </w:r>
            <w:r w:rsidR="006E4F86">
              <w:rPr>
                <w:noProof/>
                <w:webHidden/>
              </w:rPr>
              <w:fldChar w:fldCharType="separate"/>
            </w:r>
            <w:r w:rsidR="006E4F86">
              <w:rPr>
                <w:noProof/>
                <w:webHidden/>
              </w:rPr>
              <w:t>42</w:t>
            </w:r>
            <w:r w:rsidR="006E4F86">
              <w:rPr>
                <w:noProof/>
                <w:webHidden/>
              </w:rPr>
              <w:fldChar w:fldCharType="end"/>
            </w:r>
          </w:hyperlink>
        </w:p>
        <w:p w:rsidR="006E4F86" w:rsidRDefault="00B212D2">
          <w:pPr>
            <w:pStyle w:val="TOC3"/>
            <w:tabs>
              <w:tab w:val="right" w:leader="dot" w:pos="9350"/>
            </w:tabs>
            <w:rPr>
              <w:noProof/>
              <w:sz w:val="22"/>
              <w:szCs w:val="22"/>
              <w:lang w:bidi="ar-SA"/>
            </w:rPr>
          </w:pPr>
          <w:hyperlink w:anchor="_Toc6527805" w:history="1">
            <w:r w:rsidR="006E4F86" w:rsidRPr="00003A4B">
              <w:rPr>
                <w:rStyle w:val="Hyperlink"/>
                <w:noProof/>
              </w:rPr>
              <w:t>Use</w:t>
            </w:r>
            <w:r w:rsidR="006E4F86">
              <w:rPr>
                <w:noProof/>
                <w:webHidden/>
              </w:rPr>
              <w:tab/>
            </w:r>
            <w:r w:rsidR="006E4F86">
              <w:rPr>
                <w:noProof/>
                <w:webHidden/>
              </w:rPr>
              <w:fldChar w:fldCharType="begin"/>
            </w:r>
            <w:r w:rsidR="006E4F86">
              <w:rPr>
                <w:noProof/>
                <w:webHidden/>
              </w:rPr>
              <w:instrText xml:space="preserve"> PAGEREF _Toc6527805 \h </w:instrText>
            </w:r>
            <w:r w:rsidR="006E4F86">
              <w:rPr>
                <w:noProof/>
                <w:webHidden/>
              </w:rPr>
            </w:r>
            <w:r w:rsidR="006E4F86">
              <w:rPr>
                <w:noProof/>
                <w:webHidden/>
              </w:rPr>
              <w:fldChar w:fldCharType="separate"/>
            </w:r>
            <w:r w:rsidR="006E4F86">
              <w:rPr>
                <w:noProof/>
                <w:webHidden/>
              </w:rPr>
              <w:t>43</w:t>
            </w:r>
            <w:r w:rsidR="006E4F86">
              <w:rPr>
                <w:noProof/>
                <w:webHidden/>
              </w:rPr>
              <w:fldChar w:fldCharType="end"/>
            </w:r>
          </w:hyperlink>
        </w:p>
        <w:p w:rsidR="006E4F86" w:rsidRDefault="00B212D2">
          <w:pPr>
            <w:pStyle w:val="TOC3"/>
            <w:tabs>
              <w:tab w:val="right" w:leader="dot" w:pos="9350"/>
            </w:tabs>
            <w:rPr>
              <w:noProof/>
              <w:sz w:val="22"/>
              <w:szCs w:val="22"/>
              <w:lang w:bidi="ar-SA"/>
            </w:rPr>
          </w:pPr>
          <w:hyperlink w:anchor="_Toc6527806" w:history="1">
            <w:r w:rsidR="006E4F86" w:rsidRPr="00003A4B">
              <w:rPr>
                <w:rStyle w:val="Hyperlink"/>
                <w:noProof/>
              </w:rPr>
              <w:t>Importance and Meaning of Five Fundamental Accounting Concepts</w:t>
            </w:r>
            <w:r w:rsidR="006E4F86">
              <w:rPr>
                <w:noProof/>
                <w:webHidden/>
              </w:rPr>
              <w:tab/>
            </w:r>
            <w:r w:rsidR="006E4F86">
              <w:rPr>
                <w:noProof/>
                <w:webHidden/>
              </w:rPr>
              <w:fldChar w:fldCharType="begin"/>
            </w:r>
            <w:r w:rsidR="006E4F86">
              <w:rPr>
                <w:noProof/>
                <w:webHidden/>
              </w:rPr>
              <w:instrText xml:space="preserve"> PAGEREF _Toc6527806 \h </w:instrText>
            </w:r>
            <w:r w:rsidR="006E4F86">
              <w:rPr>
                <w:noProof/>
                <w:webHidden/>
              </w:rPr>
            </w:r>
            <w:r w:rsidR="006E4F86">
              <w:rPr>
                <w:noProof/>
                <w:webHidden/>
              </w:rPr>
              <w:fldChar w:fldCharType="separate"/>
            </w:r>
            <w:r w:rsidR="006E4F86">
              <w:rPr>
                <w:noProof/>
                <w:webHidden/>
              </w:rPr>
              <w:t>43</w:t>
            </w:r>
            <w:r w:rsidR="006E4F86">
              <w:rPr>
                <w:noProof/>
                <w:webHidden/>
              </w:rPr>
              <w:fldChar w:fldCharType="end"/>
            </w:r>
          </w:hyperlink>
        </w:p>
        <w:p w:rsidR="006E4F86" w:rsidRDefault="00B212D2">
          <w:pPr>
            <w:pStyle w:val="TOC3"/>
            <w:tabs>
              <w:tab w:val="right" w:leader="dot" w:pos="9350"/>
            </w:tabs>
            <w:rPr>
              <w:noProof/>
              <w:sz w:val="22"/>
              <w:szCs w:val="22"/>
              <w:lang w:bidi="ar-SA"/>
            </w:rPr>
          </w:pPr>
          <w:hyperlink w:anchor="_Toc6527807" w:history="1">
            <w:r w:rsidR="006E4F86" w:rsidRPr="00003A4B">
              <w:rPr>
                <w:rStyle w:val="Hyperlink"/>
                <w:noProof/>
              </w:rPr>
              <w:t>The Factors of Influence in Accounting Systems</w:t>
            </w:r>
            <w:r w:rsidR="006E4F86">
              <w:rPr>
                <w:noProof/>
                <w:webHidden/>
              </w:rPr>
              <w:tab/>
            </w:r>
            <w:r w:rsidR="006E4F86">
              <w:rPr>
                <w:noProof/>
                <w:webHidden/>
              </w:rPr>
              <w:fldChar w:fldCharType="begin"/>
            </w:r>
            <w:r w:rsidR="006E4F86">
              <w:rPr>
                <w:noProof/>
                <w:webHidden/>
              </w:rPr>
              <w:instrText xml:space="preserve"> PAGEREF _Toc6527807 \h </w:instrText>
            </w:r>
            <w:r w:rsidR="006E4F86">
              <w:rPr>
                <w:noProof/>
                <w:webHidden/>
              </w:rPr>
            </w:r>
            <w:r w:rsidR="006E4F86">
              <w:rPr>
                <w:noProof/>
                <w:webHidden/>
              </w:rPr>
              <w:fldChar w:fldCharType="separate"/>
            </w:r>
            <w:r w:rsidR="006E4F86">
              <w:rPr>
                <w:noProof/>
                <w:webHidden/>
              </w:rPr>
              <w:t>44</w:t>
            </w:r>
            <w:r w:rsidR="006E4F86">
              <w:rPr>
                <w:noProof/>
                <w:webHidden/>
              </w:rPr>
              <w:fldChar w:fldCharType="end"/>
            </w:r>
          </w:hyperlink>
        </w:p>
        <w:p w:rsidR="006E4F86" w:rsidRDefault="00B212D2">
          <w:pPr>
            <w:pStyle w:val="TOC2"/>
            <w:tabs>
              <w:tab w:val="right" w:leader="dot" w:pos="9350"/>
            </w:tabs>
            <w:rPr>
              <w:noProof/>
              <w:sz w:val="22"/>
              <w:szCs w:val="22"/>
              <w:lang w:bidi="ar-SA"/>
            </w:rPr>
          </w:pPr>
          <w:hyperlink w:anchor="_Toc6527808" w:history="1">
            <w:r w:rsidR="006E4F86" w:rsidRPr="00003A4B">
              <w:rPr>
                <w:rStyle w:val="Hyperlink"/>
                <w:noProof/>
              </w:rPr>
              <w:t>Business Risk and Audit Risk</w:t>
            </w:r>
            <w:r w:rsidR="006E4F86">
              <w:rPr>
                <w:noProof/>
                <w:webHidden/>
              </w:rPr>
              <w:tab/>
            </w:r>
            <w:r w:rsidR="006E4F86">
              <w:rPr>
                <w:noProof/>
                <w:webHidden/>
              </w:rPr>
              <w:fldChar w:fldCharType="begin"/>
            </w:r>
            <w:r w:rsidR="006E4F86">
              <w:rPr>
                <w:noProof/>
                <w:webHidden/>
              </w:rPr>
              <w:instrText xml:space="preserve"> PAGEREF _Toc6527808 \h </w:instrText>
            </w:r>
            <w:r w:rsidR="006E4F86">
              <w:rPr>
                <w:noProof/>
                <w:webHidden/>
              </w:rPr>
            </w:r>
            <w:r w:rsidR="006E4F86">
              <w:rPr>
                <w:noProof/>
                <w:webHidden/>
              </w:rPr>
              <w:fldChar w:fldCharType="separate"/>
            </w:r>
            <w:r w:rsidR="006E4F86">
              <w:rPr>
                <w:noProof/>
                <w:webHidden/>
              </w:rPr>
              <w:t>44</w:t>
            </w:r>
            <w:r w:rsidR="006E4F86">
              <w:rPr>
                <w:noProof/>
                <w:webHidden/>
              </w:rPr>
              <w:fldChar w:fldCharType="end"/>
            </w:r>
          </w:hyperlink>
        </w:p>
        <w:p w:rsidR="006E4F86" w:rsidRDefault="00B212D2">
          <w:pPr>
            <w:pStyle w:val="TOC3"/>
            <w:tabs>
              <w:tab w:val="right" w:leader="dot" w:pos="9350"/>
            </w:tabs>
            <w:rPr>
              <w:noProof/>
              <w:sz w:val="22"/>
              <w:szCs w:val="22"/>
              <w:lang w:bidi="ar-SA"/>
            </w:rPr>
          </w:pPr>
          <w:hyperlink w:anchor="_Toc6527809" w:history="1">
            <w:r w:rsidR="006E4F86" w:rsidRPr="00003A4B">
              <w:rPr>
                <w:rStyle w:val="Hyperlink"/>
                <w:noProof/>
              </w:rPr>
              <w:t>Components of Business Risks</w:t>
            </w:r>
            <w:r w:rsidR="006E4F86">
              <w:rPr>
                <w:noProof/>
                <w:webHidden/>
              </w:rPr>
              <w:tab/>
            </w:r>
            <w:r w:rsidR="006E4F86">
              <w:rPr>
                <w:noProof/>
                <w:webHidden/>
              </w:rPr>
              <w:fldChar w:fldCharType="begin"/>
            </w:r>
            <w:r w:rsidR="006E4F86">
              <w:rPr>
                <w:noProof/>
                <w:webHidden/>
              </w:rPr>
              <w:instrText xml:space="preserve"> PAGEREF _Toc6527809 \h </w:instrText>
            </w:r>
            <w:r w:rsidR="006E4F86">
              <w:rPr>
                <w:noProof/>
                <w:webHidden/>
              </w:rPr>
            </w:r>
            <w:r w:rsidR="006E4F86">
              <w:rPr>
                <w:noProof/>
                <w:webHidden/>
              </w:rPr>
              <w:fldChar w:fldCharType="separate"/>
            </w:r>
            <w:r w:rsidR="006E4F86">
              <w:rPr>
                <w:noProof/>
                <w:webHidden/>
              </w:rPr>
              <w:t>44</w:t>
            </w:r>
            <w:r w:rsidR="006E4F86">
              <w:rPr>
                <w:noProof/>
                <w:webHidden/>
              </w:rPr>
              <w:fldChar w:fldCharType="end"/>
            </w:r>
          </w:hyperlink>
        </w:p>
        <w:p w:rsidR="006E4F86" w:rsidRDefault="00B212D2">
          <w:pPr>
            <w:pStyle w:val="TOC3"/>
            <w:tabs>
              <w:tab w:val="right" w:leader="dot" w:pos="9350"/>
            </w:tabs>
            <w:rPr>
              <w:noProof/>
              <w:sz w:val="22"/>
              <w:szCs w:val="22"/>
              <w:lang w:bidi="ar-SA"/>
            </w:rPr>
          </w:pPr>
          <w:hyperlink w:anchor="_Toc6527810" w:history="1">
            <w:r w:rsidR="006E4F86" w:rsidRPr="00003A4B">
              <w:rPr>
                <w:rStyle w:val="Hyperlink"/>
                <w:noProof/>
              </w:rPr>
              <w:t>Audit Risk Vs Business Risks</w:t>
            </w:r>
            <w:r w:rsidR="006E4F86">
              <w:rPr>
                <w:noProof/>
                <w:webHidden/>
              </w:rPr>
              <w:tab/>
            </w:r>
            <w:r w:rsidR="006E4F86">
              <w:rPr>
                <w:noProof/>
                <w:webHidden/>
              </w:rPr>
              <w:fldChar w:fldCharType="begin"/>
            </w:r>
            <w:r w:rsidR="006E4F86">
              <w:rPr>
                <w:noProof/>
                <w:webHidden/>
              </w:rPr>
              <w:instrText xml:space="preserve"> PAGEREF _Toc6527810 \h </w:instrText>
            </w:r>
            <w:r w:rsidR="006E4F86">
              <w:rPr>
                <w:noProof/>
                <w:webHidden/>
              </w:rPr>
            </w:r>
            <w:r w:rsidR="006E4F86">
              <w:rPr>
                <w:noProof/>
                <w:webHidden/>
              </w:rPr>
              <w:fldChar w:fldCharType="separate"/>
            </w:r>
            <w:r w:rsidR="006E4F86">
              <w:rPr>
                <w:noProof/>
                <w:webHidden/>
              </w:rPr>
              <w:t>45</w:t>
            </w:r>
            <w:r w:rsidR="006E4F86">
              <w:rPr>
                <w:noProof/>
                <w:webHidden/>
              </w:rPr>
              <w:fldChar w:fldCharType="end"/>
            </w:r>
          </w:hyperlink>
        </w:p>
        <w:p w:rsidR="006E4F86" w:rsidRDefault="00B212D2">
          <w:pPr>
            <w:pStyle w:val="TOC3"/>
            <w:tabs>
              <w:tab w:val="right" w:leader="dot" w:pos="9350"/>
            </w:tabs>
            <w:rPr>
              <w:noProof/>
              <w:sz w:val="22"/>
              <w:szCs w:val="22"/>
              <w:lang w:bidi="ar-SA"/>
            </w:rPr>
          </w:pPr>
          <w:hyperlink w:anchor="_Toc6527811" w:history="1">
            <w:r w:rsidR="006E4F86" w:rsidRPr="00003A4B">
              <w:rPr>
                <w:rStyle w:val="Hyperlink"/>
                <w:noProof/>
              </w:rPr>
              <w:t>Approaches of Managing Business Risks</w:t>
            </w:r>
            <w:r w:rsidR="006E4F86">
              <w:rPr>
                <w:noProof/>
                <w:webHidden/>
              </w:rPr>
              <w:tab/>
            </w:r>
            <w:r w:rsidR="006E4F86">
              <w:rPr>
                <w:noProof/>
                <w:webHidden/>
              </w:rPr>
              <w:fldChar w:fldCharType="begin"/>
            </w:r>
            <w:r w:rsidR="006E4F86">
              <w:rPr>
                <w:noProof/>
                <w:webHidden/>
              </w:rPr>
              <w:instrText xml:space="preserve"> PAGEREF _Toc6527811 \h </w:instrText>
            </w:r>
            <w:r w:rsidR="006E4F86">
              <w:rPr>
                <w:noProof/>
                <w:webHidden/>
              </w:rPr>
            </w:r>
            <w:r w:rsidR="006E4F86">
              <w:rPr>
                <w:noProof/>
                <w:webHidden/>
              </w:rPr>
              <w:fldChar w:fldCharType="separate"/>
            </w:r>
            <w:r w:rsidR="006E4F86">
              <w:rPr>
                <w:noProof/>
                <w:webHidden/>
              </w:rPr>
              <w:t>45</w:t>
            </w:r>
            <w:r w:rsidR="006E4F86">
              <w:rPr>
                <w:noProof/>
                <w:webHidden/>
              </w:rPr>
              <w:fldChar w:fldCharType="end"/>
            </w:r>
          </w:hyperlink>
        </w:p>
        <w:p w:rsidR="006E4F86" w:rsidRDefault="00B212D2">
          <w:pPr>
            <w:pStyle w:val="TOC3"/>
            <w:tabs>
              <w:tab w:val="right" w:leader="dot" w:pos="9350"/>
            </w:tabs>
            <w:rPr>
              <w:noProof/>
              <w:sz w:val="22"/>
              <w:szCs w:val="22"/>
              <w:lang w:bidi="ar-SA"/>
            </w:rPr>
          </w:pPr>
          <w:hyperlink w:anchor="_Toc6527812" w:history="1">
            <w:r w:rsidR="006E4F86" w:rsidRPr="00003A4B">
              <w:rPr>
                <w:rStyle w:val="Hyperlink"/>
                <w:noProof/>
              </w:rPr>
              <w:t>Control Systems</w:t>
            </w:r>
            <w:r w:rsidR="006E4F86">
              <w:rPr>
                <w:noProof/>
                <w:webHidden/>
              </w:rPr>
              <w:tab/>
            </w:r>
            <w:r w:rsidR="006E4F86">
              <w:rPr>
                <w:noProof/>
                <w:webHidden/>
              </w:rPr>
              <w:fldChar w:fldCharType="begin"/>
            </w:r>
            <w:r w:rsidR="006E4F86">
              <w:rPr>
                <w:noProof/>
                <w:webHidden/>
              </w:rPr>
              <w:instrText xml:space="preserve"> PAGEREF _Toc6527812 \h </w:instrText>
            </w:r>
            <w:r w:rsidR="006E4F86">
              <w:rPr>
                <w:noProof/>
                <w:webHidden/>
              </w:rPr>
            </w:r>
            <w:r w:rsidR="006E4F86">
              <w:rPr>
                <w:noProof/>
                <w:webHidden/>
              </w:rPr>
              <w:fldChar w:fldCharType="separate"/>
            </w:r>
            <w:r w:rsidR="006E4F86">
              <w:rPr>
                <w:noProof/>
                <w:webHidden/>
              </w:rPr>
              <w:t>45</w:t>
            </w:r>
            <w:r w:rsidR="006E4F86">
              <w:rPr>
                <w:noProof/>
                <w:webHidden/>
              </w:rPr>
              <w:fldChar w:fldCharType="end"/>
            </w:r>
          </w:hyperlink>
        </w:p>
        <w:p w:rsidR="006E4F86" w:rsidRDefault="00B212D2">
          <w:pPr>
            <w:pStyle w:val="TOC3"/>
            <w:tabs>
              <w:tab w:val="right" w:leader="dot" w:pos="9350"/>
            </w:tabs>
            <w:rPr>
              <w:noProof/>
              <w:sz w:val="22"/>
              <w:szCs w:val="22"/>
              <w:lang w:bidi="ar-SA"/>
            </w:rPr>
          </w:pPr>
          <w:hyperlink w:anchor="_Toc6527813" w:history="1">
            <w:r w:rsidR="006E4F86" w:rsidRPr="00003A4B">
              <w:rPr>
                <w:rStyle w:val="Hyperlink"/>
                <w:noProof/>
              </w:rPr>
              <w:t>Risks of Fraud</w:t>
            </w:r>
            <w:r w:rsidR="006E4F86">
              <w:rPr>
                <w:noProof/>
                <w:webHidden/>
              </w:rPr>
              <w:tab/>
            </w:r>
            <w:r w:rsidR="006E4F86">
              <w:rPr>
                <w:noProof/>
                <w:webHidden/>
              </w:rPr>
              <w:fldChar w:fldCharType="begin"/>
            </w:r>
            <w:r w:rsidR="006E4F86">
              <w:rPr>
                <w:noProof/>
                <w:webHidden/>
              </w:rPr>
              <w:instrText xml:space="preserve"> PAGEREF _Toc6527813 \h </w:instrText>
            </w:r>
            <w:r w:rsidR="006E4F86">
              <w:rPr>
                <w:noProof/>
                <w:webHidden/>
              </w:rPr>
            </w:r>
            <w:r w:rsidR="006E4F86">
              <w:rPr>
                <w:noProof/>
                <w:webHidden/>
              </w:rPr>
              <w:fldChar w:fldCharType="separate"/>
            </w:r>
            <w:r w:rsidR="006E4F86">
              <w:rPr>
                <w:noProof/>
                <w:webHidden/>
              </w:rPr>
              <w:t>45</w:t>
            </w:r>
            <w:r w:rsidR="006E4F86">
              <w:rPr>
                <w:noProof/>
                <w:webHidden/>
              </w:rPr>
              <w:fldChar w:fldCharType="end"/>
            </w:r>
          </w:hyperlink>
        </w:p>
        <w:p w:rsidR="006E4F86" w:rsidRDefault="00B212D2">
          <w:pPr>
            <w:pStyle w:val="TOC2"/>
            <w:tabs>
              <w:tab w:val="right" w:leader="dot" w:pos="9350"/>
            </w:tabs>
            <w:rPr>
              <w:noProof/>
              <w:sz w:val="22"/>
              <w:szCs w:val="22"/>
              <w:lang w:bidi="ar-SA"/>
            </w:rPr>
          </w:pPr>
          <w:hyperlink w:anchor="_Toc6527814" w:history="1">
            <w:r w:rsidR="006E4F86" w:rsidRPr="00003A4B">
              <w:rPr>
                <w:rStyle w:val="Hyperlink"/>
                <w:noProof/>
              </w:rPr>
              <w:t>Planning Audit with Referencing Scope, Materiality, and Risk</w:t>
            </w:r>
            <w:r w:rsidR="006E4F86">
              <w:rPr>
                <w:noProof/>
                <w:webHidden/>
              </w:rPr>
              <w:tab/>
            </w:r>
            <w:r w:rsidR="006E4F86">
              <w:rPr>
                <w:noProof/>
                <w:webHidden/>
              </w:rPr>
              <w:fldChar w:fldCharType="begin"/>
            </w:r>
            <w:r w:rsidR="006E4F86">
              <w:rPr>
                <w:noProof/>
                <w:webHidden/>
              </w:rPr>
              <w:instrText xml:space="preserve"> PAGEREF _Toc6527814 \h </w:instrText>
            </w:r>
            <w:r w:rsidR="006E4F86">
              <w:rPr>
                <w:noProof/>
                <w:webHidden/>
              </w:rPr>
            </w:r>
            <w:r w:rsidR="006E4F86">
              <w:rPr>
                <w:noProof/>
                <w:webHidden/>
              </w:rPr>
              <w:fldChar w:fldCharType="separate"/>
            </w:r>
            <w:r w:rsidR="006E4F86">
              <w:rPr>
                <w:noProof/>
                <w:webHidden/>
              </w:rPr>
              <w:t>46</w:t>
            </w:r>
            <w:r w:rsidR="006E4F86">
              <w:rPr>
                <w:noProof/>
                <w:webHidden/>
              </w:rPr>
              <w:fldChar w:fldCharType="end"/>
            </w:r>
          </w:hyperlink>
        </w:p>
        <w:p w:rsidR="006E4F86" w:rsidRDefault="00B212D2">
          <w:pPr>
            <w:pStyle w:val="TOC3"/>
            <w:tabs>
              <w:tab w:val="right" w:leader="dot" w:pos="9350"/>
            </w:tabs>
            <w:rPr>
              <w:noProof/>
              <w:sz w:val="22"/>
              <w:szCs w:val="22"/>
              <w:lang w:bidi="ar-SA"/>
            </w:rPr>
          </w:pPr>
          <w:hyperlink w:anchor="_Toc6527815" w:history="1">
            <w:r w:rsidR="006E4F86" w:rsidRPr="00003A4B">
              <w:rPr>
                <w:rStyle w:val="Hyperlink"/>
                <w:noProof/>
              </w:rPr>
              <w:t>Importance of Planning Audit</w:t>
            </w:r>
            <w:r w:rsidR="006E4F86">
              <w:rPr>
                <w:noProof/>
                <w:webHidden/>
              </w:rPr>
              <w:tab/>
            </w:r>
            <w:r w:rsidR="006E4F86">
              <w:rPr>
                <w:noProof/>
                <w:webHidden/>
              </w:rPr>
              <w:fldChar w:fldCharType="begin"/>
            </w:r>
            <w:r w:rsidR="006E4F86">
              <w:rPr>
                <w:noProof/>
                <w:webHidden/>
              </w:rPr>
              <w:instrText xml:space="preserve"> PAGEREF _Toc6527815 \h </w:instrText>
            </w:r>
            <w:r w:rsidR="006E4F86">
              <w:rPr>
                <w:noProof/>
                <w:webHidden/>
              </w:rPr>
            </w:r>
            <w:r w:rsidR="006E4F86">
              <w:rPr>
                <w:noProof/>
                <w:webHidden/>
              </w:rPr>
              <w:fldChar w:fldCharType="separate"/>
            </w:r>
            <w:r w:rsidR="006E4F86">
              <w:rPr>
                <w:noProof/>
                <w:webHidden/>
              </w:rPr>
              <w:t>46</w:t>
            </w:r>
            <w:r w:rsidR="006E4F86">
              <w:rPr>
                <w:noProof/>
                <w:webHidden/>
              </w:rPr>
              <w:fldChar w:fldCharType="end"/>
            </w:r>
          </w:hyperlink>
        </w:p>
        <w:p w:rsidR="006E4F86" w:rsidRDefault="00B212D2">
          <w:pPr>
            <w:pStyle w:val="TOC3"/>
            <w:tabs>
              <w:tab w:val="right" w:leader="dot" w:pos="9350"/>
            </w:tabs>
            <w:rPr>
              <w:noProof/>
              <w:sz w:val="22"/>
              <w:szCs w:val="22"/>
              <w:lang w:bidi="ar-SA"/>
            </w:rPr>
          </w:pPr>
          <w:hyperlink w:anchor="_Toc6527816" w:history="1">
            <w:r w:rsidR="006E4F86" w:rsidRPr="00003A4B">
              <w:rPr>
                <w:rStyle w:val="Hyperlink"/>
                <w:rFonts w:eastAsia="Times New Roman"/>
                <w:noProof/>
              </w:rPr>
              <w:t>Internal Audit Vs External Audit</w:t>
            </w:r>
            <w:r w:rsidR="006E4F86">
              <w:rPr>
                <w:noProof/>
                <w:webHidden/>
              </w:rPr>
              <w:tab/>
            </w:r>
            <w:r w:rsidR="006E4F86">
              <w:rPr>
                <w:noProof/>
                <w:webHidden/>
              </w:rPr>
              <w:fldChar w:fldCharType="begin"/>
            </w:r>
            <w:r w:rsidR="006E4F86">
              <w:rPr>
                <w:noProof/>
                <w:webHidden/>
              </w:rPr>
              <w:instrText xml:space="preserve"> PAGEREF _Toc6527816 \h </w:instrText>
            </w:r>
            <w:r w:rsidR="006E4F86">
              <w:rPr>
                <w:noProof/>
                <w:webHidden/>
              </w:rPr>
            </w:r>
            <w:r w:rsidR="006E4F86">
              <w:rPr>
                <w:noProof/>
                <w:webHidden/>
              </w:rPr>
              <w:fldChar w:fldCharType="separate"/>
            </w:r>
            <w:r w:rsidR="006E4F86">
              <w:rPr>
                <w:noProof/>
                <w:webHidden/>
              </w:rPr>
              <w:t>46</w:t>
            </w:r>
            <w:r w:rsidR="006E4F86">
              <w:rPr>
                <w:noProof/>
                <w:webHidden/>
              </w:rPr>
              <w:fldChar w:fldCharType="end"/>
            </w:r>
          </w:hyperlink>
        </w:p>
        <w:p w:rsidR="006E4F86" w:rsidRDefault="00B212D2">
          <w:pPr>
            <w:pStyle w:val="TOC3"/>
            <w:tabs>
              <w:tab w:val="right" w:leader="dot" w:pos="9350"/>
            </w:tabs>
            <w:rPr>
              <w:noProof/>
              <w:sz w:val="22"/>
              <w:szCs w:val="22"/>
              <w:lang w:bidi="ar-SA"/>
            </w:rPr>
          </w:pPr>
          <w:hyperlink w:anchor="_Toc6527817" w:history="1">
            <w:r w:rsidR="006E4F86" w:rsidRPr="00003A4B">
              <w:rPr>
                <w:rStyle w:val="Hyperlink"/>
                <w:rFonts w:eastAsia="Times New Roman"/>
                <w:noProof/>
              </w:rPr>
              <w:t>Identifying Use of Appropriate Audit Tests</w:t>
            </w:r>
            <w:r w:rsidR="006E4F86">
              <w:rPr>
                <w:noProof/>
                <w:webHidden/>
              </w:rPr>
              <w:tab/>
            </w:r>
            <w:r w:rsidR="006E4F86">
              <w:rPr>
                <w:noProof/>
                <w:webHidden/>
              </w:rPr>
              <w:fldChar w:fldCharType="begin"/>
            </w:r>
            <w:r w:rsidR="006E4F86">
              <w:rPr>
                <w:noProof/>
                <w:webHidden/>
              </w:rPr>
              <w:instrText xml:space="preserve"> PAGEREF _Toc6527817 \h </w:instrText>
            </w:r>
            <w:r w:rsidR="006E4F86">
              <w:rPr>
                <w:noProof/>
                <w:webHidden/>
              </w:rPr>
            </w:r>
            <w:r w:rsidR="006E4F86">
              <w:rPr>
                <w:noProof/>
                <w:webHidden/>
              </w:rPr>
              <w:fldChar w:fldCharType="separate"/>
            </w:r>
            <w:r w:rsidR="006E4F86">
              <w:rPr>
                <w:noProof/>
                <w:webHidden/>
              </w:rPr>
              <w:t>47</w:t>
            </w:r>
            <w:r w:rsidR="006E4F86">
              <w:rPr>
                <w:noProof/>
                <w:webHidden/>
              </w:rPr>
              <w:fldChar w:fldCharType="end"/>
            </w:r>
          </w:hyperlink>
        </w:p>
        <w:p w:rsidR="006E4F86" w:rsidRDefault="00B212D2">
          <w:pPr>
            <w:pStyle w:val="TOC3"/>
            <w:tabs>
              <w:tab w:val="right" w:leader="dot" w:pos="9350"/>
            </w:tabs>
            <w:rPr>
              <w:noProof/>
              <w:sz w:val="22"/>
              <w:szCs w:val="22"/>
              <w:lang w:bidi="ar-SA"/>
            </w:rPr>
          </w:pPr>
          <w:hyperlink w:anchor="_Toc6527818" w:history="1">
            <w:r w:rsidR="006E4F86" w:rsidRPr="00003A4B">
              <w:rPr>
                <w:rStyle w:val="Hyperlink"/>
                <w:rFonts w:eastAsia="Times New Roman"/>
                <w:noProof/>
              </w:rPr>
              <w:t>Tests of Control</w:t>
            </w:r>
            <w:r w:rsidR="006E4F86">
              <w:rPr>
                <w:noProof/>
                <w:webHidden/>
              </w:rPr>
              <w:tab/>
            </w:r>
            <w:r w:rsidR="006E4F86">
              <w:rPr>
                <w:noProof/>
                <w:webHidden/>
              </w:rPr>
              <w:fldChar w:fldCharType="begin"/>
            </w:r>
            <w:r w:rsidR="006E4F86">
              <w:rPr>
                <w:noProof/>
                <w:webHidden/>
              </w:rPr>
              <w:instrText xml:space="preserve"> PAGEREF _Toc6527818 \h </w:instrText>
            </w:r>
            <w:r w:rsidR="006E4F86">
              <w:rPr>
                <w:noProof/>
                <w:webHidden/>
              </w:rPr>
            </w:r>
            <w:r w:rsidR="006E4F86">
              <w:rPr>
                <w:noProof/>
                <w:webHidden/>
              </w:rPr>
              <w:fldChar w:fldCharType="separate"/>
            </w:r>
            <w:r w:rsidR="006E4F86">
              <w:rPr>
                <w:noProof/>
                <w:webHidden/>
              </w:rPr>
              <w:t>47</w:t>
            </w:r>
            <w:r w:rsidR="006E4F86">
              <w:rPr>
                <w:noProof/>
                <w:webHidden/>
              </w:rPr>
              <w:fldChar w:fldCharType="end"/>
            </w:r>
          </w:hyperlink>
        </w:p>
        <w:p w:rsidR="006E4F86" w:rsidRDefault="00B212D2">
          <w:pPr>
            <w:pStyle w:val="TOC3"/>
            <w:tabs>
              <w:tab w:val="right" w:leader="dot" w:pos="9350"/>
            </w:tabs>
            <w:rPr>
              <w:noProof/>
              <w:sz w:val="22"/>
              <w:szCs w:val="22"/>
              <w:lang w:bidi="ar-SA"/>
            </w:rPr>
          </w:pPr>
          <w:hyperlink w:anchor="_Toc6527819" w:history="1">
            <w:r w:rsidR="006E4F86" w:rsidRPr="00003A4B">
              <w:rPr>
                <w:rStyle w:val="Hyperlink"/>
                <w:rFonts w:eastAsia="Times New Roman"/>
                <w:noProof/>
              </w:rPr>
              <w:t>Substantive Testing</w:t>
            </w:r>
            <w:r w:rsidR="006E4F86">
              <w:rPr>
                <w:noProof/>
                <w:webHidden/>
              </w:rPr>
              <w:tab/>
            </w:r>
            <w:r w:rsidR="006E4F86">
              <w:rPr>
                <w:noProof/>
                <w:webHidden/>
              </w:rPr>
              <w:fldChar w:fldCharType="begin"/>
            </w:r>
            <w:r w:rsidR="006E4F86">
              <w:rPr>
                <w:noProof/>
                <w:webHidden/>
              </w:rPr>
              <w:instrText xml:space="preserve"> PAGEREF _Toc6527819 \h </w:instrText>
            </w:r>
            <w:r w:rsidR="006E4F86">
              <w:rPr>
                <w:noProof/>
                <w:webHidden/>
              </w:rPr>
            </w:r>
            <w:r w:rsidR="006E4F86">
              <w:rPr>
                <w:noProof/>
                <w:webHidden/>
              </w:rPr>
              <w:fldChar w:fldCharType="separate"/>
            </w:r>
            <w:r w:rsidR="006E4F86">
              <w:rPr>
                <w:noProof/>
                <w:webHidden/>
              </w:rPr>
              <w:t>47</w:t>
            </w:r>
            <w:r w:rsidR="006E4F86">
              <w:rPr>
                <w:noProof/>
                <w:webHidden/>
              </w:rPr>
              <w:fldChar w:fldCharType="end"/>
            </w:r>
          </w:hyperlink>
        </w:p>
        <w:p w:rsidR="006E4F86" w:rsidRDefault="00B212D2">
          <w:pPr>
            <w:pStyle w:val="TOC3"/>
            <w:tabs>
              <w:tab w:val="right" w:leader="dot" w:pos="9350"/>
            </w:tabs>
            <w:rPr>
              <w:noProof/>
              <w:sz w:val="22"/>
              <w:szCs w:val="22"/>
              <w:lang w:bidi="ar-SA"/>
            </w:rPr>
          </w:pPr>
          <w:hyperlink w:anchor="_Toc6527820" w:history="1">
            <w:r w:rsidR="006E4F86" w:rsidRPr="00003A4B">
              <w:rPr>
                <w:rStyle w:val="Hyperlink"/>
                <w:rFonts w:eastAsia="Times New Roman"/>
                <w:noProof/>
              </w:rPr>
              <w:t>Audit Process</w:t>
            </w:r>
            <w:r w:rsidR="006E4F86">
              <w:rPr>
                <w:noProof/>
                <w:webHidden/>
              </w:rPr>
              <w:tab/>
            </w:r>
            <w:r w:rsidR="006E4F86">
              <w:rPr>
                <w:noProof/>
                <w:webHidden/>
              </w:rPr>
              <w:fldChar w:fldCharType="begin"/>
            </w:r>
            <w:r w:rsidR="006E4F86">
              <w:rPr>
                <w:noProof/>
                <w:webHidden/>
              </w:rPr>
              <w:instrText xml:space="preserve"> PAGEREF _Toc6527820 \h </w:instrText>
            </w:r>
            <w:r w:rsidR="006E4F86">
              <w:rPr>
                <w:noProof/>
                <w:webHidden/>
              </w:rPr>
            </w:r>
            <w:r w:rsidR="006E4F86">
              <w:rPr>
                <w:noProof/>
                <w:webHidden/>
              </w:rPr>
              <w:fldChar w:fldCharType="separate"/>
            </w:r>
            <w:r w:rsidR="006E4F86">
              <w:rPr>
                <w:noProof/>
                <w:webHidden/>
              </w:rPr>
              <w:t>47</w:t>
            </w:r>
            <w:r w:rsidR="006E4F86">
              <w:rPr>
                <w:noProof/>
                <w:webHidden/>
              </w:rPr>
              <w:fldChar w:fldCharType="end"/>
            </w:r>
          </w:hyperlink>
        </w:p>
        <w:p w:rsidR="006E4F86" w:rsidRDefault="00B212D2">
          <w:pPr>
            <w:pStyle w:val="TOC3"/>
            <w:tabs>
              <w:tab w:val="right" w:leader="dot" w:pos="9350"/>
            </w:tabs>
            <w:rPr>
              <w:noProof/>
              <w:sz w:val="22"/>
              <w:szCs w:val="22"/>
              <w:lang w:bidi="ar-SA"/>
            </w:rPr>
          </w:pPr>
          <w:hyperlink w:anchor="_Toc6527821" w:history="1">
            <w:r w:rsidR="006E4F86" w:rsidRPr="00003A4B">
              <w:rPr>
                <w:rStyle w:val="Hyperlink"/>
                <w:rFonts w:eastAsia="Times New Roman"/>
                <w:noProof/>
              </w:rPr>
              <w:t>Narrative Notes</w:t>
            </w:r>
            <w:r w:rsidR="006E4F86">
              <w:rPr>
                <w:noProof/>
                <w:webHidden/>
              </w:rPr>
              <w:tab/>
            </w:r>
            <w:r w:rsidR="006E4F86">
              <w:rPr>
                <w:noProof/>
                <w:webHidden/>
              </w:rPr>
              <w:fldChar w:fldCharType="begin"/>
            </w:r>
            <w:r w:rsidR="006E4F86">
              <w:rPr>
                <w:noProof/>
                <w:webHidden/>
              </w:rPr>
              <w:instrText xml:space="preserve"> PAGEREF _Toc6527821 \h </w:instrText>
            </w:r>
            <w:r w:rsidR="006E4F86">
              <w:rPr>
                <w:noProof/>
                <w:webHidden/>
              </w:rPr>
            </w:r>
            <w:r w:rsidR="006E4F86">
              <w:rPr>
                <w:noProof/>
                <w:webHidden/>
              </w:rPr>
              <w:fldChar w:fldCharType="separate"/>
            </w:r>
            <w:r w:rsidR="006E4F86">
              <w:rPr>
                <w:noProof/>
                <w:webHidden/>
              </w:rPr>
              <w:t>47</w:t>
            </w:r>
            <w:r w:rsidR="006E4F86">
              <w:rPr>
                <w:noProof/>
                <w:webHidden/>
              </w:rPr>
              <w:fldChar w:fldCharType="end"/>
            </w:r>
          </w:hyperlink>
        </w:p>
        <w:p w:rsidR="006E4F86" w:rsidRDefault="00B212D2">
          <w:pPr>
            <w:pStyle w:val="TOC3"/>
            <w:tabs>
              <w:tab w:val="right" w:leader="dot" w:pos="9350"/>
            </w:tabs>
            <w:rPr>
              <w:noProof/>
              <w:sz w:val="22"/>
              <w:szCs w:val="22"/>
              <w:lang w:bidi="ar-SA"/>
            </w:rPr>
          </w:pPr>
          <w:hyperlink w:anchor="_Toc6527822" w:history="1">
            <w:r w:rsidR="006E4F86" w:rsidRPr="00003A4B">
              <w:rPr>
                <w:rStyle w:val="Hyperlink"/>
                <w:rFonts w:eastAsia="Times New Roman"/>
                <w:noProof/>
              </w:rPr>
              <w:t>Working Papers</w:t>
            </w:r>
            <w:r w:rsidR="006E4F86">
              <w:rPr>
                <w:noProof/>
                <w:webHidden/>
              </w:rPr>
              <w:tab/>
            </w:r>
            <w:r w:rsidR="006E4F86">
              <w:rPr>
                <w:noProof/>
                <w:webHidden/>
              </w:rPr>
              <w:fldChar w:fldCharType="begin"/>
            </w:r>
            <w:r w:rsidR="006E4F86">
              <w:rPr>
                <w:noProof/>
                <w:webHidden/>
              </w:rPr>
              <w:instrText xml:space="preserve"> PAGEREF _Toc6527822 \h </w:instrText>
            </w:r>
            <w:r w:rsidR="006E4F86">
              <w:rPr>
                <w:noProof/>
                <w:webHidden/>
              </w:rPr>
            </w:r>
            <w:r w:rsidR="006E4F86">
              <w:rPr>
                <w:noProof/>
                <w:webHidden/>
              </w:rPr>
              <w:fldChar w:fldCharType="separate"/>
            </w:r>
            <w:r w:rsidR="006E4F86">
              <w:rPr>
                <w:noProof/>
                <w:webHidden/>
              </w:rPr>
              <w:t>47</w:t>
            </w:r>
            <w:r w:rsidR="006E4F86">
              <w:rPr>
                <w:noProof/>
                <w:webHidden/>
              </w:rPr>
              <w:fldChar w:fldCharType="end"/>
            </w:r>
          </w:hyperlink>
        </w:p>
        <w:p w:rsidR="006E4F86" w:rsidRDefault="00B212D2">
          <w:pPr>
            <w:pStyle w:val="TOC3"/>
            <w:tabs>
              <w:tab w:val="right" w:leader="dot" w:pos="9350"/>
            </w:tabs>
            <w:rPr>
              <w:noProof/>
              <w:sz w:val="22"/>
              <w:szCs w:val="22"/>
              <w:lang w:bidi="ar-SA"/>
            </w:rPr>
          </w:pPr>
          <w:hyperlink w:anchor="_Toc6527823" w:history="1">
            <w:r w:rsidR="006E4F86" w:rsidRPr="00003A4B">
              <w:rPr>
                <w:rStyle w:val="Hyperlink"/>
                <w:rFonts w:eastAsia="Times New Roman"/>
                <w:noProof/>
              </w:rPr>
              <w:t>Flowcharts</w:t>
            </w:r>
            <w:r w:rsidR="006E4F86">
              <w:rPr>
                <w:noProof/>
                <w:webHidden/>
              </w:rPr>
              <w:tab/>
            </w:r>
            <w:r w:rsidR="006E4F86">
              <w:rPr>
                <w:noProof/>
                <w:webHidden/>
              </w:rPr>
              <w:fldChar w:fldCharType="begin"/>
            </w:r>
            <w:r w:rsidR="006E4F86">
              <w:rPr>
                <w:noProof/>
                <w:webHidden/>
              </w:rPr>
              <w:instrText xml:space="preserve"> PAGEREF _Toc6527823 \h </w:instrText>
            </w:r>
            <w:r w:rsidR="006E4F86">
              <w:rPr>
                <w:noProof/>
                <w:webHidden/>
              </w:rPr>
            </w:r>
            <w:r w:rsidR="006E4F86">
              <w:rPr>
                <w:noProof/>
                <w:webHidden/>
              </w:rPr>
              <w:fldChar w:fldCharType="separate"/>
            </w:r>
            <w:r w:rsidR="006E4F86">
              <w:rPr>
                <w:noProof/>
                <w:webHidden/>
              </w:rPr>
              <w:t>48</w:t>
            </w:r>
            <w:r w:rsidR="006E4F86">
              <w:rPr>
                <w:noProof/>
                <w:webHidden/>
              </w:rPr>
              <w:fldChar w:fldCharType="end"/>
            </w:r>
          </w:hyperlink>
        </w:p>
        <w:p w:rsidR="006E4F86" w:rsidRDefault="00B212D2">
          <w:pPr>
            <w:pStyle w:val="TOC3"/>
            <w:tabs>
              <w:tab w:val="right" w:leader="dot" w:pos="9350"/>
            </w:tabs>
            <w:rPr>
              <w:noProof/>
              <w:sz w:val="22"/>
              <w:szCs w:val="22"/>
              <w:lang w:bidi="ar-SA"/>
            </w:rPr>
          </w:pPr>
          <w:hyperlink w:anchor="_Toc6527824" w:history="1">
            <w:r w:rsidR="006E4F86" w:rsidRPr="00003A4B">
              <w:rPr>
                <w:rStyle w:val="Hyperlink"/>
                <w:rFonts w:eastAsia="Times New Roman"/>
                <w:noProof/>
              </w:rPr>
              <w:t>Internal Control Questionnaire</w:t>
            </w:r>
            <w:r w:rsidR="006E4F86">
              <w:rPr>
                <w:noProof/>
                <w:webHidden/>
              </w:rPr>
              <w:tab/>
            </w:r>
            <w:r w:rsidR="006E4F86">
              <w:rPr>
                <w:noProof/>
                <w:webHidden/>
              </w:rPr>
              <w:fldChar w:fldCharType="begin"/>
            </w:r>
            <w:r w:rsidR="006E4F86">
              <w:rPr>
                <w:noProof/>
                <w:webHidden/>
              </w:rPr>
              <w:instrText xml:space="preserve"> PAGEREF _Toc6527824 \h </w:instrText>
            </w:r>
            <w:r w:rsidR="006E4F86">
              <w:rPr>
                <w:noProof/>
                <w:webHidden/>
              </w:rPr>
            </w:r>
            <w:r w:rsidR="006E4F86">
              <w:rPr>
                <w:noProof/>
                <w:webHidden/>
              </w:rPr>
              <w:fldChar w:fldCharType="separate"/>
            </w:r>
            <w:r w:rsidR="006E4F86">
              <w:rPr>
                <w:noProof/>
                <w:webHidden/>
              </w:rPr>
              <w:t>48</w:t>
            </w:r>
            <w:r w:rsidR="006E4F86">
              <w:rPr>
                <w:noProof/>
                <w:webHidden/>
              </w:rPr>
              <w:fldChar w:fldCharType="end"/>
            </w:r>
          </w:hyperlink>
        </w:p>
        <w:p w:rsidR="006E4F86" w:rsidRDefault="00B212D2">
          <w:pPr>
            <w:pStyle w:val="TOC2"/>
            <w:tabs>
              <w:tab w:val="right" w:leader="dot" w:pos="9350"/>
            </w:tabs>
            <w:rPr>
              <w:noProof/>
              <w:sz w:val="22"/>
              <w:szCs w:val="22"/>
              <w:lang w:bidi="ar-SA"/>
            </w:rPr>
          </w:pPr>
          <w:hyperlink w:anchor="_Toc6527825" w:history="1">
            <w:r w:rsidR="006E4F86" w:rsidRPr="00003A4B">
              <w:rPr>
                <w:rStyle w:val="Hyperlink"/>
                <w:noProof/>
              </w:rPr>
              <w:t>Preparing Audit Reports</w:t>
            </w:r>
            <w:r w:rsidR="006E4F86">
              <w:rPr>
                <w:noProof/>
                <w:webHidden/>
              </w:rPr>
              <w:tab/>
            </w:r>
            <w:r w:rsidR="006E4F86">
              <w:rPr>
                <w:noProof/>
                <w:webHidden/>
              </w:rPr>
              <w:fldChar w:fldCharType="begin"/>
            </w:r>
            <w:r w:rsidR="006E4F86">
              <w:rPr>
                <w:noProof/>
                <w:webHidden/>
              </w:rPr>
              <w:instrText xml:space="preserve"> PAGEREF _Toc6527825 \h </w:instrText>
            </w:r>
            <w:r w:rsidR="006E4F86">
              <w:rPr>
                <w:noProof/>
                <w:webHidden/>
              </w:rPr>
            </w:r>
            <w:r w:rsidR="006E4F86">
              <w:rPr>
                <w:noProof/>
                <w:webHidden/>
              </w:rPr>
              <w:fldChar w:fldCharType="separate"/>
            </w:r>
            <w:r w:rsidR="006E4F86">
              <w:rPr>
                <w:noProof/>
                <w:webHidden/>
              </w:rPr>
              <w:t>48</w:t>
            </w:r>
            <w:r w:rsidR="006E4F86">
              <w:rPr>
                <w:noProof/>
                <w:webHidden/>
              </w:rPr>
              <w:fldChar w:fldCharType="end"/>
            </w:r>
          </w:hyperlink>
        </w:p>
        <w:p w:rsidR="006E4F86" w:rsidRDefault="00B212D2">
          <w:pPr>
            <w:pStyle w:val="TOC1"/>
            <w:rPr>
              <w:noProof/>
              <w:sz w:val="22"/>
              <w:szCs w:val="22"/>
              <w:lang w:bidi="ar-SA"/>
            </w:rPr>
          </w:pPr>
          <w:hyperlink w:anchor="_Toc6527826" w:history="1">
            <w:r w:rsidR="006E4F86" w:rsidRPr="00003A4B">
              <w:rPr>
                <w:rStyle w:val="Hyperlink"/>
                <w:noProof/>
              </w:rPr>
              <w:t>The Audit Report Findings</w:t>
            </w:r>
            <w:r w:rsidR="006E4F86">
              <w:rPr>
                <w:noProof/>
                <w:webHidden/>
              </w:rPr>
              <w:tab/>
            </w:r>
            <w:r w:rsidR="006E4F86">
              <w:rPr>
                <w:noProof/>
                <w:webHidden/>
              </w:rPr>
              <w:fldChar w:fldCharType="begin"/>
            </w:r>
            <w:r w:rsidR="006E4F86">
              <w:rPr>
                <w:noProof/>
                <w:webHidden/>
              </w:rPr>
              <w:instrText xml:space="preserve"> PAGEREF _Toc6527826 \h </w:instrText>
            </w:r>
            <w:r w:rsidR="006E4F86">
              <w:rPr>
                <w:noProof/>
                <w:webHidden/>
              </w:rPr>
            </w:r>
            <w:r w:rsidR="006E4F86">
              <w:rPr>
                <w:noProof/>
                <w:webHidden/>
              </w:rPr>
              <w:fldChar w:fldCharType="separate"/>
            </w:r>
            <w:r w:rsidR="006E4F86">
              <w:rPr>
                <w:noProof/>
                <w:webHidden/>
              </w:rPr>
              <w:t>48</w:t>
            </w:r>
            <w:r w:rsidR="006E4F86">
              <w:rPr>
                <w:noProof/>
                <w:webHidden/>
              </w:rPr>
              <w:fldChar w:fldCharType="end"/>
            </w:r>
          </w:hyperlink>
        </w:p>
        <w:p w:rsidR="006E4F86" w:rsidRDefault="00B212D2">
          <w:pPr>
            <w:pStyle w:val="TOC2"/>
            <w:tabs>
              <w:tab w:val="right" w:leader="dot" w:pos="9350"/>
            </w:tabs>
            <w:rPr>
              <w:noProof/>
              <w:sz w:val="22"/>
              <w:szCs w:val="22"/>
              <w:lang w:bidi="ar-SA"/>
            </w:rPr>
          </w:pPr>
          <w:hyperlink w:anchor="_Toc6527827" w:history="1">
            <w:r w:rsidR="006E4F86" w:rsidRPr="00003A4B">
              <w:rPr>
                <w:rStyle w:val="Hyperlink"/>
                <w:noProof/>
              </w:rPr>
              <w:t>Bangladesh Standards on Auditing 700</w:t>
            </w:r>
            <w:r w:rsidR="006E4F86">
              <w:rPr>
                <w:noProof/>
                <w:webHidden/>
              </w:rPr>
              <w:tab/>
            </w:r>
            <w:r w:rsidR="006E4F86">
              <w:rPr>
                <w:noProof/>
                <w:webHidden/>
              </w:rPr>
              <w:fldChar w:fldCharType="begin"/>
            </w:r>
            <w:r w:rsidR="006E4F86">
              <w:rPr>
                <w:noProof/>
                <w:webHidden/>
              </w:rPr>
              <w:instrText xml:space="preserve"> PAGEREF _Toc6527827 \h </w:instrText>
            </w:r>
            <w:r w:rsidR="006E4F86">
              <w:rPr>
                <w:noProof/>
                <w:webHidden/>
              </w:rPr>
            </w:r>
            <w:r w:rsidR="006E4F86">
              <w:rPr>
                <w:noProof/>
                <w:webHidden/>
              </w:rPr>
              <w:fldChar w:fldCharType="separate"/>
            </w:r>
            <w:r w:rsidR="006E4F86">
              <w:rPr>
                <w:noProof/>
                <w:webHidden/>
              </w:rPr>
              <w:t>49</w:t>
            </w:r>
            <w:r w:rsidR="006E4F86">
              <w:rPr>
                <w:noProof/>
                <w:webHidden/>
              </w:rPr>
              <w:fldChar w:fldCharType="end"/>
            </w:r>
          </w:hyperlink>
        </w:p>
        <w:p w:rsidR="006E4F86" w:rsidRDefault="00B212D2">
          <w:pPr>
            <w:pStyle w:val="TOC3"/>
            <w:tabs>
              <w:tab w:val="right" w:leader="dot" w:pos="9350"/>
            </w:tabs>
            <w:rPr>
              <w:noProof/>
              <w:sz w:val="22"/>
              <w:szCs w:val="22"/>
              <w:lang w:bidi="ar-SA"/>
            </w:rPr>
          </w:pPr>
          <w:hyperlink w:anchor="_Toc6527828" w:history="1">
            <w:r w:rsidR="006E4F86" w:rsidRPr="00003A4B">
              <w:rPr>
                <w:rStyle w:val="Hyperlink"/>
                <w:noProof/>
              </w:rPr>
              <w:t>Basic Elements of the Auditor’s Report According to BSA 700:</w:t>
            </w:r>
            <w:r w:rsidR="006E4F86">
              <w:rPr>
                <w:noProof/>
                <w:webHidden/>
              </w:rPr>
              <w:tab/>
            </w:r>
            <w:r w:rsidR="006E4F86">
              <w:rPr>
                <w:noProof/>
                <w:webHidden/>
              </w:rPr>
              <w:fldChar w:fldCharType="begin"/>
            </w:r>
            <w:r w:rsidR="006E4F86">
              <w:rPr>
                <w:noProof/>
                <w:webHidden/>
              </w:rPr>
              <w:instrText xml:space="preserve"> PAGEREF _Toc6527828 \h </w:instrText>
            </w:r>
            <w:r w:rsidR="006E4F86">
              <w:rPr>
                <w:noProof/>
                <w:webHidden/>
              </w:rPr>
            </w:r>
            <w:r w:rsidR="006E4F86">
              <w:rPr>
                <w:noProof/>
                <w:webHidden/>
              </w:rPr>
              <w:fldChar w:fldCharType="separate"/>
            </w:r>
            <w:r w:rsidR="006E4F86">
              <w:rPr>
                <w:noProof/>
                <w:webHidden/>
              </w:rPr>
              <w:t>49</w:t>
            </w:r>
            <w:r w:rsidR="006E4F86">
              <w:rPr>
                <w:noProof/>
                <w:webHidden/>
              </w:rPr>
              <w:fldChar w:fldCharType="end"/>
            </w:r>
          </w:hyperlink>
        </w:p>
        <w:p w:rsidR="006E4F86" w:rsidRDefault="00B212D2">
          <w:pPr>
            <w:pStyle w:val="TOC3"/>
            <w:tabs>
              <w:tab w:val="right" w:leader="dot" w:pos="9350"/>
            </w:tabs>
            <w:rPr>
              <w:noProof/>
              <w:sz w:val="22"/>
              <w:szCs w:val="22"/>
              <w:lang w:bidi="ar-SA"/>
            </w:rPr>
          </w:pPr>
          <w:hyperlink w:anchor="_Toc6527829" w:history="1">
            <w:r w:rsidR="006E4F86" w:rsidRPr="00003A4B">
              <w:rPr>
                <w:rStyle w:val="Hyperlink"/>
                <w:noProof/>
              </w:rPr>
              <w:t>Types of Audit Opinions:</w:t>
            </w:r>
            <w:r w:rsidR="006E4F86">
              <w:rPr>
                <w:noProof/>
                <w:webHidden/>
              </w:rPr>
              <w:tab/>
            </w:r>
            <w:r w:rsidR="006E4F86">
              <w:rPr>
                <w:noProof/>
                <w:webHidden/>
              </w:rPr>
              <w:fldChar w:fldCharType="begin"/>
            </w:r>
            <w:r w:rsidR="006E4F86">
              <w:rPr>
                <w:noProof/>
                <w:webHidden/>
              </w:rPr>
              <w:instrText xml:space="preserve"> PAGEREF _Toc6527829 \h </w:instrText>
            </w:r>
            <w:r w:rsidR="006E4F86">
              <w:rPr>
                <w:noProof/>
                <w:webHidden/>
              </w:rPr>
            </w:r>
            <w:r w:rsidR="006E4F86">
              <w:rPr>
                <w:noProof/>
                <w:webHidden/>
              </w:rPr>
              <w:fldChar w:fldCharType="separate"/>
            </w:r>
            <w:r w:rsidR="006E4F86">
              <w:rPr>
                <w:noProof/>
                <w:webHidden/>
              </w:rPr>
              <w:t>52</w:t>
            </w:r>
            <w:r w:rsidR="006E4F86">
              <w:rPr>
                <w:noProof/>
                <w:webHidden/>
              </w:rPr>
              <w:fldChar w:fldCharType="end"/>
            </w:r>
          </w:hyperlink>
        </w:p>
        <w:p w:rsidR="006E4F86" w:rsidRDefault="00B212D2">
          <w:pPr>
            <w:pStyle w:val="TOC3"/>
            <w:tabs>
              <w:tab w:val="right" w:leader="dot" w:pos="9350"/>
            </w:tabs>
            <w:rPr>
              <w:noProof/>
              <w:sz w:val="22"/>
              <w:szCs w:val="22"/>
              <w:lang w:bidi="ar-SA"/>
            </w:rPr>
          </w:pPr>
          <w:hyperlink w:anchor="_Toc6527830" w:history="1">
            <w:r w:rsidR="006E4F86" w:rsidRPr="00003A4B">
              <w:rPr>
                <w:rStyle w:val="Hyperlink"/>
                <w:noProof/>
              </w:rPr>
              <w:t>Standard Unqualified Audit Report</w:t>
            </w:r>
            <w:r w:rsidR="006E4F86">
              <w:rPr>
                <w:noProof/>
                <w:webHidden/>
              </w:rPr>
              <w:tab/>
            </w:r>
            <w:r w:rsidR="006E4F86">
              <w:rPr>
                <w:noProof/>
                <w:webHidden/>
              </w:rPr>
              <w:fldChar w:fldCharType="begin"/>
            </w:r>
            <w:r w:rsidR="006E4F86">
              <w:rPr>
                <w:noProof/>
                <w:webHidden/>
              </w:rPr>
              <w:instrText xml:space="preserve"> PAGEREF _Toc6527830 \h </w:instrText>
            </w:r>
            <w:r w:rsidR="006E4F86">
              <w:rPr>
                <w:noProof/>
                <w:webHidden/>
              </w:rPr>
            </w:r>
            <w:r w:rsidR="006E4F86">
              <w:rPr>
                <w:noProof/>
                <w:webHidden/>
              </w:rPr>
              <w:fldChar w:fldCharType="separate"/>
            </w:r>
            <w:r w:rsidR="006E4F86">
              <w:rPr>
                <w:noProof/>
                <w:webHidden/>
              </w:rPr>
              <w:t>52</w:t>
            </w:r>
            <w:r w:rsidR="006E4F86">
              <w:rPr>
                <w:noProof/>
                <w:webHidden/>
              </w:rPr>
              <w:fldChar w:fldCharType="end"/>
            </w:r>
          </w:hyperlink>
        </w:p>
        <w:p w:rsidR="006E4F86" w:rsidRDefault="00B212D2">
          <w:pPr>
            <w:pStyle w:val="TOC3"/>
            <w:tabs>
              <w:tab w:val="right" w:leader="dot" w:pos="9350"/>
            </w:tabs>
            <w:rPr>
              <w:noProof/>
              <w:sz w:val="22"/>
              <w:szCs w:val="22"/>
              <w:lang w:bidi="ar-SA"/>
            </w:rPr>
          </w:pPr>
          <w:hyperlink w:anchor="_Toc6527831" w:history="1">
            <w:r w:rsidR="006E4F86" w:rsidRPr="00003A4B">
              <w:rPr>
                <w:rStyle w:val="Hyperlink"/>
                <w:noProof/>
              </w:rPr>
              <w:t>Departure form Statements of Accounting Standard</w:t>
            </w:r>
            <w:r w:rsidR="006E4F86">
              <w:rPr>
                <w:noProof/>
                <w:webHidden/>
              </w:rPr>
              <w:tab/>
            </w:r>
            <w:r w:rsidR="006E4F86">
              <w:rPr>
                <w:noProof/>
                <w:webHidden/>
              </w:rPr>
              <w:fldChar w:fldCharType="begin"/>
            </w:r>
            <w:r w:rsidR="006E4F86">
              <w:rPr>
                <w:noProof/>
                <w:webHidden/>
              </w:rPr>
              <w:instrText xml:space="preserve"> PAGEREF _Toc6527831 \h </w:instrText>
            </w:r>
            <w:r w:rsidR="006E4F86">
              <w:rPr>
                <w:noProof/>
                <w:webHidden/>
              </w:rPr>
            </w:r>
            <w:r w:rsidR="006E4F86">
              <w:rPr>
                <w:noProof/>
                <w:webHidden/>
              </w:rPr>
              <w:fldChar w:fldCharType="separate"/>
            </w:r>
            <w:r w:rsidR="006E4F86">
              <w:rPr>
                <w:noProof/>
                <w:webHidden/>
              </w:rPr>
              <w:t>53</w:t>
            </w:r>
            <w:r w:rsidR="006E4F86">
              <w:rPr>
                <w:noProof/>
                <w:webHidden/>
              </w:rPr>
              <w:fldChar w:fldCharType="end"/>
            </w:r>
          </w:hyperlink>
        </w:p>
        <w:p w:rsidR="006E4F86" w:rsidRDefault="00B212D2">
          <w:pPr>
            <w:pStyle w:val="TOC3"/>
            <w:tabs>
              <w:tab w:val="right" w:leader="dot" w:pos="9350"/>
            </w:tabs>
            <w:rPr>
              <w:noProof/>
              <w:sz w:val="22"/>
              <w:szCs w:val="22"/>
              <w:lang w:bidi="ar-SA"/>
            </w:rPr>
          </w:pPr>
          <w:hyperlink w:anchor="_Toc6527832" w:history="1">
            <w:r w:rsidR="006E4F86" w:rsidRPr="00003A4B">
              <w:rPr>
                <w:rStyle w:val="Hyperlink"/>
                <w:noProof/>
              </w:rPr>
              <w:t>Emphasis of a matter</w:t>
            </w:r>
            <w:r w:rsidR="006E4F86">
              <w:rPr>
                <w:noProof/>
                <w:webHidden/>
              </w:rPr>
              <w:tab/>
            </w:r>
            <w:r w:rsidR="006E4F86">
              <w:rPr>
                <w:noProof/>
                <w:webHidden/>
              </w:rPr>
              <w:fldChar w:fldCharType="begin"/>
            </w:r>
            <w:r w:rsidR="006E4F86">
              <w:rPr>
                <w:noProof/>
                <w:webHidden/>
              </w:rPr>
              <w:instrText xml:space="preserve"> PAGEREF _Toc6527832 \h </w:instrText>
            </w:r>
            <w:r w:rsidR="006E4F86">
              <w:rPr>
                <w:noProof/>
                <w:webHidden/>
              </w:rPr>
            </w:r>
            <w:r w:rsidR="006E4F86">
              <w:rPr>
                <w:noProof/>
                <w:webHidden/>
              </w:rPr>
              <w:fldChar w:fldCharType="separate"/>
            </w:r>
            <w:r w:rsidR="006E4F86">
              <w:rPr>
                <w:noProof/>
                <w:webHidden/>
              </w:rPr>
              <w:t>53</w:t>
            </w:r>
            <w:r w:rsidR="006E4F86">
              <w:rPr>
                <w:noProof/>
                <w:webHidden/>
              </w:rPr>
              <w:fldChar w:fldCharType="end"/>
            </w:r>
          </w:hyperlink>
        </w:p>
        <w:p w:rsidR="006E4F86" w:rsidRDefault="00B212D2">
          <w:pPr>
            <w:pStyle w:val="TOC3"/>
            <w:tabs>
              <w:tab w:val="right" w:leader="dot" w:pos="9350"/>
            </w:tabs>
            <w:rPr>
              <w:noProof/>
              <w:sz w:val="22"/>
              <w:szCs w:val="22"/>
              <w:lang w:bidi="ar-SA"/>
            </w:rPr>
          </w:pPr>
          <w:hyperlink w:anchor="_Toc6527833" w:history="1">
            <w:r w:rsidR="006E4F86" w:rsidRPr="00003A4B">
              <w:rPr>
                <w:rStyle w:val="Hyperlink"/>
                <w:noProof/>
              </w:rPr>
              <w:t>Audit Reports Other than Unqualified</w:t>
            </w:r>
            <w:r w:rsidR="006E4F86">
              <w:rPr>
                <w:noProof/>
                <w:webHidden/>
              </w:rPr>
              <w:tab/>
            </w:r>
            <w:r w:rsidR="006E4F86">
              <w:rPr>
                <w:noProof/>
                <w:webHidden/>
              </w:rPr>
              <w:fldChar w:fldCharType="begin"/>
            </w:r>
            <w:r w:rsidR="006E4F86">
              <w:rPr>
                <w:noProof/>
                <w:webHidden/>
              </w:rPr>
              <w:instrText xml:space="preserve"> PAGEREF _Toc6527833 \h </w:instrText>
            </w:r>
            <w:r w:rsidR="006E4F86">
              <w:rPr>
                <w:noProof/>
                <w:webHidden/>
              </w:rPr>
            </w:r>
            <w:r w:rsidR="006E4F86">
              <w:rPr>
                <w:noProof/>
                <w:webHidden/>
              </w:rPr>
              <w:fldChar w:fldCharType="separate"/>
            </w:r>
            <w:r w:rsidR="006E4F86">
              <w:rPr>
                <w:noProof/>
                <w:webHidden/>
              </w:rPr>
              <w:t>53</w:t>
            </w:r>
            <w:r w:rsidR="006E4F86">
              <w:rPr>
                <w:noProof/>
                <w:webHidden/>
              </w:rPr>
              <w:fldChar w:fldCharType="end"/>
            </w:r>
          </w:hyperlink>
        </w:p>
        <w:p w:rsidR="006E4F86" w:rsidRDefault="00B212D2">
          <w:pPr>
            <w:pStyle w:val="TOC3"/>
            <w:tabs>
              <w:tab w:val="right" w:leader="dot" w:pos="9350"/>
            </w:tabs>
            <w:rPr>
              <w:noProof/>
              <w:sz w:val="22"/>
              <w:szCs w:val="22"/>
              <w:lang w:bidi="ar-SA"/>
            </w:rPr>
          </w:pPr>
          <w:hyperlink w:anchor="_Toc6527834" w:history="1">
            <w:r w:rsidR="006E4F86" w:rsidRPr="00003A4B">
              <w:rPr>
                <w:rStyle w:val="Hyperlink"/>
                <w:noProof/>
              </w:rPr>
              <w:t>Use of an Explanatory Paragraph</w:t>
            </w:r>
            <w:r w:rsidR="006E4F86">
              <w:rPr>
                <w:noProof/>
                <w:webHidden/>
              </w:rPr>
              <w:tab/>
            </w:r>
            <w:r w:rsidR="006E4F86">
              <w:rPr>
                <w:noProof/>
                <w:webHidden/>
              </w:rPr>
              <w:fldChar w:fldCharType="begin"/>
            </w:r>
            <w:r w:rsidR="006E4F86">
              <w:rPr>
                <w:noProof/>
                <w:webHidden/>
              </w:rPr>
              <w:instrText xml:space="preserve"> PAGEREF _Toc6527834 \h </w:instrText>
            </w:r>
            <w:r w:rsidR="006E4F86">
              <w:rPr>
                <w:noProof/>
                <w:webHidden/>
              </w:rPr>
            </w:r>
            <w:r w:rsidR="006E4F86">
              <w:rPr>
                <w:noProof/>
                <w:webHidden/>
              </w:rPr>
              <w:fldChar w:fldCharType="separate"/>
            </w:r>
            <w:r w:rsidR="006E4F86">
              <w:rPr>
                <w:noProof/>
                <w:webHidden/>
              </w:rPr>
              <w:t>54</w:t>
            </w:r>
            <w:r w:rsidR="006E4F86">
              <w:rPr>
                <w:noProof/>
                <w:webHidden/>
              </w:rPr>
              <w:fldChar w:fldCharType="end"/>
            </w:r>
          </w:hyperlink>
        </w:p>
        <w:p w:rsidR="006E4F86" w:rsidRDefault="00B212D2">
          <w:pPr>
            <w:pStyle w:val="TOC3"/>
            <w:tabs>
              <w:tab w:val="right" w:leader="dot" w:pos="9350"/>
            </w:tabs>
            <w:rPr>
              <w:noProof/>
              <w:sz w:val="22"/>
              <w:szCs w:val="22"/>
              <w:lang w:bidi="ar-SA"/>
            </w:rPr>
          </w:pPr>
          <w:hyperlink w:anchor="_Toc6527835" w:history="1">
            <w:r w:rsidR="006E4F86" w:rsidRPr="00003A4B">
              <w:rPr>
                <w:rStyle w:val="Hyperlink"/>
                <w:noProof/>
              </w:rPr>
              <w:t>Qualified Opinion</w:t>
            </w:r>
            <w:r w:rsidR="006E4F86">
              <w:rPr>
                <w:noProof/>
                <w:webHidden/>
              </w:rPr>
              <w:tab/>
            </w:r>
            <w:r w:rsidR="006E4F86">
              <w:rPr>
                <w:noProof/>
                <w:webHidden/>
              </w:rPr>
              <w:fldChar w:fldCharType="begin"/>
            </w:r>
            <w:r w:rsidR="006E4F86">
              <w:rPr>
                <w:noProof/>
                <w:webHidden/>
              </w:rPr>
              <w:instrText xml:space="preserve"> PAGEREF _Toc6527835 \h </w:instrText>
            </w:r>
            <w:r w:rsidR="006E4F86">
              <w:rPr>
                <w:noProof/>
                <w:webHidden/>
              </w:rPr>
            </w:r>
            <w:r w:rsidR="006E4F86">
              <w:rPr>
                <w:noProof/>
                <w:webHidden/>
              </w:rPr>
              <w:fldChar w:fldCharType="separate"/>
            </w:r>
            <w:r w:rsidR="006E4F86">
              <w:rPr>
                <w:noProof/>
                <w:webHidden/>
              </w:rPr>
              <w:t>54</w:t>
            </w:r>
            <w:r w:rsidR="006E4F86">
              <w:rPr>
                <w:noProof/>
                <w:webHidden/>
              </w:rPr>
              <w:fldChar w:fldCharType="end"/>
            </w:r>
          </w:hyperlink>
        </w:p>
        <w:p w:rsidR="006E4F86" w:rsidRDefault="00B212D2">
          <w:pPr>
            <w:pStyle w:val="TOC1"/>
            <w:rPr>
              <w:noProof/>
              <w:sz w:val="22"/>
              <w:szCs w:val="22"/>
              <w:lang w:bidi="ar-SA"/>
            </w:rPr>
          </w:pPr>
          <w:hyperlink w:anchor="_Toc6527836" w:history="1">
            <w:r w:rsidR="006E4F86" w:rsidRPr="00003A4B">
              <w:rPr>
                <w:rStyle w:val="Hyperlink"/>
                <w:noProof/>
              </w:rPr>
              <w:t>Audit Evidence</w:t>
            </w:r>
            <w:r w:rsidR="006E4F86">
              <w:rPr>
                <w:noProof/>
                <w:webHidden/>
              </w:rPr>
              <w:tab/>
            </w:r>
            <w:r w:rsidR="006E4F86">
              <w:rPr>
                <w:noProof/>
                <w:webHidden/>
              </w:rPr>
              <w:fldChar w:fldCharType="begin"/>
            </w:r>
            <w:r w:rsidR="006E4F86">
              <w:rPr>
                <w:noProof/>
                <w:webHidden/>
              </w:rPr>
              <w:instrText xml:space="preserve"> PAGEREF _Toc6527836 \h </w:instrText>
            </w:r>
            <w:r w:rsidR="006E4F86">
              <w:rPr>
                <w:noProof/>
                <w:webHidden/>
              </w:rPr>
            </w:r>
            <w:r w:rsidR="006E4F86">
              <w:rPr>
                <w:noProof/>
                <w:webHidden/>
              </w:rPr>
              <w:fldChar w:fldCharType="separate"/>
            </w:r>
            <w:r w:rsidR="006E4F86">
              <w:rPr>
                <w:noProof/>
                <w:webHidden/>
              </w:rPr>
              <w:t>55</w:t>
            </w:r>
            <w:r w:rsidR="006E4F86">
              <w:rPr>
                <w:noProof/>
                <w:webHidden/>
              </w:rPr>
              <w:fldChar w:fldCharType="end"/>
            </w:r>
          </w:hyperlink>
        </w:p>
        <w:p w:rsidR="006E4F86" w:rsidRDefault="00B212D2">
          <w:pPr>
            <w:pStyle w:val="TOC2"/>
            <w:tabs>
              <w:tab w:val="right" w:leader="dot" w:pos="9350"/>
            </w:tabs>
            <w:rPr>
              <w:noProof/>
              <w:sz w:val="22"/>
              <w:szCs w:val="22"/>
              <w:lang w:bidi="ar-SA"/>
            </w:rPr>
          </w:pPr>
          <w:hyperlink w:anchor="_Toc6527837" w:history="1">
            <w:r w:rsidR="006E4F86" w:rsidRPr="00003A4B">
              <w:rPr>
                <w:rStyle w:val="Hyperlink"/>
                <w:noProof/>
              </w:rPr>
              <w:t>Audit Evidence Decision</w:t>
            </w:r>
            <w:r w:rsidR="006E4F86">
              <w:rPr>
                <w:noProof/>
                <w:webHidden/>
              </w:rPr>
              <w:tab/>
            </w:r>
            <w:r w:rsidR="006E4F86">
              <w:rPr>
                <w:noProof/>
                <w:webHidden/>
              </w:rPr>
              <w:fldChar w:fldCharType="begin"/>
            </w:r>
            <w:r w:rsidR="006E4F86">
              <w:rPr>
                <w:noProof/>
                <w:webHidden/>
              </w:rPr>
              <w:instrText xml:space="preserve"> PAGEREF _Toc6527837 \h </w:instrText>
            </w:r>
            <w:r w:rsidR="006E4F86">
              <w:rPr>
                <w:noProof/>
                <w:webHidden/>
              </w:rPr>
            </w:r>
            <w:r w:rsidR="006E4F86">
              <w:rPr>
                <w:noProof/>
                <w:webHidden/>
              </w:rPr>
              <w:fldChar w:fldCharType="separate"/>
            </w:r>
            <w:r w:rsidR="006E4F86">
              <w:rPr>
                <w:noProof/>
                <w:webHidden/>
              </w:rPr>
              <w:t>55</w:t>
            </w:r>
            <w:r w:rsidR="006E4F86">
              <w:rPr>
                <w:noProof/>
                <w:webHidden/>
              </w:rPr>
              <w:fldChar w:fldCharType="end"/>
            </w:r>
          </w:hyperlink>
        </w:p>
        <w:p w:rsidR="006E4F86" w:rsidRDefault="00B212D2">
          <w:pPr>
            <w:pStyle w:val="TOC2"/>
            <w:tabs>
              <w:tab w:val="right" w:leader="dot" w:pos="9350"/>
            </w:tabs>
            <w:rPr>
              <w:noProof/>
              <w:sz w:val="22"/>
              <w:szCs w:val="22"/>
              <w:lang w:bidi="ar-SA"/>
            </w:rPr>
          </w:pPr>
          <w:hyperlink w:anchor="_Toc6527838" w:history="1">
            <w:r w:rsidR="006E4F86" w:rsidRPr="00003A4B">
              <w:rPr>
                <w:rStyle w:val="Hyperlink"/>
                <w:noProof/>
              </w:rPr>
              <w:t>Audit procedures</w:t>
            </w:r>
            <w:r w:rsidR="006E4F86">
              <w:rPr>
                <w:noProof/>
                <w:webHidden/>
              </w:rPr>
              <w:tab/>
            </w:r>
            <w:r w:rsidR="006E4F86">
              <w:rPr>
                <w:noProof/>
                <w:webHidden/>
              </w:rPr>
              <w:fldChar w:fldCharType="begin"/>
            </w:r>
            <w:r w:rsidR="006E4F86">
              <w:rPr>
                <w:noProof/>
                <w:webHidden/>
              </w:rPr>
              <w:instrText xml:space="preserve"> PAGEREF _Toc6527838 \h </w:instrText>
            </w:r>
            <w:r w:rsidR="006E4F86">
              <w:rPr>
                <w:noProof/>
                <w:webHidden/>
              </w:rPr>
            </w:r>
            <w:r w:rsidR="006E4F86">
              <w:rPr>
                <w:noProof/>
                <w:webHidden/>
              </w:rPr>
              <w:fldChar w:fldCharType="separate"/>
            </w:r>
            <w:r w:rsidR="006E4F86">
              <w:rPr>
                <w:noProof/>
                <w:webHidden/>
              </w:rPr>
              <w:t>56</w:t>
            </w:r>
            <w:r w:rsidR="006E4F86">
              <w:rPr>
                <w:noProof/>
                <w:webHidden/>
              </w:rPr>
              <w:fldChar w:fldCharType="end"/>
            </w:r>
          </w:hyperlink>
        </w:p>
        <w:p w:rsidR="006E4F86" w:rsidRDefault="00B212D2">
          <w:pPr>
            <w:pStyle w:val="TOC3"/>
            <w:tabs>
              <w:tab w:val="right" w:leader="dot" w:pos="9350"/>
            </w:tabs>
            <w:rPr>
              <w:noProof/>
              <w:sz w:val="22"/>
              <w:szCs w:val="22"/>
              <w:lang w:bidi="ar-SA"/>
            </w:rPr>
          </w:pPr>
          <w:hyperlink w:anchor="_Toc6527839" w:history="1">
            <w:r w:rsidR="006E4F86" w:rsidRPr="00003A4B">
              <w:rPr>
                <w:rStyle w:val="Hyperlink"/>
                <w:noProof/>
              </w:rPr>
              <w:t>Sample size</w:t>
            </w:r>
            <w:r w:rsidR="006E4F86">
              <w:rPr>
                <w:noProof/>
                <w:webHidden/>
              </w:rPr>
              <w:tab/>
            </w:r>
            <w:r w:rsidR="006E4F86">
              <w:rPr>
                <w:noProof/>
                <w:webHidden/>
              </w:rPr>
              <w:fldChar w:fldCharType="begin"/>
            </w:r>
            <w:r w:rsidR="006E4F86">
              <w:rPr>
                <w:noProof/>
                <w:webHidden/>
              </w:rPr>
              <w:instrText xml:space="preserve"> PAGEREF _Toc6527839 \h </w:instrText>
            </w:r>
            <w:r w:rsidR="006E4F86">
              <w:rPr>
                <w:noProof/>
                <w:webHidden/>
              </w:rPr>
            </w:r>
            <w:r w:rsidR="006E4F86">
              <w:rPr>
                <w:noProof/>
                <w:webHidden/>
              </w:rPr>
              <w:fldChar w:fldCharType="separate"/>
            </w:r>
            <w:r w:rsidR="006E4F86">
              <w:rPr>
                <w:noProof/>
                <w:webHidden/>
              </w:rPr>
              <w:t>56</w:t>
            </w:r>
            <w:r w:rsidR="006E4F86">
              <w:rPr>
                <w:noProof/>
                <w:webHidden/>
              </w:rPr>
              <w:fldChar w:fldCharType="end"/>
            </w:r>
          </w:hyperlink>
        </w:p>
        <w:p w:rsidR="006E4F86" w:rsidRDefault="00B212D2">
          <w:pPr>
            <w:pStyle w:val="TOC3"/>
            <w:tabs>
              <w:tab w:val="right" w:leader="dot" w:pos="9350"/>
            </w:tabs>
            <w:rPr>
              <w:noProof/>
              <w:sz w:val="22"/>
              <w:szCs w:val="22"/>
              <w:lang w:bidi="ar-SA"/>
            </w:rPr>
          </w:pPr>
          <w:hyperlink w:anchor="_Toc6527840" w:history="1">
            <w:r w:rsidR="006E4F86" w:rsidRPr="00003A4B">
              <w:rPr>
                <w:rStyle w:val="Hyperlink"/>
                <w:noProof/>
              </w:rPr>
              <w:t>Timing</w:t>
            </w:r>
            <w:r w:rsidR="006E4F86">
              <w:rPr>
                <w:noProof/>
                <w:webHidden/>
              </w:rPr>
              <w:tab/>
            </w:r>
            <w:r w:rsidR="006E4F86">
              <w:rPr>
                <w:noProof/>
                <w:webHidden/>
              </w:rPr>
              <w:fldChar w:fldCharType="begin"/>
            </w:r>
            <w:r w:rsidR="006E4F86">
              <w:rPr>
                <w:noProof/>
                <w:webHidden/>
              </w:rPr>
              <w:instrText xml:space="preserve"> PAGEREF _Toc6527840 \h </w:instrText>
            </w:r>
            <w:r w:rsidR="006E4F86">
              <w:rPr>
                <w:noProof/>
                <w:webHidden/>
              </w:rPr>
            </w:r>
            <w:r w:rsidR="006E4F86">
              <w:rPr>
                <w:noProof/>
                <w:webHidden/>
              </w:rPr>
              <w:fldChar w:fldCharType="separate"/>
            </w:r>
            <w:r w:rsidR="006E4F86">
              <w:rPr>
                <w:noProof/>
                <w:webHidden/>
              </w:rPr>
              <w:t>56</w:t>
            </w:r>
            <w:r w:rsidR="006E4F86">
              <w:rPr>
                <w:noProof/>
                <w:webHidden/>
              </w:rPr>
              <w:fldChar w:fldCharType="end"/>
            </w:r>
          </w:hyperlink>
        </w:p>
        <w:p w:rsidR="006E4F86" w:rsidRDefault="00B212D2">
          <w:pPr>
            <w:pStyle w:val="TOC3"/>
            <w:tabs>
              <w:tab w:val="right" w:leader="dot" w:pos="9350"/>
            </w:tabs>
            <w:rPr>
              <w:noProof/>
              <w:sz w:val="22"/>
              <w:szCs w:val="22"/>
              <w:lang w:bidi="ar-SA"/>
            </w:rPr>
          </w:pPr>
          <w:hyperlink w:anchor="_Toc6527841" w:history="1">
            <w:r w:rsidR="006E4F86" w:rsidRPr="00003A4B">
              <w:rPr>
                <w:rStyle w:val="Hyperlink"/>
                <w:noProof/>
              </w:rPr>
              <w:t>Persuasiveness of Evidence</w:t>
            </w:r>
            <w:r w:rsidR="006E4F86">
              <w:rPr>
                <w:noProof/>
                <w:webHidden/>
              </w:rPr>
              <w:tab/>
            </w:r>
            <w:r w:rsidR="006E4F86">
              <w:rPr>
                <w:noProof/>
                <w:webHidden/>
              </w:rPr>
              <w:fldChar w:fldCharType="begin"/>
            </w:r>
            <w:r w:rsidR="006E4F86">
              <w:rPr>
                <w:noProof/>
                <w:webHidden/>
              </w:rPr>
              <w:instrText xml:space="preserve"> PAGEREF _Toc6527841 \h </w:instrText>
            </w:r>
            <w:r w:rsidR="006E4F86">
              <w:rPr>
                <w:noProof/>
                <w:webHidden/>
              </w:rPr>
            </w:r>
            <w:r w:rsidR="006E4F86">
              <w:rPr>
                <w:noProof/>
                <w:webHidden/>
              </w:rPr>
              <w:fldChar w:fldCharType="separate"/>
            </w:r>
            <w:r w:rsidR="006E4F86">
              <w:rPr>
                <w:noProof/>
                <w:webHidden/>
              </w:rPr>
              <w:t>56</w:t>
            </w:r>
            <w:r w:rsidR="006E4F86">
              <w:rPr>
                <w:noProof/>
                <w:webHidden/>
              </w:rPr>
              <w:fldChar w:fldCharType="end"/>
            </w:r>
          </w:hyperlink>
        </w:p>
        <w:p w:rsidR="006E4F86" w:rsidRDefault="00B212D2">
          <w:pPr>
            <w:pStyle w:val="TOC3"/>
            <w:tabs>
              <w:tab w:val="right" w:leader="dot" w:pos="9350"/>
            </w:tabs>
            <w:rPr>
              <w:noProof/>
              <w:sz w:val="22"/>
              <w:szCs w:val="22"/>
              <w:lang w:bidi="ar-SA"/>
            </w:rPr>
          </w:pPr>
          <w:hyperlink w:anchor="_Toc6527842" w:history="1">
            <w:r w:rsidR="006E4F86" w:rsidRPr="00003A4B">
              <w:rPr>
                <w:rStyle w:val="Hyperlink"/>
                <w:noProof/>
              </w:rPr>
              <w:t>Competence</w:t>
            </w:r>
            <w:r w:rsidR="006E4F86">
              <w:rPr>
                <w:noProof/>
                <w:webHidden/>
              </w:rPr>
              <w:tab/>
            </w:r>
            <w:r w:rsidR="006E4F86">
              <w:rPr>
                <w:noProof/>
                <w:webHidden/>
              </w:rPr>
              <w:fldChar w:fldCharType="begin"/>
            </w:r>
            <w:r w:rsidR="006E4F86">
              <w:rPr>
                <w:noProof/>
                <w:webHidden/>
              </w:rPr>
              <w:instrText xml:space="preserve"> PAGEREF _Toc6527842 \h </w:instrText>
            </w:r>
            <w:r w:rsidR="006E4F86">
              <w:rPr>
                <w:noProof/>
                <w:webHidden/>
              </w:rPr>
            </w:r>
            <w:r w:rsidR="006E4F86">
              <w:rPr>
                <w:noProof/>
                <w:webHidden/>
              </w:rPr>
              <w:fldChar w:fldCharType="separate"/>
            </w:r>
            <w:r w:rsidR="006E4F86">
              <w:rPr>
                <w:noProof/>
                <w:webHidden/>
              </w:rPr>
              <w:t>57</w:t>
            </w:r>
            <w:r w:rsidR="006E4F86">
              <w:rPr>
                <w:noProof/>
                <w:webHidden/>
              </w:rPr>
              <w:fldChar w:fldCharType="end"/>
            </w:r>
          </w:hyperlink>
        </w:p>
        <w:p w:rsidR="006E4F86" w:rsidRDefault="00B212D2">
          <w:pPr>
            <w:pStyle w:val="TOC3"/>
            <w:tabs>
              <w:tab w:val="right" w:leader="dot" w:pos="9350"/>
            </w:tabs>
            <w:rPr>
              <w:noProof/>
              <w:sz w:val="22"/>
              <w:szCs w:val="22"/>
              <w:lang w:bidi="ar-SA"/>
            </w:rPr>
          </w:pPr>
          <w:hyperlink w:anchor="_Toc6527843" w:history="1">
            <w:r w:rsidR="006E4F86" w:rsidRPr="00003A4B">
              <w:rPr>
                <w:rStyle w:val="Hyperlink"/>
                <w:noProof/>
              </w:rPr>
              <w:t>Sufficiency</w:t>
            </w:r>
            <w:r w:rsidR="006E4F86">
              <w:rPr>
                <w:noProof/>
                <w:webHidden/>
              </w:rPr>
              <w:tab/>
            </w:r>
            <w:r w:rsidR="006E4F86">
              <w:rPr>
                <w:noProof/>
                <w:webHidden/>
              </w:rPr>
              <w:fldChar w:fldCharType="begin"/>
            </w:r>
            <w:r w:rsidR="006E4F86">
              <w:rPr>
                <w:noProof/>
                <w:webHidden/>
              </w:rPr>
              <w:instrText xml:space="preserve"> PAGEREF _Toc6527843 \h </w:instrText>
            </w:r>
            <w:r w:rsidR="006E4F86">
              <w:rPr>
                <w:noProof/>
                <w:webHidden/>
              </w:rPr>
            </w:r>
            <w:r w:rsidR="006E4F86">
              <w:rPr>
                <w:noProof/>
                <w:webHidden/>
              </w:rPr>
              <w:fldChar w:fldCharType="separate"/>
            </w:r>
            <w:r w:rsidR="006E4F86">
              <w:rPr>
                <w:noProof/>
                <w:webHidden/>
              </w:rPr>
              <w:t>57</w:t>
            </w:r>
            <w:r w:rsidR="006E4F86">
              <w:rPr>
                <w:noProof/>
                <w:webHidden/>
              </w:rPr>
              <w:fldChar w:fldCharType="end"/>
            </w:r>
          </w:hyperlink>
        </w:p>
        <w:p w:rsidR="006E4F86" w:rsidRDefault="00B212D2">
          <w:pPr>
            <w:pStyle w:val="TOC3"/>
            <w:tabs>
              <w:tab w:val="right" w:leader="dot" w:pos="9350"/>
            </w:tabs>
            <w:rPr>
              <w:noProof/>
              <w:sz w:val="22"/>
              <w:szCs w:val="22"/>
              <w:lang w:bidi="ar-SA"/>
            </w:rPr>
          </w:pPr>
          <w:hyperlink w:anchor="_Toc6527844" w:history="1">
            <w:r w:rsidR="006E4F86" w:rsidRPr="00003A4B">
              <w:rPr>
                <w:rStyle w:val="Hyperlink"/>
                <w:noProof/>
              </w:rPr>
              <w:t>Combined Effect</w:t>
            </w:r>
            <w:r w:rsidR="006E4F86">
              <w:rPr>
                <w:noProof/>
                <w:webHidden/>
              </w:rPr>
              <w:tab/>
            </w:r>
            <w:r w:rsidR="006E4F86">
              <w:rPr>
                <w:noProof/>
                <w:webHidden/>
              </w:rPr>
              <w:fldChar w:fldCharType="begin"/>
            </w:r>
            <w:r w:rsidR="006E4F86">
              <w:rPr>
                <w:noProof/>
                <w:webHidden/>
              </w:rPr>
              <w:instrText xml:space="preserve"> PAGEREF _Toc6527844 \h </w:instrText>
            </w:r>
            <w:r w:rsidR="006E4F86">
              <w:rPr>
                <w:noProof/>
                <w:webHidden/>
              </w:rPr>
            </w:r>
            <w:r w:rsidR="006E4F86">
              <w:rPr>
                <w:noProof/>
                <w:webHidden/>
              </w:rPr>
              <w:fldChar w:fldCharType="separate"/>
            </w:r>
            <w:r w:rsidR="006E4F86">
              <w:rPr>
                <w:noProof/>
                <w:webHidden/>
              </w:rPr>
              <w:t>57</w:t>
            </w:r>
            <w:r w:rsidR="006E4F86">
              <w:rPr>
                <w:noProof/>
                <w:webHidden/>
              </w:rPr>
              <w:fldChar w:fldCharType="end"/>
            </w:r>
          </w:hyperlink>
        </w:p>
        <w:p w:rsidR="006E4F86" w:rsidRDefault="00B212D2">
          <w:pPr>
            <w:pStyle w:val="TOC2"/>
            <w:tabs>
              <w:tab w:val="right" w:leader="dot" w:pos="9350"/>
            </w:tabs>
            <w:rPr>
              <w:noProof/>
              <w:sz w:val="22"/>
              <w:szCs w:val="22"/>
              <w:lang w:bidi="ar-SA"/>
            </w:rPr>
          </w:pPr>
          <w:hyperlink w:anchor="_Toc6527845" w:history="1">
            <w:r w:rsidR="006E4F86" w:rsidRPr="00003A4B">
              <w:rPr>
                <w:rStyle w:val="Hyperlink"/>
                <w:noProof/>
              </w:rPr>
              <w:t>Types of Audit Evidence</w:t>
            </w:r>
            <w:r w:rsidR="006E4F86">
              <w:rPr>
                <w:noProof/>
                <w:webHidden/>
              </w:rPr>
              <w:tab/>
            </w:r>
            <w:r w:rsidR="006E4F86">
              <w:rPr>
                <w:noProof/>
                <w:webHidden/>
              </w:rPr>
              <w:fldChar w:fldCharType="begin"/>
            </w:r>
            <w:r w:rsidR="006E4F86">
              <w:rPr>
                <w:noProof/>
                <w:webHidden/>
              </w:rPr>
              <w:instrText xml:space="preserve"> PAGEREF _Toc6527845 \h </w:instrText>
            </w:r>
            <w:r w:rsidR="006E4F86">
              <w:rPr>
                <w:noProof/>
                <w:webHidden/>
              </w:rPr>
            </w:r>
            <w:r w:rsidR="006E4F86">
              <w:rPr>
                <w:noProof/>
                <w:webHidden/>
              </w:rPr>
              <w:fldChar w:fldCharType="separate"/>
            </w:r>
            <w:r w:rsidR="006E4F86">
              <w:rPr>
                <w:noProof/>
                <w:webHidden/>
              </w:rPr>
              <w:t>58</w:t>
            </w:r>
            <w:r w:rsidR="006E4F86">
              <w:rPr>
                <w:noProof/>
                <w:webHidden/>
              </w:rPr>
              <w:fldChar w:fldCharType="end"/>
            </w:r>
          </w:hyperlink>
        </w:p>
        <w:p w:rsidR="006E4F86" w:rsidRDefault="00B212D2">
          <w:pPr>
            <w:pStyle w:val="TOC3"/>
            <w:tabs>
              <w:tab w:val="right" w:leader="dot" w:pos="9350"/>
            </w:tabs>
            <w:rPr>
              <w:noProof/>
              <w:sz w:val="22"/>
              <w:szCs w:val="22"/>
              <w:lang w:bidi="ar-SA"/>
            </w:rPr>
          </w:pPr>
          <w:hyperlink w:anchor="_Toc6527846" w:history="1">
            <w:r w:rsidR="006E4F86" w:rsidRPr="00003A4B">
              <w:rPr>
                <w:rStyle w:val="Hyperlink"/>
                <w:noProof/>
              </w:rPr>
              <w:t>Physical examination</w:t>
            </w:r>
            <w:r w:rsidR="006E4F86">
              <w:rPr>
                <w:noProof/>
                <w:webHidden/>
              </w:rPr>
              <w:tab/>
            </w:r>
            <w:r w:rsidR="006E4F86">
              <w:rPr>
                <w:noProof/>
                <w:webHidden/>
              </w:rPr>
              <w:fldChar w:fldCharType="begin"/>
            </w:r>
            <w:r w:rsidR="006E4F86">
              <w:rPr>
                <w:noProof/>
                <w:webHidden/>
              </w:rPr>
              <w:instrText xml:space="preserve"> PAGEREF _Toc6527846 \h </w:instrText>
            </w:r>
            <w:r w:rsidR="006E4F86">
              <w:rPr>
                <w:noProof/>
                <w:webHidden/>
              </w:rPr>
            </w:r>
            <w:r w:rsidR="006E4F86">
              <w:rPr>
                <w:noProof/>
                <w:webHidden/>
              </w:rPr>
              <w:fldChar w:fldCharType="separate"/>
            </w:r>
            <w:r w:rsidR="006E4F86">
              <w:rPr>
                <w:noProof/>
                <w:webHidden/>
              </w:rPr>
              <w:t>58</w:t>
            </w:r>
            <w:r w:rsidR="006E4F86">
              <w:rPr>
                <w:noProof/>
                <w:webHidden/>
              </w:rPr>
              <w:fldChar w:fldCharType="end"/>
            </w:r>
          </w:hyperlink>
        </w:p>
        <w:p w:rsidR="006E4F86" w:rsidRDefault="00B212D2">
          <w:pPr>
            <w:pStyle w:val="TOC3"/>
            <w:tabs>
              <w:tab w:val="right" w:leader="dot" w:pos="9350"/>
            </w:tabs>
            <w:rPr>
              <w:noProof/>
              <w:sz w:val="22"/>
              <w:szCs w:val="22"/>
              <w:lang w:bidi="ar-SA"/>
            </w:rPr>
          </w:pPr>
          <w:hyperlink w:anchor="_Toc6527847" w:history="1">
            <w:r w:rsidR="006E4F86" w:rsidRPr="00003A4B">
              <w:rPr>
                <w:rStyle w:val="Hyperlink"/>
                <w:noProof/>
              </w:rPr>
              <w:t>Confirmation</w:t>
            </w:r>
            <w:r w:rsidR="006E4F86">
              <w:rPr>
                <w:noProof/>
                <w:webHidden/>
              </w:rPr>
              <w:tab/>
            </w:r>
            <w:r w:rsidR="006E4F86">
              <w:rPr>
                <w:noProof/>
                <w:webHidden/>
              </w:rPr>
              <w:fldChar w:fldCharType="begin"/>
            </w:r>
            <w:r w:rsidR="006E4F86">
              <w:rPr>
                <w:noProof/>
                <w:webHidden/>
              </w:rPr>
              <w:instrText xml:space="preserve"> PAGEREF _Toc6527847 \h </w:instrText>
            </w:r>
            <w:r w:rsidR="006E4F86">
              <w:rPr>
                <w:noProof/>
                <w:webHidden/>
              </w:rPr>
            </w:r>
            <w:r w:rsidR="006E4F86">
              <w:rPr>
                <w:noProof/>
                <w:webHidden/>
              </w:rPr>
              <w:fldChar w:fldCharType="separate"/>
            </w:r>
            <w:r w:rsidR="006E4F86">
              <w:rPr>
                <w:noProof/>
                <w:webHidden/>
              </w:rPr>
              <w:t>58</w:t>
            </w:r>
            <w:r w:rsidR="006E4F86">
              <w:rPr>
                <w:noProof/>
                <w:webHidden/>
              </w:rPr>
              <w:fldChar w:fldCharType="end"/>
            </w:r>
          </w:hyperlink>
        </w:p>
        <w:p w:rsidR="006E4F86" w:rsidRDefault="00B212D2">
          <w:pPr>
            <w:pStyle w:val="TOC3"/>
            <w:tabs>
              <w:tab w:val="right" w:leader="dot" w:pos="9350"/>
            </w:tabs>
            <w:rPr>
              <w:noProof/>
              <w:sz w:val="22"/>
              <w:szCs w:val="22"/>
              <w:lang w:bidi="ar-SA"/>
            </w:rPr>
          </w:pPr>
          <w:hyperlink w:anchor="_Toc6527848" w:history="1">
            <w:r w:rsidR="006E4F86" w:rsidRPr="00003A4B">
              <w:rPr>
                <w:rStyle w:val="Hyperlink"/>
                <w:noProof/>
              </w:rPr>
              <w:t>Documentation</w:t>
            </w:r>
            <w:r w:rsidR="006E4F86">
              <w:rPr>
                <w:noProof/>
                <w:webHidden/>
              </w:rPr>
              <w:tab/>
            </w:r>
            <w:r w:rsidR="006E4F86">
              <w:rPr>
                <w:noProof/>
                <w:webHidden/>
              </w:rPr>
              <w:fldChar w:fldCharType="begin"/>
            </w:r>
            <w:r w:rsidR="006E4F86">
              <w:rPr>
                <w:noProof/>
                <w:webHidden/>
              </w:rPr>
              <w:instrText xml:space="preserve"> PAGEREF _Toc6527848 \h </w:instrText>
            </w:r>
            <w:r w:rsidR="006E4F86">
              <w:rPr>
                <w:noProof/>
                <w:webHidden/>
              </w:rPr>
            </w:r>
            <w:r w:rsidR="006E4F86">
              <w:rPr>
                <w:noProof/>
                <w:webHidden/>
              </w:rPr>
              <w:fldChar w:fldCharType="separate"/>
            </w:r>
            <w:r w:rsidR="006E4F86">
              <w:rPr>
                <w:noProof/>
                <w:webHidden/>
              </w:rPr>
              <w:t>59</w:t>
            </w:r>
            <w:r w:rsidR="006E4F86">
              <w:rPr>
                <w:noProof/>
                <w:webHidden/>
              </w:rPr>
              <w:fldChar w:fldCharType="end"/>
            </w:r>
          </w:hyperlink>
        </w:p>
        <w:p w:rsidR="006E4F86" w:rsidRDefault="00B212D2">
          <w:pPr>
            <w:pStyle w:val="TOC3"/>
            <w:tabs>
              <w:tab w:val="right" w:leader="dot" w:pos="9350"/>
            </w:tabs>
            <w:rPr>
              <w:noProof/>
              <w:sz w:val="22"/>
              <w:szCs w:val="22"/>
              <w:lang w:bidi="ar-SA"/>
            </w:rPr>
          </w:pPr>
          <w:hyperlink w:anchor="_Toc6527849" w:history="1">
            <w:r w:rsidR="006E4F86" w:rsidRPr="00003A4B">
              <w:rPr>
                <w:rStyle w:val="Hyperlink"/>
                <w:noProof/>
              </w:rPr>
              <w:t>Observation</w:t>
            </w:r>
            <w:r w:rsidR="006E4F86">
              <w:rPr>
                <w:noProof/>
                <w:webHidden/>
              </w:rPr>
              <w:tab/>
            </w:r>
            <w:r w:rsidR="006E4F86">
              <w:rPr>
                <w:noProof/>
                <w:webHidden/>
              </w:rPr>
              <w:fldChar w:fldCharType="begin"/>
            </w:r>
            <w:r w:rsidR="006E4F86">
              <w:rPr>
                <w:noProof/>
                <w:webHidden/>
              </w:rPr>
              <w:instrText xml:space="preserve"> PAGEREF _Toc6527849 \h </w:instrText>
            </w:r>
            <w:r w:rsidR="006E4F86">
              <w:rPr>
                <w:noProof/>
                <w:webHidden/>
              </w:rPr>
            </w:r>
            <w:r w:rsidR="006E4F86">
              <w:rPr>
                <w:noProof/>
                <w:webHidden/>
              </w:rPr>
              <w:fldChar w:fldCharType="separate"/>
            </w:r>
            <w:r w:rsidR="006E4F86">
              <w:rPr>
                <w:noProof/>
                <w:webHidden/>
              </w:rPr>
              <w:t>59</w:t>
            </w:r>
            <w:r w:rsidR="006E4F86">
              <w:rPr>
                <w:noProof/>
                <w:webHidden/>
              </w:rPr>
              <w:fldChar w:fldCharType="end"/>
            </w:r>
          </w:hyperlink>
        </w:p>
        <w:p w:rsidR="006E4F86" w:rsidRDefault="00B212D2">
          <w:pPr>
            <w:pStyle w:val="TOC3"/>
            <w:tabs>
              <w:tab w:val="right" w:leader="dot" w:pos="9350"/>
            </w:tabs>
            <w:rPr>
              <w:noProof/>
              <w:sz w:val="22"/>
              <w:szCs w:val="22"/>
              <w:lang w:bidi="ar-SA"/>
            </w:rPr>
          </w:pPr>
          <w:hyperlink w:anchor="_Toc6527850" w:history="1">
            <w:r w:rsidR="006E4F86" w:rsidRPr="00003A4B">
              <w:rPr>
                <w:rStyle w:val="Hyperlink"/>
                <w:noProof/>
              </w:rPr>
              <w:t>Inquiries of the client</w:t>
            </w:r>
            <w:r w:rsidR="006E4F86">
              <w:rPr>
                <w:noProof/>
                <w:webHidden/>
              </w:rPr>
              <w:tab/>
            </w:r>
            <w:r w:rsidR="006E4F86">
              <w:rPr>
                <w:noProof/>
                <w:webHidden/>
              </w:rPr>
              <w:fldChar w:fldCharType="begin"/>
            </w:r>
            <w:r w:rsidR="006E4F86">
              <w:rPr>
                <w:noProof/>
                <w:webHidden/>
              </w:rPr>
              <w:instrText xml:space="preserve"> PAGEREF _Toc6527850 \h </w:instrText>
            </w:r>
            <w:r w:rsidR="006E4F86">
              <w:rPr>
                <w:noProof/>
                <w:webHidden/>
              </w:rPr>
            </w:r>
            <w:r w:rsidR="006E4F86">
              <w:rPr>
                <w:noProof/>
                <w:webHidden/>
              </w:rPr>
              <w:fldChar w:fldCharType="separate"/>
            </w:r>
            <w:r w:rsidR="006E4F86">
              <w:rPr>
                <w:noProof/>
                <w:webHidden/>
              </w:rPr>
              <w:t>59</w:t>
            </w:r>
            <w:r w:rsidR="006E4F86">
              <w:rPr>
                <w:noProof/>
                <w:webHidden/>
              </w:rPr>
              <w:fldChar w:fldCharType="end"/>
            </w:r>
          </w:hyperlink>
        </w:p>
        <w:p w:rsidR="006E4F86" w:rsidRDefault="00B212D2">
          <w:pPr>
            <w:pStyle w:val="TOC3"/>
            <w:tabs>
              <w:tab w:val="right" w:leader="dot" w:pos="9350"/>
            </w:tabs>
            <w:rPr>
              <w:noProof/>
              <w:sz w:val="22"/>
              <w:szCs w:val="22"/>
              <w:lang w:bidi="ar-SA"/>
            </w:rPr>
          </w:pPr>
          <w:hyperlink w:anchor="_Toc6527851" w:history="1">
            <w:r w:rsidR="006E4F86" w:rsidRPr="00003A4B">
              <w:rPr>
                <w:rStyle w:val="Hyperlink"/>
                <w:noProof/>
              </w:rPr>
              <w:t>Re performance</w:t>
            </w:r>
            <w:r w:rsidR="006E4F86">
              <w:rPr>
                <w:noProof/>
                <w:webHidden/>
              </w:rPr>
              <w:tab/>
            </w:r>
            <w:r w:rsidR="006E4F86">
              <w:rPr>
                <w:noProof/>
                <w:webHidden/>
              </w:rPr>
              <w:fldChar w:fldCharType="begin"/>
            </w:r>
            <w:r w:rsidR="006E4F86">
              <w:rPr>
                <w:noProof/>
                <w:webHidden/>
              </w:rPr>
              <w:instrText xml:space="preserve"> PAGEREF _Toc6527851 \h </w:instrText>
            </w:r>
            <w:r w:rsidR="006E4F86">
              <w:rPr>
                <w:noProof/>
                <w:webHidden/>
              </w:rPr>
            </w:r>
            <w:r w:rsidR="006E4F86">
              <w:rPr>
                <w:noProof/>
                <w:webHidden/>
              </w:rPr>
              <w:fldChar w:fldCharType="separate"/>
            </w:r>
            <w:r w:rsidR="006E4F86">
              <w:rPr>
                <w:noProof/>
                <w:webHidden/>
              </w:rPr>
              <w:t>59</w:t>
            </w:r>
            <w:r w:rsidR="006E4F86">
              <w:rPr>
                <w:noProof/>
                <w:webHidden/>
              </w:rPr>
              <w:fldChar w:fldCharType="end"/>
            </w:r>
          </w:hyperlink>
        </w:p>
        <w:p w:rsidR="006E4F86" w:rsidRDefault="00B212D2">
          <w:pPr>
            <w:pStyle w:val="TOC3"/>
            <w:tabs>
              <w:tab w:val="right" w:leader="dot" w:pos="9350"/>
            </w:tabs>
            <w:rPr>
              <w:noProof/>
              <w:sz w:val="22"/>
              <w:szCs w:val="22"/>
              <w:lang w:bidi="ar-SA"/>
            </w:rPr>
          </w:pPr>
          <w:hyperlink w:anchor="_Toc6527852" w:history="1">
            <w:r w:rsidR="006E4F86" w:rsidRPr="00003A4B">
              <w:rPr>
                <w:rStyle w:val="Hyperlink"/>
                <w:noProof/>
              </w:rPr>
              <w:t>Analytical procedures</w:t>
            </w:r>
            <w:r w:rsidR="006E4F86">
              <w:rPr>
                <w:noProof/>
                <w:webHidden/>
              </w:rPr>
              <w:tab/>
            </w:r>
            <w:r w:rsidR="006E4F86">
              <w:rPr>
                <w:noProof/>
                <w:webHidden/>
              </w:rPr>
              <w:fldChar w:fldCharType="begin"/>
            </w:r>
            <w:r w:rsidR="006E4F86">
              <w:rPr>
                <w:noProof/>
                <w:webHidden/>
              </w:rPr>
              <w:instrText xml:space="preserve"> PAGEREF _Toc6527852 \h </w:instrText>
            </w:r>
            <w:r w:rsidR="006E4F86">
              <w:rPr>
                <w:noProof/>
                <w:webHidden/>
              </w:rPr>
            </w:r>
            <w:r w:rsidR="006E4F86">
              <w:rPr>
                <w:noProof/>
                <w:webHidden/>
              </w:rPr>
              <w:fldChar w:fldCharType="separate"/>
            </w:r>
            <w:r w:rsidR="006E4F86">
              <w:rPr>
                <w:noProof/>
                <w:webHidden/>
              </w:rPr>
              <w:t>59</w:t>
            </w:r>
            <w:r w:rsidR="006E4F86">
              <w:rPr>
                <w:noProof/>
                <w:webHidden/>
              </w:rPr>
              <w:fldChar w:fldCharType="end"/>
            </w:r>
          </w:hyperlink>
        </w:p>
        <w:p w:rsidR="006E4F86" w:rsidRDefault="00B212D2">
          <w:pPr>
            <w:pStyle w:val="TOC1"/>
            <w:rPr>
              <w:noProof/>
              <w:sz w:val="22"/>
              <w:szCs w:val="22"/>
              <w:lang w:bidi="ar-SA"/>
            </w:rPr>
          </w:pPr>
          <w:hyperlink w:anchor="_Toc6527853" w:history="1">
            <w:r w:rsidR="006E4F86" w:rsidRPr="00003A4B">
              <w:rPr>
                <w:rStyle w:val="Hyperlink"/>
                <w:noProof/>
              </w:rPr>
              <w:t>Independent Auditors’ Report As at &amp; for the year ended 31 December2017</w:t>
            </w:r>
            <w:r w:rsidR="006E4F86">
              <w:rPr>
                <w:noProof/>
                <w:webHidden/>
              </w:rPr>
              <w:tab/>
            </w:r>
            <w:r w:rsidR="006E4F86">
              <w:rPr>
                <w:noProof/>
                <w:webHidden/>
              </w:rPr>
              <w:fldChar w:fldCharType="begin"/>
            </w:r>
            <w:r w:rsidR="006E4F86">
              <w:rPr>
                <w:noProof/>
                <w:webHidden/>
              </w:rPr>
              <w:instrText xml:space="preserve"> PAGEREF _Toc6527853 \h </w:instrText>
            </w:r>
            <w:r w:rsidR="006E4F86">
              <w:rPr>
                <w:noProof/>
                <w:webHidden/>
              </w:rPr>
            </w:r>
            <w:r w:rsidR="006E4F86">
              <w:rPr>
                <w:noProof/>
                <w:webHidden/>
              </w:rPr>
              <w:fldChar w:fldCharType="separate"/>
            </w:r>
            <w:r w:rsidR="006E4F86">
              <w:rPr>
                <w:noProof/>
                <w:webHidden/>
              </w:rPr>
              <w:t>60</w:t>
            </w:r>
            <w:r w:rsidR="006E4F86">
              <w:rPr>
                <w:noProof/>
                <w:webHidden/>
              </w:rPr>
              <w:fldChar w:fldCharType="end"/>
            </w:r>
          </w:hyperlink>
        </w:p>
        <w:p w:rsidR="006E4F86" w:rsidRDefault="00B212D2">
          <w:pPr>
            <w:pStyle w:val="TOC2"/>
            <w:tabs>
              <w:tab w:val="right" w:leader="dot" w:pos="9350"/>
            </w:tabs>
            <w:rPr>
              <w:noProof/>
              <w:sz w:val="22"/>
              <w:szCs w:val="22"/>
              <w:lang w:bidi="ar-SA"/>
            </w:rPr>
          </w:pPr>
          <w:hyperlink w:anchor="_Toc6527854" w:history="1">
            <w:r w:rsidR="006E4F86" w:rsidRPr="00003A4B">
              <w:rPr>
                <w:rStyle w:val="Hyperlink"/>
                <w:noProof/>
              </w:rPr>
              <w:t>Report on the consolidated Financial Statements</w:t>
            </w:r>
            <w:r w:rsidR="006E4F86">
              <w:rPr>
                <w:noProof/>
                <w:webHidden/>
              </w:rPr>
              <w:tab/>
            </w:r>
            <w:r w:rsidR="006E4F86">
              <w:rPr>
                <w:noProof/>
                <w:webHidden/>
              </w:rPr>
              <w:fldChar w:fldCharType="begin"/>
            </w:r>
            <w:r w:rsidR="006E4F86">
              <w:rPr>
                <w:noProof/>
                <w:webHidden/>
              </w:rPr>
              <w:instrText xml:space="preserve"> PAGEREF _Toc6527854 \h </w:instrText>
            </w:r>
            <w:r w:rsidR="006E4F86">
              <w:rPr>
                <w:noProof/>
                <w:webHidden/>
              </w:rPr>
            </w:r>
            <w:r w:rsidR="006E4F86">
              <w:rPr>
                <w:noProof/>
                <w:webHidden/>
              </w:rPr>
              <w:fldChar w:fldCharType="separate"/>
            </w:r>
            <w:r w:rsidR="006E4F86">
              <w:rPr>
                <w:noProof/>
                <w:webHidden/>
              </w:rPr>
              <w:t>60</w:t>
            </w:r>
            <w:r w:rsidR="006E4F86">
              <w:rPr>
                <w:noProof/>
                <w:webHidden/>
              </w:rPr>
              <w:fldChar w:fldCharType="end"/>
            </w:r>
          </w:hyperlink>
        </w:p>
        <w:p w:rsidR="006E4F86" w:rsidRDefault="00B212D2">
          <w:pPr>
            <w:pStyle w:val="TOC2"/>
            <w:tabs>
              <w:tab w:val="right" w:leader="dot" w:pos="9350"/>
            </w:tabs>
            <w:rPr>
              <w:noProof/>
              <w:sz w:val="22"/>
              <w:szCs w:val="22"/>
              <w:lang w:bidi="ar-SA"/>
            </w:rPr>
          </w:pPr>
          <w:hyperlink w:anchor="_Toc6527855" w:history="1">
            <w:r w:rsidR="006E4F86" w:rsidRPr="00003A4B">
              <w:rPr>
                <w:rStyle w:val="Hyperlink"/>
                <w:noProof/>
              </w:rPr>
              <w:t>Management’s responsibility for the Consolidated Financial Statements</w:t>
            </w:r>
            <w:r w:rsidR="006E4F86">
              <w:rPr>
                <w:noProof/>
                <w:webHidden/>
              </w:rPr>
              <w:tab/>
            </w:r>
            <w:r w:rsidR="006E4F86">
              <w:rPr>
                <w:noProof/>
                <w:webHidden/>
              </w:rPr>
              <w:fldChar w:fldCharType="begin"/>
            </w:r>
            <w:r w:rsidR="006E4F86">
              <w:rPr>
                <w:noProof/>
                <w:webHidden/>
              </w:rPr>
              <w:instrText xml:space="preserve"> PAGEREF _Toc6527855 \h </w:instrText>
            </w:r>
            <w:r w:rsidR="006E4F86">
              <w:rPr>
                <w:noProof/>
                <w:webHidden/>
              </w:rPr>
            </w:r>
            <w:r w:rsidR="006E4F86">
              <w:rPr>
                <w:noProof/>
                <w:webHidden/>
              </w:rPr>
              <w:fldChar w:fldCharType="separate"/>
            </w:r>
            <w:r w:rsidR="006E4F86">
              <w:rPr>
                <w:noProof/>
                <w:webHidden/>
              </w:rPr>
              <w:t>60</w:t>
            </w:r>
            <w:r w:rsidR="006E4F86">
              <w:rPr>
                <w:noProof/>
                <w:webHidden/>
              </w:rPr>
              <w:fldChar w:fldCharType="end"/>
            </w:r>
          </w:hyperlink>
        </w:p>
        <w:p w:rsidR="006E4F86" w:rsidRDefault="00B212D2">
          <w:pPr>
            <w:pStyle w:val="TOC2"/>
            <w:tabs>
              <w:tab w:val="right" w:leader="dot" w:pos="9350"/>
            </w:tabs>
            <w:rPr>
              <w:noProof/>
              <w:sz w:val="22"/>
              <w:szCs w:val="22"/>
              <w:lang w:bidi="ar-SA"/>
            </w:rPr>
          </w:pPr>
          <w:hyperlink w:anchor="_Toc6527856" w:history="1">
            <w:r w:rsidR="006E4F86" w:rsidRPr="00003A4B">
              <w:rPr>
                <w:rStyle w:val="Hyperlink"/>
                <w:noProof/>
              </w:rPr>
              <w:t>Auditors’ Responsibility</w:t>
            </w:r>
            <w:r w:rsidR="006E4F86">
              <w:rPr>
                <w:noProof/>
                <w:webHidden/>
              </w:rPr>
              <w:tab/>
            </w:r>
            <w:r w:rsidR="006E4F86">
              <w:rPr>
                <w:noProof/>
                <w:webHidden/>
              </w:rPr>
              <w:fldChar w:fldCharType="begin"/>
            </w:r>
            <w:r w:rsidR="006E4F86">
              <w:rPr>
                <w:noProof/>
                <w:webHidden/>
              </w:rPr>
              <w:instrText xml:space="preserve"> PAGEREF _Toc6527856 \h </w:instrText>
            </w:r>
            <w:r w:rsidR="006E4F86">
              <w:rPr>
                <w:noProof/>
                <w:webHidden/>
              </w:rPr>
            </w:r>
            <w:r w:rsidR="006E4F86">
              <w:rPr>
                <w:noProof/>
                <w:webHidden/>
              </w:rPr>
              <w:fldChar w:fldCharType="separate"/>
            </w:r>
            <w:r w:rsidR="006E4F86">
              <w:rPr>
                <w:noProof/>
                <w:webHidden/>
              </w:rPr>
              <w:t>61</w:t>
            </w:r>
            <w:r w:rsidR="006E4F86">
              <w:rPr>
                <w:noProof/>
                <w:webHidden/>
              </w:rPr>
              <w:fldChar w:fldCharType="end"/>
            </w:r>
          </w:hyperlink>
        </w:p>
        <w:p w:rsidR="006E4F86" w:rsidRDefault="00B212D2">
          <w:pPr>
            <w:pStyle w:val="TOC2"/>
            <w:tabs>
              <w:tab w:val="right" w:leader="dot" w:pos="9350"/>
            </w:tabs>
            <w:rPr>
              <w:noProof/>
              <w:sz w:val="22"/>
              <w:szCs w:val="22"/>
              <w:lang w:bidi="ar-SA"/>
            </w:rPr>
          </w:pPr>
          <w:hyperlink w:anchor="_Toc6527857" w:history="1">
            <w:r w:rsidR="006E4F86" w:rsidRPr="00003A4B">
              <w:rPr>
                <w:rStyle w:val="Hyperlink"/>
                <w:noProof/>
              </w:rPr>
              <w:t>Opinion</w:t>
            </w:r>
            <w:r w:rsidR="006E4F86">
              <w:rPr>
                <w:noProof/>
                <w:webHidden/>
              </w:rPr>
              <w:tab/>
            </w:r>
            <w:r w:rsidR="006E4F86">
              <w:rPr>
                <w:noProof/>
                <w:webHidden/>
              </w:rPr>
              <w:fldChar w:fldCharType="begin"/>
            </w:r>
            <w:r w:rsidR="006E4F86">
              <w:rPr>
                <w:noProof/>
                <w:webHidden/>
              </w:rPr>
              <w:instrText xml:space="preserve"> PAGEREF _Toc6527857 \h </w:instrText>
            </w:r>
            <w:r w:rsidR="006E4F86">
              <w:rPr>
                <w:noProof/>
                <w:webHidden/>
              </w:rPr>
            </w:r>
            <w:r w:rsidR="006E4F86">
              <w:rPr>
                <w:noProof/>
                <w:webHidden/>
              </w:rPr>
              <w:fldChar w:fldCharType="separate"/>
            </w:r>
            <w:r w:rsidR="006E4F86">
              <w:rPr>
                <w:noProof/>
                <w:webHidden/>
              </w:rPr>
              <w:t>61</w:t>
            </w:r>
            <w:r w:rsidR="006E4F86">
              <w:rPr>
                <w:noProof/>
                <w:webHidden/>
              </w:rPr>
              <w:fldChar w:fldCharType="end"/>
            </w:r>
          </w:hyperlink>
        </w:p>
        <w:p w:rsidR="006E4F86" w:rsidRDefault="00B212D2">
          <w:pPr>
            <w:pStyle w:val="TOC2"/>
            <w:tabs>
              <w:tab w:val="right" w:leader="dot" w:pos="9350"/>
            </w:tabs>
            <w:rPr>
              <w:noProof/>
              <w:sz w:val="22"/>
              <w:szCs w:val="22"/>
              <w:lang w:bidi="ar-SA"/>
            </w:rPr>
          </w:pPr>
          <w:hyperlink w:anchor="_Toc6527858" w:history="1">
            <w:r w:rsidR="006E4F86" w:rsidRPr="00003A4B">
              <w:rPr>
                <w:rStyle w:val="Hyperlink"/>
                <w:noProof/>
              </w:rPr>
              <w:t>Report on other legal and regulatory requirements</w:t>
            </w:r>
            <w:r w:rsidR="006E4F86">
              <w:rPr>
                <w:noProof/>
                <w:webHidden/>
              </w:rPr>
              <w:tab/>
            </w:r>
            <w:r w:rsidR="006E4F86">
              <w:rPr>
                <w:noProof/>
                <w:webHidden/>
              </w:rPr>
              <w:fldChar w:fldCharType="begin"/>
            </w:r>
            <w:r w:rsidR="006E4F86">
              <w:rPr>
                <w:noProof/>
                <w:webHidden/>
              </w:rPr>
              <w:instrText xml:space="preserve"> PAGEREF _Toc6527858 \h </w:instrText>
            </w:r>
            <w:r w:rsidR="006E4F86">
              <w:rPr>
                <w:noProof/>
                <w:webHidden/>
              </w:rPr>
            </w:r>
            <w:r w:rsidR="006E4F86">
              <w:rPr>
                <w:noProof/>
                <w:webHidden/>
              </w:rPr>
              <w:fldChar w:fldCharType="separate"/>
            </w:r>
            <w:r w:rsidR="006E4F86">
              <w:rPr>
                <w:noProof/>
                <w:webHidden/>
              </w:rPr>
              <w:t>61</w:t>
            </w:r>
            <w:r w:rsidR="006E4F86">
              <w:rPr>
                <w:noProof/>
                <w:webHidden/>
              </w:rPr>
              <w:fldChar w:fldCharType="end"/>
            </w:r>
          </w:hyperlink>
        </w:p>
        <w:p w:rsidR="006E4F86" w:rsidRDefault="00B212D2">
          <w:pPr>
            <w:pStyle w:val="TOC2"/>
            <w:tabs>
              <w:tab w:val="right" w:leader="dot" w:pos="9350"/>
            </w:tabs>
            <w:rPr>
              <w:noProof/>
              <w:sz w:val="22"/>
              <w:szCs w:val="22"/>
              <w:lang w:bidi="ar-SA"/>
            </w:rPr>
          </w:pPr>
          <w:hyperlink w:anchor="_Toc6527859" w:history="1">
            <w:r w:rsidR="006E4F86" w:rsidRPr="00003A4B">
              <w:rPr>
                <w:rStyle w:val="Hyperlink"/>
                <w:noProof/>
              </w:rPr>
              <w:t>Auditor’s address, Date of the report and Auditor’s signature</w:t>
            </w:r>
            <w:r w:rsidR="006E4F86">
              <w:rPr>
                <w:noProof/>
                <w:webHidden/>
              </w:rPr>
              <w:tab/>
            </w:r>
            <w:r w:rsidR="006E4F86">
              <w:rPr>
                <w:noProof/>
                <w:webHidden/>
              </w:rPr>
              <w:fldChar w:fldCharType="begin"/>
            </w:r>
            <w:r w:rsidR="006E4F86">
              <w:rPr>
                <w:noProof/>
                <w:webHidden/>
              </w:rPr>
              <w:instrText xml:space="preserve"> PAGEREF _Toc6527859 \h </w:instrText>
            </w:r>
            <w:r w:rsidR="006E4F86">
              <w:rPr>
                <w:noProof/>
                <w:webHidden/>
              </w:rPr>
            </w:r>
            <w:r w:rsidR="006E4F86">
              <w:rPr>
                <w:noProof/>
                <w:webHidden/>
              </w:rPr>
              <w:fldChar w:fldCharType="separate"/>
            </w:r>
            <w:r w:rsidR="006E4F86">
              <w:rPr>
                <w:noProof/>
                <w:webHidden/>
              </w:rPr>
              <w:t>63</w:t>
            </w:r>
            <w:r w:rsidR="006E4F86">
              <w:rPr>
                <w:noProof/>
                <w:webHidden/>
              </w:rPr>
              <w:fldChar w:fldCharType="end"/>
            </w:r>
          </w:hyperlink>
        </w:p>
        <w:p w:rsidR="006E4F86" w:rsidRDefault="00B212D2">
          <w:pPr>
            <w:pStyle w:val="TOC1"/>
            <w:rPr>
              <w:noProof/>
              <w:sz w:val="22"/>
              <w:szCs w:val="22"/>
              <w:lang w:bidi="ar-SA"/>
            </w:rPr>
          </w:pPr>
          <w:hyperlink w:anchor="_Toc6527860" w:history="1">
            <w:r w:rsidR="006E4F86" w:rsidRPr="00003A4B">
              <w:rPr>
                <w:rStyle w:val="Hyperlink"/>
                <w:noProof/>
              </w:rPr>
              <w:t>Independent Auditors’ Report As at &amp; for the year ended 31 December2016</w:t>
            </w:r>
            <w:r w:rsidR="006E4F86">
              <w:rPr>
                <w:noProof/>
                <w:webHidden/>
              </w:rPr>
              <w:tab/>
            </w:r>
            <w:r w:rsidR="006E4F86">
              <w:rPr>
                <w:noProof/>
                <w:webHidden/>
              </w:rPr>
              <w:fldChar w:fldCharType="begin"/>
            </w:r>
            <w:r w:rsidR="006E4F86">
              <w:rPr>
                <w:noProof/>
                <w:webHidden/>
              </w:rPr>
              <w:instrText xml:space="preserve"> PAGEREF _Toc6527860 \h </w:instrText>
            </w:r>
            <w:r w:rsidR="006E4F86">
              <w:rPr>
                <w:noProof/>
                <w:webHidden/>
              </w:rPr>
            </w:r>
            <w:r w:rsidR="006E4F86">
              <w:rPr>
                <w:noProof/>
                <w:webHidden/>
              </w:rPr>
              <w:fldChar w:fldCharType="separate"/>
            </w:r>
            <w:r w:rsidR="006E4F86">
              <w:rPr>
                <w:noProof/>
                <w:webHidden/>
              </w:rPr>
              <w:t>63</w:t>
            </w:r>
            <w:r w:rsidR="006E4F86">
              <w:rPr>
                <w:noProof/>
                <w:webHidden/>
              </w:rPr>
              <w:fldChar w:fldCharType="end"/>
            </w:r>
          </w:hyperlink>
        </w:p>
        <w:p w:rsidR="006E4F86" w:rsidRDefault="00B212D2">
          <w:pPr>
            <w:pStyle w:val="TOC2"/>
            <w:tabs>
              <w:tab w:val="right" w:leader="dot" w:pos="9350"/>
            </w:tabs>
            <w:rPr>
              <w:noProof/>
              <w:sz w:val="22"/>
              <w:szCs w:val="22"/>
              <w:lang w:bidi="ar-SA"/>
            </w:rPr>
          </w:pPr>
          <w:hyperlink w:anchor="_Toc6527861" w:history="1">
            <w:r w:rsidR="006E4F86" w:rsidRPr="00003A4B">
              <w:rPr>
                <w:rStyle w:val="Hyperlink"/>
                <w:noProof/>
              </w:rPr>
              <w:t>Report on the consolidated Financial Statements</w:t>
            </w:r>
            <w:r w:rsidR="006E4F86">
              <w:rPr>
                <w:noProof/>
                <w:webHidden/>
              </w:rPr>
              <w:tab/>
            </w:r>
            <w:r w:rsidR="006E4F86">
              <w:rPr>
                <w:noProof/>
                <w:webHidden/>
              </w:rPr>
              <w:fldChar w:fldCharType="begin"/>
            </w:r>
            <w:r w:rsidR="006E4F86">
              <w:rPr>
                <w:noProof/>
                <w:webHidden/>
              </w:rPr>
              <w:instrText xml:space="preserve"> PAGEREF _Toc6527861 \h </w:instrText>
            </w:r>
            <w:r w:rsidR="006E4F86">
              <w:rPr>
                <w:noProof/>
                <w:webHidden/>
              </w:rPr>
            </w:r>
            <w:r w:rsidR="006E4F86">
              <w:rPr>
                <w:noProof/>
                <w:webHidden/>
              </w:rPr>
              <w:fldChar w:fldCharType="separate"/>
            </w:r>
            <w:r w:rsidR="006E4F86">
              <w:rPr>
                <w:noProof/>
                <w:webHidden/>
              </w:rPr>
              <w:t>63</w:t>
            </w:r>
            <w:r w:rsidR="006E4F86">
              <w:rPr>
                <w:noProof/>
                <w:webHidden/>
              </w:rPr>
              <w:fldChar w:fldCharType="end"/>
            </w:r>
          </w:hyperlink>
        </w:p>
        <w:p w:rsidR="006E4F86" w:rsidRDefault="00B212D2">
          <w:pPr>
            <w:pStyle w:val="TOC2"/>
            <w:tabs>
              <w:tab w:val="right" w:leader="dot" w:pos="9350"/>
            </w:tabs>
            <w:rPr>
              <w:noProof/>
              <w:sz w:val="22"/>
              <w:szCs w:val="22"/>
              <w:lang w:bidi="ar-SA"/>
            </w:rPr>
          </w:pPr>
          <w:hyperlink w:anchor="_Toc6527862" w:history="1">
            <w:r w:rsidR="006E4F86" w:rsidRPr="00003A4B">
              <w:rPr>
                <w:rStyle w:val="Hyperlink"/>
                <w:noProof/>
              </w:rPr>
              <w:t>Management’s responsibility for the Consolidated Financial Statements</w:t>
            </w:r>
            <w:r w:rsidR="006E4F86">
              <w:rPr>
                <w:noProof/>
                <w:webHidden/>
              </w:rPr>
              <w:tab/>
            </w:r>
            <w:r w:rsidR="006E4F86">
              <w:rPr>
                <w:noProof/>
                <w:webHidden/>
              </w:rPr>
              <w:fldChar w:fldCharType="begin"/>
            </w:r>
            <w:r w:rsidR="006E4F86">
              <w:rPr>
                <w:noProof/>
                <w:webHidden/>
              </w:rPr>
              <w:instrText xml:space="preserve"> PAGEREF _Toc6527862 \h </w:instrText>
            </w:r>
            <w:r w:rsidR="006E4F86">
              <w:rPr>
                <w:noProof/>
                <w:webHidden/>
              </w:rPr>
            </w:r>
            <w:r w:rsidR="006E4F86">
              <w:rPr>
                <w:noProof/>
                <w:webHidden/>
              </w:rPr>
              <w:fldChar w:fldCharType="separate"/>
            </w:r>
            <w:r w:rsidR="006E4F86">
              <w:rPr>
                <w:noProof/>
                <w:webHidden/>
              </w:rPr>
              <w:t>63</w:t>
            </w:r>
            <w:r w:rsidR="006E4F86">
              <w:rPr>
                <w:noProof/>
                <w:webHidden/>
              </w:rPr>
              <w:fldChar w:fldCharType="end"/>
            </w:r>
          </w:hyperlink>
        </w:p>
        <w:p w:rsidR="006E4F86" w:rsidRDefault="00B212D2">
          <w:pPr>
            <w:pStyle w:val="TOC2"/>
            <w:tabs>
              <w:tab w:val="right" w:leader="dot" w:pos="9350"/>
            </w:tabs>
            <w:rPr>
              <w:noProof/>
              <w:sz w:val="22"/>
              <w:szCs w:val="22"/>
              <w:lang w:bidi="ar-SA"/>
            </w:rPr>
          </w:pPr>
          <w:hyperlink w:anchor="_Toc6527863" w:history="1">
            <w:r w:rsidR="006E4F86" w:rsidRPr="00003A4B">
              <w:rPr>
                <w:rStyle w:val="Hyperlink"/>
                <w:noProof/>
              </w:rPr>
              <w:t>Auditors’ Responsibility</w:t>
            </w:r>
            <w:r w:rsidR="006E4F86">
              <w:rPr>
                <w:noProof/>
                <w:webHidden/>
              </w:rPr>
              <w:tab/>
            </w:r>
            <w:r w:rsidR="006E4F86">
              <w:rPr>
                <w:noProof/>
                <w:webHidden/>
              </w:rPr>
              <w:fldChar w:fldCharType="begin"/>
            </w:r>
            <w:r w:rsidR="006E4F86">
              <w:rPr>
                <w:noProof/>
                <w:webHidden/>
              </w:rPr>
              <w:instrText xml:space="preserve"> PAGEREF _Toc6527863 \h </w:instrText>
            </w:r>
            <w:r w:rsidR="006E4F86">
              <w:rPr>
                <w:noProof/>
                <w:webHidden/>
              </w:rPr>
            </w:r>
            <w:r w:rsidR="006E4F86">
              <w:rPr>
                <w:noProof/>
                <w:webHidden/>
              </w:rPr>
              <w:fldChar w:fldCharType="separate"/>
            </w:r>
            <w:r w:rsidR="006E4F86">
              <w:rPr>
                <w:noProof/>
                <w:webHidden/>
              </w:rPr>
              <w:t>64</w:t>
            </w:r>
            <w:r w:rsidR="006E4F86">
              <w:rPr>
                <w:noProof/>
                <w:webHidden/>
              </w:rPr>
              <w:fldChar w:fldCharType="end"/>
            </w:r>
          </w:hyperlink>
        </w:p>
        <w:p w:rsidR="006E4F86" w:rsidRDefault="00B212D2">
          <w:pPr>
            <w:pStyle w:val="TOC2"/>
            <w:tabs>
              <w:tab w:val="right" w:leader="dot" w:pos="9350"/>
            </w:tabs>
            <w:rPr>
              <w:noProof/>
              <w:sz w:val="22"/>
              <w:szCs w:val="22"/>
              <w:lang w:bidi="ar-SA"/>
            </w:rPr>
          </w:pPr>
          <w:hyperlink w:anchor="_Toc6527864" w:history="1">
            <w:r w:rsidR="006E4F86" w:rsidRPr="00003A4B">
              <w:rPr>
                <w:rStyle w:val="Hyperlink"/>
                <w:noProof/>
              </w:rPr>
              <w:t>Opinion</w:t>
            </w:r>
            <w:r w:rsidR="006E4F86">
              <w:rPr>
                <w:noProof/>
                <w:webHidden/>
              </w:rPr>
              <w:tab/>
            </w:r>
            <w:r w:rsidR="006E4F86">
              <w:rPr>
                <w:noProof/>
                <w:webHidden/>
              </w:rPr>
              <w:fldChar w:fldCharType="begin"/>
            </w:r>
            <w:r w:rsidR="006E4F86">
              <w:rPr>
                <w:noProof/>
                <w:webHidden/>
              </w:rPr>
              <w:instrText xml:space="preserve"> PAGEREF _Toc6527864 \h </w:instrText>
            </w:r>
            <w:r w:rsidR="006E4F86">
              <w:rPr>
                <w:noProof/>
                <w:webHidden/>
              </w:rPr>
            </w:r>
            <w:r w:rsidR="006E4F86">
              <w:rPr>
                <w:noProof/>
                <w:webHidden/>
              </w:rPr>
              <w:fldChar w:fldCharType="separate"/>
            </w:r>
            <w:r w:rsidR="006E4F86">
              <w:rPr>
                <w:noProof/>
                <w:webHidden/>
              </w:rPr>
              <w:t>64</w:t>
            </w:r>
            <w:r w:rsidR="006E4F86">
              <w:rPr>
                <w:noProof/>
                <w:webHidden/>
              </w:rPr>
              <w:fldChar w:fldCharType="end"/>
            </w:r>
          </w:hyperlink>
        </w:p>
        <w:p w:rsidR="006E4F86" w:rsidRDefault="00B212D2">
          <w:pPr>
            <w:pStyle w:val="TOC2"/>
            <w:tabs>
              <w:tab w:val="right" w:leader="dot" w:pos="9350"/>
            </w:tabs>
            <w:rPr>
              <w:noProof/>
              <w:sz w:val="22"/>
              <w:szCs w:val="22"/>
              <w:lang w:bidi="ar-SA"/>
            </w:rPr>
          </w:pPr>
          <w:hyperlink w:anchor="_Toc6527865" w:history="1">
            <w:r w:rsidR="006E4F86" w:rsidRPr="00003A4B">
              <w:rPr>
                <w:rStyle w:val="Hyperlink"/>
                <w:noProof/>
              </w:rPr>
              <w:t>Report on other legal and regulatory requirements</w:t>
            </w:r>
            <w:r w:rsidR="006E4F86">
              <w:rPr>
                <w:noProof/>
                <w:webHidden/>
              </w:rPr>
              <w:tab/>
            </w:r>
            <w:r w:rsidR="006E4F86">
              <w:rPr>
                <w:noProof/>
                <w:webHidden/>
              </w:rPr>
              <w:fldChar w:fldCharType="begin"/>
            </w:r>
            <w:r w:rsidR="006E4F86">
              <w:rPr>
                <w:noProof/>
                <w:webHidden/>
              </w:rPr>
              <w:instrText xml:space="preserve"> PAGEREF _Toc6527865 \h </w:instrText>
            </w:r>
            <w:r w:rsidR="006E4F86">
              <w:rPr>
                <w:noProof/>
                <w:webHidden/>
              </w:rPr>
            </w:r>
            <w:r w:rsidR="006E4F86">
              <w:rPr>
                <w:noProof/>
                <w:webHidden/>
              </w:rPr>
              <w:fldChar w:fldCharType="separate"/>
            </w:r>
            <w:r w:rsidR="006E4F86">
              <w:rPr>
                <w:noProof/>
                <w:webHidden/>
              </w:rPr>
              <w:t>64</w:t>
            </w:r>
            <w:r w:rsidR="006E4F86">
              <w:rPr>
                <w:noProof/>
                <w:webHidden/>
              </w:rPr>
              <w:fldChar w:fldCharType="end"/>
            </w:r>
          </w:hyperlink>
        </w:p>
        <w:p w:rsidR="006E4F86" w:rsidRDefault="00B212D2">
          <w:pPr>
            <w:pStyle w:val="TOC2"/>
            <w:tabs>
              <w:tab w:val="right" w:leader="dot" w:pos="9350"/>
            </w:tabs>
            <w:rPr>
              <w:noProof/>
              <w:sz w:val="22"/>
              <w:szCs w:val="22"/>
              <w:lang w:bidi="ar-SA"/>
            </w:rPr>
          </w:pPr>
          <w:hyperlink w:anchor="_Toc6527866" w:history="1">
            <w:r w:rsidR="006E4F86" w:rsidRPr="00003A4B">
              <w:rPr>
                <w:rStyle w:val="Hyperlink"/>
                <w:noProof/>
              </w:rPr>
              <w:t>Auditor’s address, Date of the report and Auditor’s signature</w:t>
            </w:r>
            <w:r w:rsidR="006E4F86">
              <w:rPr>
                <w:noProof/>
                <w:webHidden/>
              </w:rPr>
              <w:tab/>
            </w:r>
            <w:r w:rsidR="006E4F86">
              <w:rPr>
                <w:noProof/>
                <w:webHidden/>
              </w:rPr>
              <w:fldChar w:fldCharType="begin"/>
            </w:r>
            <w:r w:rsidR="006E4F86">
              <w:rPr>
                <w:noProof/>
                <w:webHidden/>
              </w:rPr>
              <w:instrText xml:space="preserve"> PAGEREF _Toc6527866 \h </w:instrText>
            </w:r>
            <w:r w:rsidR="006E4F86">
              <w:rPr>
                <w:noProof/>
                <w:webHidden/>
              </w:rPr>
            </w:r>
            <w:r w:rsidR="006E4F86">
              <w:rPr>
                <w:noProof/>
                <w:webHidden/>
              </w:rPr>
              <w:fldChar w:fldCharType="separate"/>
            </w:r>
            <w:r w:rsidR="006E4F86">
              <w:rPr>
                <w:noProof/>
                <w:webHidden/>
              </w:rPr>
              <w:t>66</w:t>
            </w:r>
            <w:r w:rsidR="006E4F86">
              <w:rPr>
                <w:noProof/>
                <w:webHidden/>
              </w:rPr>
              <w:fldChar w:fldCharType="end"/>
            </w:r>
          </w:hyperlink>
        </w:p>
        <w:p w:rsidR="006E4F86" w:rsidRDefault="00B212D2">
          <w:pPr>
            <w:pStyle w:val="TOC1"/>
            <w:rPr>
              <w:noProof/>
              <w:sz w:val="22"/>
              <w:szCs w:val="22"/>
              <w:lang w:bidi="ar-SA"/>
            </w:rPr>
          </w:pPr>
          <w:hyperlink w:anchor="_Toc6527867" w:history="1">
            <w:r w:rsidR="006E4F86" w:rsidRPr="00003A4B">
              <w:rPr>
                <w:rStyle w:val="Hyperlink"/>
                <w:noProof/>
              </w:rPr>
              <w:t>Independent Auditors’ Report As at &amp; for the year ended 31 December2015</w:t>
            </w:r>
            <w:r w:rsidR="006E4F86">
              <w:rPr>
                <w:noProof/>
                <w:webHidden/>
              </w:rPr>
              <w:tab/>
            </w:r>
            <w:r w:rsidR="006E4F86">
              <w:rPr>
                <w:noProof/>
                <w:webHidden/>
              </w:rPr>
              <w:fldChar w:fldCharType="begin"/>
            </w:r>
            <w:r w:rsidR="006E4F86">
              <w:rPr>
                <w:noProof/>
                <w:webHidden/>
              </w:rPr>
              <w:instrText xml:space="preserve"> PAGEREF _Toc6527867 \h </w:instrText>
            </w:r>
            <w:r w:rsidR="006E4F86">
              <w:rPr>
                <w:noProof/>
                <w:webHidden/>
              </w:rPr>
            </w:r>
            <w:r w:rsidR="006E4F86">
              <w:rPr>
                <w:noProof/>
                <w:webHidden/>
              </w:rPr>
              <w:fldChar w:fldCharType="separate"/>
            </w:r>
            <w:r w:rsidR="006E4F86">
              <w:rPr>
                <w:noProof/>
                <w:webHidden/>
              </w:rPr>
              <w:t>66</w:t>
            </w:r>
            <w:r w:rsidR="006E4F86">
              <w:rPr>
                <w:noProof/>
                <w:webHidden/>
              </w:rPr>
              <w:fldChar w:fldCharType="end"/>
            </w:r>
          </w:hyperlink>
        </w:p>
        <w:p w:rsidR="006E4F86" w:rsidRDefault="00B212D2">
          <w:pPr>
            <w:pStyle w:val="TOC2"/>
            <w:tabs>
              <w:tab w:val="right" w:leader="dot" w:pos="9350"/>
            </w:tabs>
            <w:rPr>
              <w:noProof/>
              <w:sz w:val="22"/>
              <w:szCs w:val="22"/>
              <w:lang w:bidi="ar-SA"/>
            </w:rPr>
          </w:pPr>
          <w:hyperlink w:anchor="_Toc6527868" w:history="1">
            <w:r w:rsidR="006E4F86" w:rsidRPr="00003A4B">
              <w:rPr>
                <w:rStyle w:val="Hyperlink"/>
                <w:noProof/>
              </w:rPr>
              <w:t>Report on the consolidated Financial Statements</w:t>
            </w:r>
            <w:r w:rsidR="006E4F86">
              <w:rPr>
                <w:noProof/>
                <w:webHidden/>
              </w:rPr>
              <w:tab/>
            </w:r>
            <w:r w:rsidR="006E4F86">
              <w:rPr>
                <w:noProof/>
                <w:webHidden/>
              </w:rPr>
              <w:fldChar w:fldCharType="begin"/>
            </w:r>
            <w:r w:rsidR="006E4F86">
              <w:rPr>
                <w:noProof/>
                <w:webHidden/>
              </w:rPr>
              <w:instrText xml:space="preserve"> PAGEREF _Toc6527868 \h </w:instrText>
            </w:r>
            <w:r w:rsidR="006E4F86">
              <w:rPr>
                <w:noProof/>
                <w:webHidden/>
              </w:rPr>
            </w:r>
            <w:r w:rsidR="006E4F86">
              <w:rPr>
                <w:noProof/>
                <w:webHidden/>
              </w:rPr>
              <w:fldChar w:fldCharType="separate"/>
            </w:r>
            <w:r w:rsidR="006E4F86">
              <w:rPr>
                <w:noProof/>
                <w:webHidden/>
              </w:rPr>
              <w:t>66</w:t>
            </w:r>
            <w:r w:rsidR="006E4F86">
              <w:rPr>
                <w:noProof/>
                <w:webHidden/>
              </w:rPr>
              <w:fldChar w:fldCharType="end"/>
            </w:r>
          </w:hyperlink>
        </w:p>
        <w:p w:rsidR="006E4F86" w:rsidRDefault="00B212D2">
          <w:pPr>
            <w:pStyle w:val="TOC2"/>
            <w:tabs>
              <w:tab w:val="right" w:leader="dot" w:pos="9350"/>
            </w:tabs>
            <w:rPr>
              <w:noProof/>
              <w:sz w:val="22"/>
              <w:szCs w:val="22"/>
              <w:lang w:bidi="ar-SA"/>
            </w:rPr>
          </w:pPr>
          <w:hyperlink w:anchor="_Toc6527869" w:history="1">
            <w:r w:rsidR="006E4F86" w:rsidRPr="00003A4B">
              <w:rPr>
                <w:rStyle w:val="Hyperlink"/>
                <w:noProof/>
              </w:rPr>
              <w:t>Management’s responsibility for the Consolidated Financial Statements</w:t>
            </w:r>
            <w:r w:rsidR="006E4F86">
              <w:rPr>
                <w:noProof/>
                <w:webHidden/>
              </w:rPr>
              <w:tab/>
            </w:r>
            <w:r w:rsidR="006E4F86">
              <w:rPr>
                <w:noProof/>
                <w:webHidden/>
              </w:rPr>
              <w:fldChar w:fldCharType="begin"/>
            </w:r>
            <w:r w:rsidR="006E4F86">
              <w:rPr>
                <w:noProof/>
                <w:webHidden/>
              </w:rPr>
              <w:instrText xml:space="preserve"> PAGEREF _Toc6527869 \h </w:instrText>
            </w:r>
            <w:r w:rsidR="006E4F86">
              <w:rPr>
                <w:noProof/>
                <w:webHidden/>
              </w:rPr>
            </w:r>
            <w:r w:rsidR="006E4F86">
              <w:rPr>
                <w:noProof/>
                <w:webHidden/>
              </w:rPr>
              <w:fldChar w:fldCharType="separate"/>
            </w:r>
            <w:r w:rsidR="006E4F86">
              <w:rPr>
                <w:noProof/>
                <w:webHidden/>
              </w:rPr>
              <w:t>66</w:t>
            </w:r>
            <w:r w:rsidR="006E4F86">
              <w:rPr>
                <w:noProof/>
                <w:webHidden/>
              </w:rPr>
              <w:fldChar w:fldCharType="end"/>
            </w:r>
          </w:hyperlink>
        </w:p>
        <w:p w:rsidR="006E4F86" w:rsidRDefault="00B212D2">
          <w:pPr>
            <w:pStyle w:val="TOC2"/>
            <w:tabs>
              <w:tab w:val="right" w:leader="dot" w:pos="9350"/>
            </w:tabs>
            <w:rPr>
              <w:noProof/>
              <w:sz w:val="22"/>
              <w:szCs w:val="22"/>
              <w:lang w:bidi="ar-SA"/>
            </w:rPr>
          </w:pPr>
          <w:hyperlink w:anchor="_Toc6527870" w:history="1">
            <w:r w:rsidR="006E4F86" w:rsidRPr="00003A4B">
              <w:rPr>
                <w:rStyle w:val="Hyperlink"/>
                <w:noProof/>
              </w:rPr>
              <w:t>Auditors’ Responsibility</w:t>
            </w:r>
            <w:r w:rsidR="006E4F86">
              <w:rPr>
                <w:noProof/>
                <w:webHidden/>
              </w:rPr>
              <w:tab/>
            </w:r>
            <w:r w:rsidR="006E4F86">
              <w:rPr>
                <w:noProof/>
                <w:webHidden/>
              </w:rPr>
              <w:fldChar w:fldCharType="begin"/>
            </w:r>
            <w:r w:rsidR="006E4F86">
              <w:rPr>
                <w:noProof/>
                <w:webHidden/>
              </w:rPr>
              <w:instrText xml:space="preserve"> PAGEREF _Toc6527870 \h </w:instrText>
            </w:r>
            <w:r w:rsidR="006E4F86">
              <w:rPr>
                <w:noProof/>
                <w:webHidden/>
              </w:rPr>
            </w:r>
            <w:r w:rsidR="006E4F86">
              <w:rPr>
                <w:noProof/>
                <w:webHidden/>
              </w:rPr>
              <w:fldChar w:fldCharType="separate"/>
            </w:r>
            <w:r w:rsidR="006E4F86">
              <w:rPr>
                <w:noProof/>
                <w:webHidden/>
              </w:rPr>
              <w:t>67</w:t>
            </w:r>
            <w:r w:rsidR="006E4F86">
              <w:rPr>
                <w:noProof/>
                <w:webHidden/>
              </w:rPr>
              <w:fldChar w:fldCharType="end"/>
            </w:r>
          </w:hyperlink>
        </w:p>
        <w:p w:rsidR="006E4F86" w:rsidRDefault="00B212D2">
          <w:pPr>
            <w:pStyle w:val="TOC2"/>
            <w:tabs>
              <w:tab w:val="right" w:leader="dot" w:pos="9350"/>
            </w:tabs>
            <w:rPr>
              <w:noProof/>
              <w:sz w:val="22"/>
              <w:szCs w:val="22"/>
              <w:lang w:bidi="ar-SA"/>
            </w:rPr>
          </w:pPr>
          <w:hyperlink w:anchor="_Toc6527871" w:history="1">
            <w:r w:rsidR="006E4F86" w:rsidRPr="00003A4B">
              <w:rPr>
                <w:rStyle w:val="Hyperlink"/>
                <w:noProof/>
              </w:rPr>
              <w:t>Opinion</w:t>
            </w:r>
            <w:r w:rsidR="006E4F86">
              <w:rPr>
                <w:noProof/>
                <w:webHidden/>
              </w:rPr>
              <w:tab/>
            </w:r>
            <w:r w:rsidR="006E4F86">
              <w:rPr>
                <w:noProof/>
                <w:webHidden/>
              </w:rPr>
              <w:fldChar w:fldCharType="begin"/>
            </w:r>
            <w:r w:rsidR="006E4F86">
              <w:rPr>
                <w:noProof/>
                <w:webHidden/>
              </w:rPr>
              <w:instrText xml:space="preserve"> PAGEREF _Toc6527871 \h </w:instrText>
            </w:r>
            <w:r w:rsidR="006E4F86">
              <w:rPr>
                <w:noProof/>
                <w:webHidden/>
              </w:rPr>
            </w:r>
            <w:r w:rsidR="006E4F86">
              <w:rPr>
                <w:noProof/>
                <w:webHidden/>
              </w:rPr>
              <w:fldChar w:fldCharType="separate"/>
            </w:r>
            <w:r w:rsidR="006E4F86">
              <w:rPr>
                <w:noProof/>
                <w:webHidden/>
              </w:rPr>
              <w:t>67</w:t>
            </w:r>
            <w:r w:rsidR="006E4F86">
              <w:rPr>
                <w:noProof/>
                <w:webHidden/>
              </w:rPr>
              <w:fldChar w:fldCharType="end"/>
            </w:r>
          </w:hyperlink>
        </w:p>
        <w:p w:rsidR="006E4F86" w:rsidRDefault="00B212D2">
          <w:pPr>
            <w:pStyle w:val="TOC2"/>
            <w:tabs>
              <w:tab w:val="right" w:leader="dot" w:pos="9350"/>
            </w:tabs>
            <w:rPr>
              <w:noProof/>
              <w:sz w:val="22"/>
              <w:szCs w:val="22"/>
              <w:lang w:bidi="ar-SA"/>
            </w:rPr>
          </w:pPr>
          <w:hyperlink w:anchor="_Toc6527872" w:history="1">
            <w:r w:rsidR="006E4F86" w:rsidRPr="00003A4B">
              <w:rPr>
                <w:rStyle w:val="Hyperlink"/>
                <w:noProof/>
              </w:rPr>
              <w:t>Report on other legal and regulatory requirements</w:t>
            </w:r>
            <w:r w:rsidR="006E4F86">
              <w:rPr>
                <w:noProof/>
                <w:webHidden/>
              </w:rPr>
              <w:tab/>
            </w:r>
            <w:r w:rsidR="006E4F86">
              <w:rPr>
                <w:noProof/>
                <w:webHidden/>
              </w:rPr>
              <w:fldChar w:fldCharType="begin"/>
            </w:r>
            <w:r w:rsidR="006E4F86">
              <w:rPr>
                <w:noProof/>
                <w:webHidden/>
              </w:rPr>
              <w:instrText xml:space="preserve"> PAGEREF _Toc6527872 \h </w:instrText>
            </w:r>
            <w:r w:rsidR="006E4F86">
              <w:rPr>
                <w:noProof/>
                <w:webHidden/>
              </w:rPr>
            </w:r>
            <w:r w:rsidR="006E4F86">
              <w:rPr>
                <w:noProof/>
                <w:webHidden/>
              </w:rPr>
              <w:fldChar w:fldCharType="separate"/>
            </w:r>
            <w:r w:rsidR="006E4F86">
              <w:rPr>
                <w:noProof/>
                <w:webHidden/>
              </w:rPr>
              <w:t>67</w:t>
            </w:r>
            <w:r w:rsidR="006E4F86">
              <w:rPr>
                <w:noProof/>
                <w:webHidden/>
              </w:rPr>
              <w:fldChar w:fldCharType="end"/>
            </w:r>
          </w:hyperlink>
        </w:p>
        <w:p w:rsidR="006E4F86" w:rsidRDefault="00B212D2">
          <w:pPr>
            <w:pStyle w:val="TOC2"/>
            <w:tabs>
              <w:tab w:val="right" w:leader="dot" w:pos="9350"/>
            </w:tabs>
            <w:rPr>
              <w:noProof/>
              <w:sz w:val="22"/>
              <w:szCs w:val="22"/>
              <w:lang w:bidi="ar-SA"/>
            </w:rPr>
          </w:pPr>
          <w:hyperlink w:anchor="_Toc6527873" w:history="1">
            <w:r w:rsidR="006E4F86" w:rsidRPr="00003A4B">
              <w:rPr>
                <w:rStyle w:val="Hyperlink"/>
                <w:noProof/>
              </w:rPr>
              <w:t>Auditor’s address, Date of the report and Auditor’s signature</w:t>
            </w:r>
            <w:r w:rsidR="006E4F86">
              <w:rPr>
                <w:noProof/>
                <w:webHidden/>
              </w:rPr>
              <w:tab/>
            </w:r>
            <w:r w:rsidR="006E4F86">
              <w:rPr>
                <w:noProof/>
                <w:webHidden/>
              </w:rPr>
              <w:fldChar w:fldCharType="begin"/>
            </w:r>
            <w:r w:rsidR="006E4F86">
              <w:rPr>
                <w:noProof/>
                <w:webHidden/>
              </w:rPr>
              <w:instrText xml:space="preserve"> PAGEREF _Toc6527873 \h </w:instrText>
            </w:r>
            <w:r w:rsidR="006E4F86">
              <w:rPr>
                <w:noProof/>
                <w:webHidden/>
              </w:rPr>
            </w:r>
            <w:r w:rsidR="006E4F86">
              <w:rPr>
                <w:noProof/>
                <w:webHidden/>
              </w:rPr>
              <w:fldChar w:fldCharType="separate"/>
            </w:r>
            <w:r w:rsidR="006E4F86">
              <w:rPr>
                <w:noProof/>
                <w:webHidden/>
              </w:rPr>
              <w:t>68</w:t>
            </w:r>
            <w:r w:rsidR="006E4F86">
              <w:rPr>
                <w:noProof/>
                <w:webHidden/>
              </w:rPr>
              <w:fldChar w:fldCharType="end"/>
            </w:r>
          </w:hyperlink>
        </w:p>
        <w:p w:rsidR="006E4F86" w:rsidRDefault="00B212D2">
          <w:pPr>
            <w:pStyle w:val="TOC1"/>
            <w:rPr>
              <w:noProof/>
              <w:sz w:val="22"/>
              <w:szCs w:val="22"/>
              <w:lang w:bidi="ar-SA"/>
            </w:rPr>
          </w:pPr>
          <w:hyperlink w:anchor="_Toc6527874" w:history="1">
            <w:r w:rsidR="006E4F86" w:rsidRPr="00003A4B">
              <w:rPr>
                <w:rStyle w:val="Hyperlink"/>
                <w:noProof/>
              </w:rPr>
              <w:t>3 Years (2017, 2016, and 2015) Independent Auditors’ Report Comparison</w:t>
            </w:r>
            <w:r w:rsidR="006E4F86">
              <w:rPr>
                <w:noProof/>
                <w:webHidden/>
              </w:rPr>
              <w:tab/>
            </w:r>
            <w:r w:rsidR="006E4F86">
              <w:rPr>
                <w:noProof/>
                <w:webHidden/>
              </w:rPr>
              <w:fldChar w:fldCharType="begin"/>
            </w:r>
            <w:r w:rsidR="006E4F86">
              <w:rPr>
                <w:noProof/>
                <w:webHidden/>
              </w:rPr>
              <w:instrText xml:space="preserve"> PAGEREF _Toc6527874 \h </w:instrText>
            </w:r>
            <w:r w:rsidR="006E4F86">
              <w:rPr>
                <w:noProof/>
                <w:webHidden/>
              </w:rPr>
            </w:r>
            <w:r w:rsidR="006E4F86">
              <w:rPr>
                <w:noProof/>
                <w:webHidden/>
              </w:rPr>
              <w:fldChar w:fldCharType="separate"/>
            </w:r>
            <w:r w:rsidR="006E4F86">
              <w:rPr>
                <w:noProof/>
                <w:webHidden/>
              </w:rPr>
              <w:t>69</w:t>
            </w:r>
            <w:r w:rsidR="006E4F86">
              <w:rPr>
                <w:noProof/>
                <w:webHidden/>
              </w:rPr>
              <w:fldChar w:fldCharType="end"/>
            </w:r>
          </w:hyperlink>
        </w:p>
        <w:p w:rsidR="006E4F86" w:rsidRDefault="00B212D2">
          <w:pPr>
            <w:pStyle w:val="TOC2"/>
            <w:tabs>
              <w:tab w:val="right" w:leader="dot" w:pos="9350"/>
            </w:tabs>
            <w:rPr>
              <w:noProof/>
              <w:sz w:val="22"/>
              <w:szCs w:val="22"/>
              <w:lang w:bidi="ar-SA"/>
            </w:rPr>
          </w:pPr>
          <w:hyperlink w:anchor="_Toc6527875" w:history="1">
            <w:r w:rsidR="006E4F86" w:rsidRPr="00003A4B">
              <w:rPr>
                <w:rStyle w:val="Hyperlink"/>
                <w:noProof/>
              </w:rPr>
              <w:t>Report on the consolidated Financial Statements</w:t>
            </w:r>
            <w:r w:rsidR="006E4F86">
              <w:rPr>
                <w:noProof/>
                <w:webHidden/>
              </w:rPr>
              <w:tab/>
            </w:r>
            <w:r w:rsidR="006E4F86">
              <w:rPr>
                <w:noProof/>
                <w:webHidden/>
              </w:rPr>
              <w:fldChar w:fldCharType="begin"/>
            </w:r>
            <w:r w:rsidR="006E4F86">
              <w:rPr>
                <w:noProof/>
                <w:webHidden/>
              </w:rPr>
              <w:instrText xml:space="preserve"> PAGEREF _Toc6527875 \h </w:instrText>
            </w:r>
            <w:r w:rsidR="006E4F86">
              <w:rPr>
                <w:noProof/>
                <w:webHidden/>
              </w:rPr>
            </w:r>
            <w:r w:rsidR="006E4F86">
              <w:rPr>
                <w:noProof/>
                <w:webHidden/>
              </w:rPr>
              <w:fldChar w:fldCharType="separate"/>
            </w:r>
            <w:r w:rsidR="006E4F86">
              <w:rPr>
                <w:noProof/>
                <w:webHidden/>
              </w:rPr>
              <w:t>69</w:t>
            </w:r>
            <w:r w:rsidR="006E4F86">
              <w:rPr>
                <w:noProof/>
                <w:webHidden/>
              </w:rPr>
              <w:fldChar w:fldCharType="end"/>
            </w:r>
          </w:hyperlink>
        </w:p>
        <w:p w:rsidR="006E4F86" w:rsidRDefault="00B212D2">
          <w:pPr>
            <w:pStyle w:val="TOC2"/>
            <w:tabs>
              <w:tab w:val="right" w:leader="dot" w:pos="9350"/>
            </w:tabs>
            <w:rPr>
              <w:noProof/>
              <w:sz w:val="22"/>
              <w:szCs w:val="22"/>
              <w:lang w:bidi="ar-SA"/>
            </w:rPr>
          </w:pPr>
          <w:hyperlink w:anchor="_Toc6527876" w:history="1">
            <w:r w:rsidR="006E4F86" w:rsidRPr="00003A4B">
              <w:rPr>
                <w:rStyle w:val="Hyperlink"/>
                <w:noProof/>
              </w:rPr>
              <w:t>Management’s Responsibility for the Financial Statements</w:t>
            </w:r>
            <w:r w:rsidR="006E4F86">
              <w:rPr>
                <w:noProof/>
                <w:webHidden/>
              </w:rPr>
              <w:tab/>
            </w:r>
            <w:r w:rsidR="006E4F86">
              <w:rPr>
                <w:noProof/>
                <w:webHidden/>
              </w:rPr>
              <w:fldChar w:fldCharType="begin"/>
            </w:r>
            <w:r w:rsidR="006E4F86">
              <w:rPr>
                <w:noProof/>
                <w:webHidden/>
              </w:rPr>
              <w:instrText xml:space="preserve"> PAGEREF _Toc6527876 \h </w:instrText>
            </w:r>
            <w:r w:rsidR="006E4F86">
              <w:rPr>
                <w:noProof/>
                <w:webHidden/>
              </w:rPr>
            </w:r>
            <w:r w:rsidR="006E4F86">
              <w:rPr>
                <w:noProof/>
                <w:webHidden/>
              </w:rPr>
              <w:fldChar w:fldCharType="separate"/>
            </w:r>
            <w:r w:rsidR="006E4F86">
              <w:rPr>
                <w:noProof/>
                <w:webHidden/>
              </w:rPr>
              <w:t>69</w:t>
            </w:r>
            <w:r w:rsidR="006E4F86">
              <w:rPr>
                <w:noProof/>
                <w:webHidden/>
              </w:rPr>
              <w:fldChar w:fldCharType="end"/>
            </w:r>
          </w:hyperlink>
        </w:p>
        <w:p w:rsidR="006E4F86" w:rsidRDefault="00B212D2">
          <w:pPr>
            <w:pStyle w:val="TOC2"/>
            <w:tabs>
              <w:tab w:val="right" w:leader="dot" w:pos="9350"/>
            </w:tabs>
            <w:rPr>
              <w:noProof/>
              <w:sz w:val="22"/>
              <w:szCs w:val="22"/>
              <w:lang w:bidi="ar-SA"/>
            </w:rPr>
          </w:pPr>
          <w:hyperlink w:anchor="_Toc6527877" w:history="1">
            <w:r w:rsidR="006E4F86" w:rsidRPr="00003A4B">
              <w:rPr>
                <w:rStyle w:val="Hyperlink"/>
                <w:noProof/>
              </w:rPr>
              <w:t>Auditors’ Responsibility</w:t>
            </w:r>
            <w:r w:rsidR="006E4F86">
              <w:rPr>
                <w:noProof/>
                <w:webHidden/>
              </w:rPr>
              <w:tab/>
            </w:r>
            <w:r w:rsidR="006E4F86">
              <w:rPr>
                <w:noProof/>
                <w:webHidden/>
              </w:rPr>
              <w:fldChar w:fldCharType="begin"/>
            </w:r>
            <w:r w:rsidR="006E4F86">
              <w:rPr>
                <w:noProof/>
                <w:webHidden/>
              </w:rPr>
              <w:instrText xml:space="preserve"> PAGEREF _Toc6527877 \h </w:instrText>
            </w:r>
            <w:r w:rsidR="006E4F86">
              <w:rPr>
                <w:noProof/>
                <w:webHidden/>
              </w:rPr>
            </w:r>
            <w:r w:rsidR="006E4F86">
              <w:rPr>
                <w:noProof/>
                <w:webHidden/>
              </w:rPr>
              <w:fldChar w:fldCharType="separate"/>
            </w:r>
            <w:r w:rsidR="006E4F86">
              <w:rPr>
                <w:noProof/>
                <w:webHidden/>
              </w:rPr>
              <w:t>70</w:t>
            </w:r>
            <w:r w:rsidR="006E4F86">
              <w:rPr>
                <w:noProof/>
                <w:webHidden/>
              </w:rPr>
              <w:fldChar w:fldCharType="end"/>
            </w:r>
          </w:hyperlink>
        </w:p>
        <w:p w:rsidR="006E4F86" w:rsidRDefault="00B212D2">
          <w:pPr>
            <w:pStyle w:val="TOC2"/>
            <w:tabs>
              <w:tab w:val="right" w:leader="dot" w:pos="9350"/>
            </w:tabs>
            <w:rPr>
              <w:noProof/>
              <w:sz w:val="22"/>
              <w:szCs w:val="22"/>
              <w:lang w:bidi="ar-SA"/>
            </w:rPr>
          </w:pPr>
          <w:hyperlink w:anchor="_Toc6527878" w:history="1">
            <w:r w:rsidR="006E4F86" w:rsidRPr="00003A4B">
              <w:rPr>
                <w:rStyle w:val="Hyperlink"/>
                <w:noProof/>
              </w:rPr>
              <w:t>Opinion</w:t>
            </w:r>
            <w:r w:rsidR="006E4F86">
              <w:rPr>
                <w:noProof/>
                <w:webHidden/>
              </w:rPr>
              <w:tab/>
            </w:r>
            <w:r w:rsidR="006E4F86">
              <w:rPr>
                <w:noProof/>
                <w:webHidden/>
              </w:rPr>
              <w:fldChar w:fldCharType="begin"/>
            </w:r>
            <w:r w:rsidR="006E4F86">
              <w:rPr>
                <w:noProof/>
                <w:webHidden/>
              </w:rPr>
              <w:instrText xml:space="preserve"> PAGEREF _Toc6527878 \h </w:instrText>
            </w:r>
            <w:r w:rsidR="006E4F86">
              <w:rPr>
                <w:noProof/>
                <w:webHidden/>
              </w:rPr>
            </w:r>
            <w:r w:rsidR="006E4F86">
              <w:rPr>
                <w:noProof/>
                <w:webHidden/>
              </w:rPr>
              <w:fldChar w:fldCharType="separate"/>
            </w:r>
            <w:r w:rsidR="006E4F86">
              <w:rPr>
                <w:noProof/>
                <w:webHidden/>
              </w:rPr>
              <w:t>71</w:t>
            </w:r>
            <w:r w:rsidR="006E4F86">
              <w:rPr>
                <w:noProof/>
                <w:webHidden/>
              </w:rPr>
              <w:fldChar w:fldCharType="end"/>
            </w:r>
          </w:hyperlink>
        </w:p>
        <w:p w:rsidR="006E4F86" w:rsidRDefault="00B212D2">
          <w:pPr>
            <w:pStyle w:val="TOC2"/>
            <w:tabs>
              <w:tab w:val="right" w:leader="dot" w:pos="9350"/>
            </w:tabs>
            <w:rPr>
              <w:noProof/>
              <w:sz w:val="22"/>
              <w:szCs w:val="22"/>
              <w:lang w:bidi="ar-SA"/>
            </w:rPr>
          </w:pPr>
          <w:hyperlink w:anchor="_Toc6527879" w:history="1">
            <w:r w:rsidR="006E4F86" w:rsidRPr="00003A4B">
              <w:rPr>
                <w:rStyle w:val="Hyperlink"/>
                <w:noProof/>
              </w:rPr>
              <w:t>Report on Other Legal and Regulatory Requirements</w:t>
            </w:r>
            <w:r w:rsidR="006E4F86">
              <w:rPr>
                <w:noProof/>
                <w:webHidden/>
              </w:rPr>
              <w:tab/>
            </w:r>
            <w:r w:rsidR="006E4F86">
              <w:rPr>
                <w:noProof/>
                <w:webHidden/>
              </w:rPr>
              <w:fldChar w:fldCharType="begin"/>
            </w:r>
            <w:r w:rsidR="006E4F86">
              <w:rPr>
                <w:noProof/>
                <w:webHidden/>
              </w:rPr>
              <w:instrText xml:space="preserve"> PAGEREF _Toc6527879 \h </w:instrText>
            </w:r>
            <w:r w:rsidR="006E4F86">
              <w:rPr>
                <w:noProof/>
                <w:webHidden/>
              </w:rPr>
            </w:r>
            <w:r w:rsidR="006E4F86">
              <w:rPr>
                <w:noProof/>
                <w:webHidden/>
              </w:rPr>
              <w:fldChar w:fldCharType="separate"/>
            </w:r>
            <w:r w:rsidR="006E4F86">
              <w:rPr>
                <w:noProof/>
                <w:webHidden/>
              </w:rPr>
              <w:t>72</w:t>
            </w:r>
            <w:r w:rsidR="006E4F86">
              <w:rPr>
                <w:noProof/>
                <w:webHidden/>
              </w:rPr>
              <w:fldChar w:fldCharType="end"/>
            </w:r>
          </w:hyperlink>
        </w:p>
        <w:p w:rsidR="006E4F86" w:rsidRDefault="00B212D2">
          <w:pPr>
            <w:pStyle w:val="TOC2"/>
            <w:tabs>
              <w:tab w:val="right" w:leader="dot" w:pos="9350"/>
            </w:tabs>
            <w:rPr>
              <w:noProof/>
              <w:sz w:val="22"/>
              <w:szCs w:val="22"/>
              <w:lang w:bidi="ar-SA"/>
            </w:rPr>
          </w:pPr>
          <w:hyperlink w:anchor="_Toc6527880" w:history="1">
            <w:r w:rsidR="006E4F86" w:rsidRPr="00003A4B">
              <w:rPr>
                <w:rStyle w:val="Hyperlink"/>
                <w:noProof/>
              </w:rPr>
              <w:t>Auditor’s address, Date of the report and Auditor’s signature</w:t>
            </w:r>
            <w:r w:rsidR="006E4F86">
              <w:rPr>
                <w:noProof/>
                <w:webHidden/>
              </w:rPr>
              <w:tab/>
            </w:r>
            <w:r w:rsidR="006E4F86">
              <w:rPr>
                <w:noProof/>
                <w:webHidden/>
              </w:rPr>
              <w:fldChar w:fldCharType="begin"/>
            </w:r>
            <w:r w:rsidR="006E4F86">
              <w:rPr>
                <w:noProof/>
                <w:webHidden/>
              </w:rPr>
              <w:instrText xml:space="preserve"> PAGEREF _Toc6527880 \h </w:instrText>
            </w:r>
            <w:r w:rsidR="006E4F86">
              <w:rPr>
                <w:noProof/>
                <w:webHidden/>
              </w:rPr>
            </w:r>
            <w:r w:rsidR="006E4F86">
              <w:rPr>
                <w:noProof/>
                <w:webHidden/>
              </w:rPr>
              <w:fldChar w:fldCharType="separate"/>
            </w:r>
            <w:r w:rsidR="006E4F86">
              <w:rPr>
                <w:noProof/>
                <w:webHidden/>
              </w:rPr>
              <w:t>75</w:t>
            </w:r>
            <w:r w:rsidR="006E4F86">
              <w:rPr>
                <w:noProof/>
                <w:webHidden/>
              </w:rPr>
              <w:fldChar w:fldCharType="end"/>
            </w:r>
          </w:hyperlink>
        </w:p>
        <w:p w:rsidR="006E4F86" w:rsidRDefault="00B212D2">
          <w:pPr>
            <w:pStyle w:val="TOC2"/>
            <w:tabs>
              <w:tab w:val="right" w:leader="dot" w:pos="9350"/>
            </w:tabs>
            <w:rPr>
              <w:noProof/>
              <w:sz w:val="22"/>
              <w:szCs w:val="22"/>
              <w:lang w:bidi="ar-SA"/>
            </w:rPr>
          </w:pPr>
          <w:hyperlink w:anchor="_Toc6527881" w:history="1">
            <w:r w:rsidR="006E4F86" w:rsidRPr="00003A4B">
              <w:rPr>
                <w:rStyle w:val="Hyperlink"/>
                <w:noProof/>
              </w:rPr>
              <w:t>Audit Fees</w:t>
            </w:r>
            <w:r w:rsidR="006E4F86">
              <w:rPr>
                <w:noProof/>
                <w:webHidden/>
              </w:rPr>
              <w:tab/>
            </w:r>
            <w:r w:rsidR="006E4F86">
              <w:rPr>
                <w:noProof/>
                <w:webHidden/>
              </w:rPr>
              <w:fldChar w:fldCharType="begin"/>
            </w:r>
            <w:r w:rsidR="006E4F86">
              <w:rPr>
                <w:noProof/>
                <w:webHidden/>
              </w:rPr>
              <w:instrText xml:space="preserve"> PAGEREF _Toc6527881 \h </w:instrText>
            </w:r>
            <w:r w:rsidR="006E4F86">
              <w:rPr>
                <w:noProof/>
                <w:webHidden/>
              </w:rPr>
            </w:r>
            <w:r w:rsidR="006E4F86">
              <w:rPr>
                <w:noProof/>
                <w:webHidden/>
              </w:rPr>
              <w:fldChar w:fldCharType="separate"/>
            </w:r>
            <w:r w:rsidR="006E4F86">
              <w:rPr>
                <w:noProof/>
                <w:webHidden/>
              </w:rPr>
              <w:t>76</w:t>
            </w:r>
            <w:r w:rsidR="006E4F86">
              <w:rPr>
                <w:noProof/>
                <w:webHidden/>
              </w:rPr>
              <w:fldChar w:fldCharType="end"/>
            </w:r>
          </w:hyperlink>
        </w:p>
        <w:p w:rsidR="006E4F86" w:rsidRDefault="00B212D2">
          <w:pPr>
            <w:pStyle w:val="TOC2"/>
            <w:tabs>
              <w:tab w:val="right" w:leader="dot" w:pos="9350"/>
            </w:tabs>
            <w:rPr>
              <w:noProof/>
              <w:sz w:val="22"/>
              <w:szCs w:val="22"/>
              <w:lang w:bidi="ar-SA"/>
            </w:rPr>
          </w:pPr>
          <w:hyperlink w:anchor="_Toc6527882" w:history="1">
            <w:r w:rsidR="006E4F86" w:rsidRPr="00003A4B">
              <w:rPr>
                <w:rStyle w:val="Hyperlink"/>
                <w:noProof/>
              </w:rPr>
              <w:t>Consolidated Auditor’s Fees</w:t>
            </w:r>
            <w:r w:rsidR="006E4F86">
              <w:rPr>
                <w:noProof/>
                <w:webHidden/>
              </w:rPr>
              <w:tab/>
            </w:r>
            <w:r w:rsidR="006E4F86">
              <w:rPr>
                <w:noProof/>
                <w:webHidden/>
              </w:rPr>
              <w:fldChar w:fldCharType="begin"/>
            </w:r>
            <w:r w:rsidR="006E4F86">
              <w:rPr>
                <w:noProof/>
                <w:webHidden/>
              </w:rPr>
              <w:instrText xml:space="preserve"> PAGEREF _Toc6527882 \h </w:instrText>
            </w:r>
            <w:r w:rsidR="006E4F86">
              <w:rPr>
                <w:noProof/>
                <w:webHidden/>
              </w:rPr>
            </w:r>
            <w:r w:rsidR="006E4F86">
              <w:rPr>
                <w:noProof/>
                <w:webHidden/>
              </w:rPr>
              <w:fldChar w:fldCharType="separate"/>
            </w:r>
            <w:r w:rsidR="006E4F86">
              <w:rPr>
                <w:noProof/>
                <w:webHidden/>
              </w:rPr>
              <w:t>76</w:t>
            </w:r>
            <w:r w:rsidR="006E4F86">
              <w:rPr>
                <w:noProof/>
                <w:webHidden/>
              </w:rPr>
              <w:fldChar w:fldCharType="end"/>
            </w:r>
          </w:hyperlink>
        </w:p>
        <w:p w:rsidR="006E4F86" w:rsidRDefault="00B212D2">
          <w:pPr>
            <w:pStyle w:val="TOC2"/>
            <w:tabs>
              <w:tab w:val="right" w:leader="dot" w:pos="9350"/>
            </w:tabs>
            <w:rPr>
              <w:noProof/>
              <w:sz w:val="22"/>
              <w:szCs w:val="22"/>
              <w:lang w:bidi="ar-SA"/>
            </w:rPr>
          </w:pPr>
          <w:hyperlink w:anchor="_Toc6527883" w:history="1">
            <w:r w:rsidR="006E4F86" w:rsidRPr="00003A4B">
              <w:rPr>
                <w:rStyle w:val="Hyperlink"/>
                <w:noProof/>
              </w:rPr>
              <w:t>Payment for Other Operating Activities (Auditors' Fees &amp; Expenses)</w:t>
            </w:r>
            <w:r w:rsidR="006E4F86">
              <w:rPr>
                <w:noProof/>
                <w:webHidden/>
              </w:rPr>
              <w:tab/>
            </w:r>
            <w:r w:rsidR="006E4F86">
              <w:rPr>
                <w:noProof/>
                <w:webHidden/>
              </w:rPr>
              <w:fldChar w:fldCharType="begin"/>
            </w:r>
            <w:r w:rsidR="006E4F86">
              <w:rPr>
                <w:noProof/>
                <w:webHidden/>
              </w:rPr>
              <w:instrText xml:space="preserve"> PAGEREF _Toc6527883 \h </w:instrText>
            </w:r>
            <w:r w:rsidR="006E4F86">
              <w:rPr>
                <w:noProof/>
                <w:webHidden/>
              </w:rPr>
            </w:r>
            <w:r w:rsidR="006E4F86">
              <w:rPr>
                <w:noProof/>
                <w:webHidden/>
              </w:rPr>
              <w:fldChar w:fldCharType="separate"/>
            </w:r>
            <w:r w:rsidR="006E4F86">
              <w:rPr>
                <w:noProof/>
                <w:webHidden/>
              </w:rPr>
              <w:t>76</w:t>
            </w:r>
            <w:r w:rsidR="006E4F86">
              <w:rPr>
                <w:noProof/>
                <w:webHidden/>
              </w:rPr>
              <w:fldChar w:fldCharType="end"/>
            </w:r>
          </w:hyperlink>
        </w:p>
        <w:p w:rsidR="006E4F86" w:rsidRDefault="00B212D2">
          <w:pPr>
            <w:pStyle w:val="TOC1"/>
            <w:rPr>
              <w:noProof/>
              <w:sz w:val="22"/>
              <w:szCs w:val="22"/>
              <w:lang w:bidi="ar-SA"/>
            </w:rPr>
          </w:pPr>
          <w:hyperlink w:anchor="_Toc6527884" w:history="1">
            <w:r w:rsidR="006E4F86" w:rsidRPr="00003A4B">
              <w:rPr>
                <w:rStyle w:val="Hyperlink"/>
                <w:noProof/>
              </w:rPr>
              <w:t>Audit Committee Comparison</w:t>
            </w:r>
            <w:r w:rsidR="006E4F86">
              <w:rPr>
                <w:noProof/>
                <w:webHidden/>
              </w:rPr>
              <w:tab/>
            </w:r>
            <w:r w:rsidR="006E4F86">
              <w:rPr>
                <w:noProof/>
                <w:webHidden/>
              </w:rPr>
              <w:fldChar w:fldCharType="begin"/>
            </w:r>
            <w:r w:rsidR="006E4F86">
              <w:rPr>
                <w:noProof/>
                <w:webHidden/>
              </w:rPr>
              <w:instrText xml:space="preserve"> PAGEREF _Toc6527884 \h </w:instrText>
            </w:r>
            <w:r w:rsidR="006E4F86">
              <w:rPr>
                <w:noProof/>
                <w:webHidden/>
              </w:rPr>
            </w:r>
            <w:r w:rsidR="006E4F86">
              <w:rPr>
                <w:noProof/>
                <w:webHidden/>
              </w:rPr>
              <w:fldChar w:fldCharType="separate"/>
            </w:r>
            <w:r w:rsidR="006E4F86">
              <w:rPr>
                <w:noProof/>
                <w:webHidden/>
              </w:rPr>
              <w:t>76</w:t>
            </w:r>
            <w:r w:rsidR="006E4F86">
              <w:rPr>
                <w:noProof/>
                <w:webHidden/>
              </w:rPr>
              <w:fldChar w:fldCharType="end"/>
            </w:r>
          </w:hyperlink>
        </w:p>
        <w:p w:rsidR="006E4F86" w:rsidRDefault="00B212D2">
          <w:pPr>
            <w:pStyle w:val="TOC1"/>
            <w:rPr>
              <w:noProof/>
              <w:sz w:val="22"/>
              <w:szCs w:val="22"/>
              <w:lang w:bidi="ar-SA"/>
            </w:rPr>
          </w:pPr>
          <w:hyperlink w:anchor="_Toc6527885" w:history="1">
            <w:r w:rsidR="006E4F86" w:rsidRPr="00003A4B">
              <w:rPr>
                <w:rStyle w:val="Hyperlink"/>
                <w:noProof/>
              </w:rPr>
              <w:t>Financial Highlights</w:t>
            </w:r>
            <w:r w:rsidR="006E4F86">
              <w:rPr>
                <w:noProof/>
                <w:webHidden/>
              </w:rPr>
              <w:tab/>
            </w:r>
            <w:r w:rsidR="006E4F86">
              <w:rPr>
                <w:noProof/>
                <w:webHidden/>
              </w:rPr>
              <w:fldChar w:fldCharType="begin"/>
            </w:r>
            <w:r w:rsidR="006E4F86">
              <w:rPr>
                <w:noProof/>
                <w:webHidden/>
              </w:rPr>
              <w:instrText xml:space="preserve"> PAGEREF _Toc6527885 \h </w:instrText>
            </w:r>
            <w:r w:rsidR="006E4F86">
              <w:rPr>
                <w:noProof/>
                <w:webHidden/>
              </w:rPr>
            </w:r>
            <w:r w:rsidR="006E4F86">
              <w:rPr>
                <w:noProof/>
                <w:webHidden/>
              </w:rPr>
              <w:fldChar w:fldCharType="separate"/>
            </w:r>
            <w:r w:rsidR="006E4F86">
              <w:rPr>
                <w:noProof/>
                <w:webHidden/>
              </w:rPr>
              <w:t>77</w:t>
            </w:r>
            <w:r w:rsidR="006E4F86">
              <w:rPr>
                <w:noProof/>
                <w:webHidden/>
              </w:rPr>
              <w:fldChar w:fldCharType="end"/>
            </w:r>
          </w:hyperlink>
        </w:p>
        <w:p w:rsidR="006E4F86" w:rsidRDefault="00B212D2">
          <w:pPr>
            <w:pStyle w:val="TOC1"/>
            <w:rPr>
              <w:noProof/>
              <w:sz w:val="22"/>
              <w:szCs w:val="22"/>
              <w:lang w:bidi="ar-SA"/>
            </w:rPr>
          </w:pPr>
          <w:hyperlink w:anchor="_Toc6527886" w:history="1">
            <w:r w:rsidR="006E4F86" w:rsidRPr="00003A4B">
              <w:rPr>
                <w:rStyle w:val="Hyperlink"/>
                <w:noProof/>
              </w:rPr>
              <w:t>Conclusion</w:t>
            </w:r>
            <w:r w:rsidR="006E4F86">
              <w:rPr>
                <w:noProof/>
                <w:webHidden/>
              </w:rPr>
              <w:tab/>
            </w:r>
            <w:r w:rsidR="006E4F86">
              <w:rPr>
                <w:noProof/>
                <w:webHidden/>
              </w:rPr>
              <w:fldChar w:fldCharType="begin"/>
            </w:r>
            <w:r w:rsidR="006E4F86">
              <w:rPr>
                <w:noProof/>
                <w:webHidden/>
              </w:rPr>
              <w:instrText xml:space="preserve"> PAGEREF _Toc6527886 \h </w:instrText>
            </w:r>
            <w:r w:rsidR="006E4F86">
              <w:rPr>
                <w:noProof/>
                <w:webHidden/>
              </w:rPr>
            </w:r>
            <w:r w:rsidR="006E4F86">
              <w:rPr>
                <w:noProof/>
                <w:webHidden/>
              </w:rPr>
              <w:fldChar w:fldCharType="separate"/>
            </w:r>
            <w:r w:rsidR="006E4F86">
              <w:rPr>
                <w:noProof/>
                <w:webHidden/>
              </w:rPr>
              <w:t>78</w:t>
            </w:r>
            <w:r w:rsidR="006E4F86">
              <w:rPr>
                <w:noProof/>
                <w:webHidden/>
              </w:rPr>
              <w:fldChar w:fldCharType="end"/>
            </w:r>
          </w:hyperlink>
        </w:p>
        <w:p w:rsidR="006E4F86" w:rsidRDefault="00B212D2">
          <w:pPr>
            <w:pStyle w:val="TOC1"/>
            <w:rPr>
              <w:noProof/>
              <w:sz w:val="22"/>
              <w:szCs w:val="22"/>
              <w:lang w:bidi="ar-SA"/>
            </w:rPr>
          </w:pPr>
          <w:hyperlink w:anchor="_Toc6527887" w:history="1">
            <w:r w:rsidR="006E4F86" w:rsidRPr="00003A4B">
              <w:rPr>
                <w:rStyle w:val="Hyperlink"/>
                <w:noProof/>
              </w:rPr>
              <w:t>References</w:t>
            </w:r>
            <w:r w:rsidR="006E4F86">
              <w:rPr>
                <w:noProof/>
                <w:webHidden/>
              </w:rPr>
              <w:tab/>
            </w:r>
            <w:r w:rsidR="006E4F86">
              <w:rPr>
                <w:noProof/>
                <w:webHidden/>
              </w:rPr>
              <w:fldChar w:fldCharType="begin"/>
            </w:r>
            <w:r w:rsidR="006E4F86">
              <w:rPr>
                <w:noProof/>
                <w:webHidden/>
              </w:rPr>
              <w:instrText xml:space="preserve"> PAGEREF _Toc6527887 \h </w:instrText>
            </w:r>
            <w:r w:rsidR="006E4F86">
              <w:rPr>
                <w:noProof/>
                <w:webHidden/>
              </w:rPr>
            </w:r>
            <w:r w:rsidR="006E4F86">
              <w:rPr>
                <w:noProof/>
                <w:webHidden/>
              </w:rPr>
              <w:fldChar w:fldCharType="separate"/>
            </w:r>
            <w:r w:rsidR="006E4F86">
              <w:rPr>
                <w:noProof/>
                <w:webHidden/>
              </w:rPr>
              <w:t>80</w:t>
            </w:r>
            <w:r w:rsidR="006E4F86">
              <w:rPr>
                <w:noProof/>
                <w:webHidden/>
              </w:rPr>
              <w:fldChar w:fldCharType="end"/>
            </w:r>
          </w:hyperlink>
        </w:p>
        <w:p w:rsidR="002C3348" w:rsidRPr="00B77EB3" w:rsidRDefault="00D20140" w:rsidP="00B01740">
          <w:pPr>
            <w:rPr>
              <w:rFonts w:asciiTheme="majorHAnsi" w:hAnsiTheme="majorHAnsi"/>
              <w:sz w:val="22"/>
              <w:szCs w:val="22"/>
            </w:rPr>
          </w:pPr>
          <w:r w:rsidRPr="00B77EB3">
            <w:rPr>
              <w:rFonts w:asciiTheme="majorHAnsi" w:hAnsiTheme="majorHAnsi"/>
              <w:sz w:val="22"/>
              <w:szCs w:val="22"/>
            </w:rPr>
            <w:fldChar w:fldCharType="end"/>
          </w:r>
        </w:p>
      </w:sdtContent>
    </w:sdt>
    <w:p w:rsidR="00E21CCD" w:rsidRPr="006E3BA7" w:rsidRDefault="00E21CCD" w:rsidP="006E3BA7">
      <w:pPr>
        <w:pStyle w:val="Heading1"/>
      </w:pPr>
      <w:bookmarkStart w:id="1" w:name="_Toc6527760"/>
      <w:r w:rsidRPr="00B77EB3">
        <w:lastRenderedPageBreak/>
        <w:t>Introduction</w:t>
      </w:r>
      <w:bookmarkEnd w:id="1"/>
    </w:p>
    <w:p w:rsidR="00507953" w:rsidRPr="00B77EB3" w:rsidRDefault="00507953" w:rsidP="00747ADD">
      <w:pPr>
        <w:pStyle w:val="Heading2"/>
      </w:pPr>
      <w:bookmarkStart w:id="2" w:name="_Toc6527761"/>
      <w:r w:rsidRPr="00B77EB3">
        <w:t>Background of Study</w:t>
      </w:r>
      <w:bookmarkEnd w:id="2"/>
    </w:p>
    <w:p w:rsidR="00322183" w:rsidRPr="00322183" w:rsidRDefault="00322183" w:rsidP="00322183">
      <w:pPr>
        <w:jc w:val="both"/>
        <w:rPr>
          <w:rFonts w:asciiTheme="majorHAnsi" w:hAnsiTheme="majorHAnsi"/>
          <w:color w:val="000000" w:themeColor="text1"/>
          <w:sz w:val="22"/>
          <w:szCs w:val="22"/>
        </w:rPr>
      </w:pPr>
      <w:r>
        <w:rPr>
          <w:rFonts w:asciiTheme="majorHAnsi" w:hAnsiTheme="majorHAnsi"/>
          <w:color w:val="000000" w:themeColor="text1"/>
          <w:sz w:val="22"/>
          <w:szCs w:val="22"/>
        </w:rPr>
        <w:t>I</w:t>
      </w:r>
      <w:r w:rsidRPr="00322183">
        <w:rPr>
          <w:rFonts w:asciiTheme="majorHAnsi" w:hAnsiTheme="majorHAnsi"/>
          <w:color w:val="000000" w:themeColor="text1"/>
          <w:sz w:val="22"/>
          <w:szCs w:val="22"/>
        </w:rPr>
        <w:t xml:space="preserve"> have completed </w:t>
      </w:r>
      <w:r>
        <w:rPr>
          <w:rFonts w:asciiTheme="majorHAnsi" w:hAnsiTheme="majorHAnsi"/>
          <w:color w:val="000000" w:themeColor="text1"/>
          <w:sz w:val="22"/>
          <w:szCs w:val="22"/>
        </w:rPr>
        <w:t>my</w:t>
      </w:r>
      <w:r w:rsidRPr="00322183">
        <w:rPr>
          <w:rFonts w:asciiTheme="majorHAnsi" w:hAnsiTheme="majorHAnsi"/>
          <w:color w:val="000000" w:themeColor="text1"/>
          <w:sz w:val="22"/>
          <w:szCs w:val="22"/>
        </w:rPr>
        <w:t xml:space="preserve"> term paper on audit reports of banking industry</w:t>
      </w:r>
      <w:r>
        <w:rPr>
          <w:rFonts w:asciiTheme="majorHAnsi" w:hAnsiTheme="majorHAnsi"/>
          <w:color w:val="000000" w:themeColor="text1"/>
          <w:sz w:val="22"/>
          <w:szCs w:val="22"/>
        </w:rPr>
        <w:t xml:space="preserve"> named First Security Islami Bank. I</w:t>
      </w:r>
      <w:r w:rsidRPr="00322183">
        <w:rPr>
          <w:rFonts w:asciiTheme="majorHAnsi" w:hAnsiTheme="majorHAnsi"/>
          <w:color w:val="000000" w:themeColor="text1"/>
          <w:sz w:val="22"/>
          <w:szCs w:val="22"/>
        </w:rPr>
        <w:t xml:space="preserve"> have</w:t>
      </w:r>
      <w:r>
        <w:rPr>
          <w:rFonts w:asciiTheme="majorHAnsi" w:hAnsiTheme="majorHAnsi"/>
          <w:color w:val="000000" w:themeColor="text1"/>
          <w:sz w:val="22"/>
          <w:szCs w:val="22"/>
        </w:rPr>
        <w:t xml:space="preserve"> tried to present here the Auditor’</w:t>
      </w:r>
      <w:r w:rsidRPr="00322183">
        <w:rPr>
          <w:rFonts w:asciiTheme="majorHAnsi" w:hAnsiTheme="majorHAnsi"/>
          <w:color w:val="000000" w:themeColor="text1"/>
          <w:sz w:val="22"/>
          <w:szCs w:val="22"/>
        </w:rPr>
        <w:t>s Report on financial statements according to the Basic</w:t>
      </w:r>
      <w:r>
        <w:rPr>
          <w:rFonts w:asciiTheme="majorHAnsi" w:hAnsiTheme="majorHAnsi"/>
          <w:color w:val="000000" w:themeColor="text1"/>
          <w:sz w:val="22"/>
          <w:szCs w:val="22"/>
        </w:rPr>
        <w:t xml:space="preserve"> elements of the Auditor’</w:t>
      </w:r>
      <w:r w:rsidRPr="00322183">
        <w:rPr>
          <w:rFonts w:asciiTheme="majorHAnsi" w:hAnsiTheme="majorHAnsi"/>
          <w:color w:val="000000" w:themeColor="text1"/>
          <w:sz w:val="22"/>
          <w:szCs w:val="22"/>
        </w:rPr>
        <w:t>s Report.</w:t>
      </w:r>
    </w:p>
    <w:p w:rsidR="00E138A2" w:rsidRPr="00B77EB3" w:rsidRDefault="00344724" w:rsidP="00747ADD">
      <w:pPr>
        <w:pStyle w:val="Heading2"/>
      </w:pPr>
      <w:bookmarkStart w:id="3" w:name="_Toc6527762"/>
      <w:r w:rsidRPr="00B77EB3">
        <w:t>Objective of the Study</w:t>
      </w:r>
      <w:bookmarkEnd w:id="3"/>
    </w:p>
    <w:p w:rsidR="00FD4044" w:rsidRPr="00B77EB3" w:rsidRDefault="00777663" w:rsidP="009E07AD">
      <w:pPr>
        <w:jc w:val="both"/>
        <w:rPr>
          <w:rFonts w:asciiTheme="majorHAnsi" w:hAnsiTheme="majorHAnsi"/>
          <w:color w:val="000000" w:themeColor="text1"/>
          <w:sz w:val="22"/>
          <w:szCs w:val="22"/>
        </w:rPr>
      </w:pPr>
      <w:r w:rsidRPr="00B77EB3">
        <w:rPr>
          <w:rFonts w:asciiTheme="majorHAnsi" w:hAnsiTheme="majorHAnsi"/>
          <w:color w:val="000000" w:themeColor="text1"/>
          <w:sz w:val="22"/>
          <w:szCs w:val="22"/>
        </w:rPr>
        <w:t xml:space="preserve">The </w:t>
      </w:r>
      <w:r w:rsidR="004429F2" w:rsidRPr="00B77EB3">
        <w:rPr>
          <w:rFonts w:asciiTheme="majorHAnsi" w:hAnsiTheme="majorHAnsi"/>
          <w:color w:val="000000" w:themeColor="text1"/>
          <w:sz w:val="22"/>
          <w:szCs w:val="22"/>
        </w:rPr>
        <w:t>objective of this study is</w:t>
      </w:r>
      <w:r w:rsidRPr="00B77EB3">
        <w:rPr>
          <w:rFonts w:asciiTheme="majorHAnsi" w:hAnsiTheme="majorHAnsi"/>
          <w:color w:val="000000" w:themeColor="text1"/>
          <w:sz w:val="22"/>
          <w:szCs w:val="22"/>
        </w:rPr>
        <w:t xml:space="preserve"> to have a clear concept and some practical experience about Financial </w:t>
      </w:r>
      <w:r w:rsidR="005301BB">
        <w:rPr>
          <w:rFonts w:asciiTheme="majorHAnsi" w:hAnsiTheme="majorHAnsi"/>
          <w:color w:val="000000" w:themeColor="text1"/>
          <w:sz w:val="22"/>
          <w:szCs w:val="22"/>
        </w:rPr>
        <w:t xml:space="preserve">Statements and Audit Report </w:t>
      </w:r>
      <w:r w:rsidR="004429F2" w:rsidRPr="00B77EB3">
        <w:rPr>
          <w:rFonts w:asciiTheme="majorHAnsi" w:hAnsiTheme="majorHAnsi"/>
          <w:color w:val="000000" w:themeColor="text1"/>
          <w:sz w:val="22"/>
          <w:szCs w:val="22"/>
        </w:rPr>
        <w:t xml:space="preserve">of an organization. </w:t>
      </w:r>
      <w:r w:rsidR="0059663A" w:rsidRPr="00B77EB3">
        <w:rPr>
          <w:rFonts w:asciiTheme="majorHAnsi" w:hAnsiTheme="majorHAnsi"/>
          <w:color w:val="000000" w:themeColor="text1"/>
          <w:sz w:val="22"/>
          <w:szCs w:val="22"/>
        </w:rPr>
        <w:t>However,</w:t>
      </w:r>
      <w:r w:rsidR="004429F2" w:rsidRPr="00B77EB3">
        <w:rPr>
          <w:rFonts w:asciiTheme="majorHAnsi" w:hAnsiTheme="majorHAnsi"/>
          <w:color w:val="000000" w:themeColor="text1"/>
          <w:sz w:val="22"/>
          <w:szCs w:val="22"/>
        </w:rPr>
        <w:t xml:space="preserve"> we had some textbook and </w:t>
      </w:r>
      <w:r w:rsidR="00163C46" w:rsidRPr="00B77EB3">
        <w:rPr>
          <w:rFonts w:asciiTheme="majorHAnsi" w:hAnsiTheme="majorHAnsi"/>
          <w:color w:val="000000" w:themeColor="text1"/>
          <w:sz w:val="22"/>
          <w:szCs w:val="22"/>
        </w:rPr>
        <w:t xml:space="preserve">online based </w:t>
      </w:r>
      <w:r w:rsidR="00635EE3" w:rsidRPr="00B77EB3">
        <w:rPr>
          <w:rFonts w:asciiTheme="majorHAnsi" w:hAnsiTheme="majorHAnsi"/>
          <w:color w:val="000000" w:themeColor="text1"/>
          <w:sz w:val="22"/>
          <w:szCs w:val="22"/>
        </w:rPr>
        <w:t>knowledge but</w:t>
      </w:r>
      <w:r w:rsidR="0059663A" w:rsidRPr="00B77EB3">
        <w:rPr>
          <w:rFonts w:asciiTheme="majorHAnsi" w:hAnsiTheme="majorHAnsi"/>
          <w:color w:val="000000" w:themeColor="text1"/>
          <w:sz w:val="22"/>
          <w:szCs w:val="22"/>
        </w:rPr>
        <w:t xml:space="preserve"> had little in real life, practice so ever.</w:t>
      </w:r>
    </w:p>
    <w:p w:rsidR="0059663A" w:rsidRPr="00B77EB3" w:rsidRDefault="00163C46" w:rsidP="009E07AD">
      <w:pPr>
        <w:jc w:val="both"/>
        <w:rPr>
          <w:rFonts w:asciiTheme="majorHAnsi" w:hAnsiTheme="majorHAnsi"/>
          <w:color w:val="000000" w:themeColor="text1"/>
          <w:sz w:val="22"/>
          <w:szCs w:val="22"/>
        </w:rPr>
      </w:pPr>
      <w:r w:rsidRPr="00B77EB3">
        <w:rPr>
          <w:rFonts w:asciiTheme="majorHAnsi" w:hAnsiTheme="majorHAnsi"/>
          <w:color w:val="000000" w:themeColor="text1"/>
          <w:sz w:val="22"/>
          <w:szCs w:val="22"/>
        </w:rPr>
        <w:t xml:space="preserve">This report is designed to know more about the </w:t>
      </w:r>
      <w:r w:rsidR="005301BB">
        <w:rPr>
          <w:rFonts w:asciiTheme="majorHAnsi" w:hAnsiTheme="majorHAnsi"/>
          <w:color w:val="000000" w:themeColor="text1"/>
          <w:sz w:val="22"/>
          <w:szCs w:val="22"/>
        </w:rPr>
        <w:t>Audit Report</w:t>
      </w:r>
      <w:r w:rsidRPr="00B77EB3">
        <w:rPr>
          <w:rFonts w:asciiTheme="majorHAnsi" w:hAnsiTheme="majorHAnsi"/>
          <w:color w:val="000000" w:themeColor="text1"/>
          <w:sz w:val="22"/>
          <w:szCs w:val="22"/>
        </w:rPr>
        <w:t xml:space="preserve"> Analysis of </w:t>
      </w:r>
      <w:r w:rsidR="005301BB">
        <w:rPr>
          <w:rFonts w:asciiTheme="majorHAnsi" w:hAnsiTheme="majorHAnsi"/>
          <w:color w:val="000000" w:themeColor="text1"/>
          <w:sz w:val="22"/>
          <w:szCs w:val="22"/>
        </w:rPr>
        <w:t>First Security Islami</w:t>
      </w:r>
      <w:r w:rsidRPr="00B77EB3">
        <w:rPr>
          <w:rFonts w:asciiTheme="majorHAnsi" w:hAnsiTheme="majorHAnsi"/>
          <w:color w:val="000000" w:themeColor="text1"/>
          <w:sz w:val="22"/>
          <w:szCs w:val="22"/>
        </w:rPr>
        <w:t xml:space="preserve"> Bank Ltd and analyze the </w:t>
      </w:r>
      <w:r w:rsidR="005242C2">
        <w:rPr>
          <w:rFonts w:asciiTheme="majorHAnsi" w:hAnsiTheme="majorHAnsi"/>
          <w:color w:val="000000" w:themeColor="text1"/>
          <w:sz w:val="22"/>
          <w:szCs w:val="22"/>
        </w:rPr>
        <w:t>financial statement</w:t>
      </w:r>
      <w:r w:rsidRPr="00B77EB3">
        <w:rPr>
          <w:rFonts w:asciiTheme="majorHAnsi" w:hAnsiTheme="majorHAnsi"/>
          <w:color w:val="000000" w:themeColor="text1"/>
          <w:sz w:val="22"/>
          <w:szCs w:val="22"/>
        </w:rPr>
        <w:t xml:space="preserve"> of this organization and identify the financial condition of this organization. In addition, the study seeks to achieve the following objectives: </w:t>
      </w:r>
    </w:p>
    <w:p w:rsidR="005242C2" w:rsidRDefault="005570D1" w:rsidP="001D6D69">
      <w:pPr>
        <w:pStyle w:val="ListParagraph"/>
        <w:numPr>
          <w:ilvl w:val="0"/>
          <w:numId w:val="1"/>
        </w:numPr>
        <w:jc w:val="both"/>
        <w:rPr>
          <w:rFonts w:asciiTheme="majorHAnsi" w:hAnsiTheme="majorHAnsi"/>
          <w:color w:val="000000" w:themeColor="text1"/>
          <w:sz w:val="22"/>
          <w:szCs w:val="22"/>
        </w:rPr>
      </w:pPr>
      <w:r w:rsidRPr="005570D1">
        <w:rPr>
          <w:rFonts w:asciiTheme="majorHAnsi" w:hAnsiTheme="majorHAnsi"/>
          <w:color w:val="000000" w:themeColor="text1"/>
          <w:sz w:val="22"/>
          <w:szCs w:val="22"/>
        </w:rPr>
        <w:t>To learn about Auditor’s Report on financial statements.</w:t>
      </w:r>
    </w:p>
    <w:p w:rsidR="005242C2" w:rsidRPr="005570D1" w:rsidRDefault="005570D1" w:rsidP="005570D1">
      <w:pPr>
        <w:pStyle w:val="ListParagraph"/>
        <w:numPr>
          <w:ilvl w:val="0"/>
          <w:numId w:val="1"/>
        </w:numPr>
        <w:jc w:val="both"/>
        <w:rPr>
          <w:rFonts w:asciiTheme="majorHAnsi" w:hAnsiTheme="majorHAnsi"/>
          <w:color w:val="000000" w:themeColor="text1"/>
          <w:sz w:val="22"/>
          <w:szCs w:val="22"/>
        </w:rPr>
      </w:pPr>
      <w:r w:rsidRPr="005570D1">
        <w:rPr>
          <w:rFonts w:asciiTheme="majorHAnsi" w:hAnsiTheme="majorHAnsi"/>
          <w:color w:val="000000" w:themeColor="text1"/>
          <w:sz w:val="22"/>
          <w:szCs w:val="22"/>
        </w:rPr>
        <w:t>To know about the Basic elements of the Auditor</w:t>
      </w:r>
      <w:r>
        <w:rPr>
          <w:rFonts w:asciiTheme="majorHAnsi" w:hAnsiTheme="majorHAnsi"/>
          <w:color w:val="000000" w:themeColor="text1"/>
          <w:sz w:val="22"/>
          <w:szCs w:val="22"/>
        </w:rPr>
        <w:t>’</w:t>
      </w:r>
      <w:r w:rsidRPr="005570D1">
        <w:rPr>
          <w:rFonts w:asciiTheme="majorHAnsi" w:hAnsiTheme="majorHAnsi"/>
          <w:color w:val="000000" w:themeColor="text1"/>
          <w:sz w:val="22"/>
          <w:szCs w:val="22"/>
        </w:rPr>
        <w:t>s Report</w:t>
      </w:r>
    </w:p>
    <w:p w:rsidR="00163C46" w:rsidRPr="00B77EB3" w:rsidRDefault="005570D1" w:rsidP="001D6D69">
      <w:pPr>
        <w:pStyle w:val="ListParagraph"/>
        <w:numPr>
          <w:ilvl w:val="0"/>
          <w:numId w:val="1"/>
        </w:numPr>
        <w:jc w:val="both"/>
        <w:rPr>
          <w:rFonts w:asciiTheme="majorHAnsi" w:hAnsiTheme="majorHAnsi"/>
          <w:color w:val="000000" w:themeColor="text1"/>
          <w:sz w:val="22"/>
          <w:szCs w:val="22"/>
        </w:rPr>
      </w:pPr>
      <w:r w:rsidRPr="005570D1">
        <w:rPr>
          <w:rFonts w:asciiTheme="majorHAnsi" w:hAnsiTheme="majorHAnsi"/>
          <w:color w:val="000000" w:themeColor="text1"/>
          <w:sz w:val="22"/>
          <w:szCs w:val="22"/>
        </w:rPr>
        <w:t>To know how auditors make and represent audit report.</w:t>
      </w:r>
    </w:p>
    <w:p w:rsidR="00B50045" w:rsidRDefault="005570D1" w:rsidP="001D6D69">
      <w:pPr>
        <w:pStyle w:val="ListParagraph"/>
        <w:numPr>
          <w:ilvl w:val="0"/>
          <w:numId w:val="1"/>
        </w:numPr>
        <w:jc w:val="both"/>
        <w:rPr>
          <w:rFonts w:asciiTheme="majorHAnsi" w:hAnsiTheme="majorHAnsi"/>
          <w:color w:val="000000" w:themeColor="text1"/>
          <w:sz w:val="22"/>
          <w:szCs w:val="22"/>
        </w:rPr>
      </w:pPr>
      <w:r>
        <w:rPr>
          <w:rFonts w:asciiTheme="majorHAnsi" w:hAnsiTheme="majorHAnsi"/>
          <w:color w:val="000000" w:themeColor="text1"/>
          <w:sz w:val="22"/>
          <w:szCs w:val="22"/>
        </w:rPr>
        <w:t>Comparison the 3 years (2017,2016, and 2015) of Auditor’s</w:t>
      </w:r>
      <w:r w:rsidR="000125C9">
        <w:rPr>
          <w:rFonts w:asciiTheme="majorHAnsi" w:hAnsiTheme="majorHAnsi"/>
          <w:color w:val="000000" w:themeColor="text1"/>
          <w:sz w:val="22"/>
          <w:szCs w:val="22"/>
        </w:rPr>
        <w:t xml:space="preserve"> </w:t>
      </w:r>
      <w:r>
        <w:rPr>
          <w:rFonts w:asciiTheme="majorHAnsi" w:hAnsiTheme="majorHAnsi"/>
          <w:color w:val="000000" w:themeColor="text1"/>
          <w:sz w:val="22"/>
          <w:szCs w:val="22"/>
        </w:rPr>
        <w:t>opinion</w:t>
      </w:r>
    </w:p>
    <w:p w:rsidR="005570D1" w:rsidRDefault="00BD41F4" w:rsidP="001D6D69">
      <w:pPr>
        <w:pStyle w:val="ListParagraph"/>
        <w:numPr>
          <w:ilvl w:val="0"/>
          <w:numId w:val="1"/>
        </w:numPr>
        <w:jc w:val="both"/>
        <w:rPr>
          <w:rFonts w:asciiTheme="majorHAnsi" w:hAnsiTheme="majorHAnsi"/>
          <w:color w:val="000000" w:themeColor="text1"/>
          <w:sz w:val="22"/>
          <w:szCs w:val="22"/>
        </w:rPr>
      </w:pPr>
      <w:r w:rsidRPr="00BD41F4">
        <w:rPr>
          <w:rFonts w:asciiTheme="majorHAnsi" w:hAnsiTheme="majorHAnsi"/>
          <w:color w:val="000000" w:themeColor="text1"/>
          <w:sz w:val="22"/>
          <w:szCs w:val="22"/>
        </w:rPr>
        <w:t>To know about the procedure and style of audit reporting.</w:t>
      </w:r>
    </w:p>
    <w:p w:rsidR="00BD41F4" w:rsidRPr="00B77EB3" w:rsidRDefault="00BD41F4" w:rsidP="001D6D69">
      <w:pPr>
        <w:pStyle w:val="ListParagraph"/>
        <w:numPr>
          <w:ilvl w:val="0"/>
          <w:numId w:val="1"/>
        </w:numPr>
        <w:jc w:val="both"/>
        <w:rPr>
          <w:rFonts w:asciiTheme="majorHAnsi" w:hAnsiTheme="majorHAnsi"/>
          <w:color w:val="000000" w:themeColor="text1"/>
          <w:sz w:val="22"/>
          <w:szCs w:val="22"/>
        </w:rPr>
      </w:pPr>
      <w:r w:rsidRPr="00BD41F4">
        <w:rPr>
          <w:rFonts w:asciiTheme="majorHAnsi" w:hAnsiTheme="majorHAnsi"/>
          <w:color w:val="000000" w:themeColor="text1"/>
          <w:sz w:val="22"/>
          <w:szCs w:val="22"/>
        </w:rPr>
        <w:t>To learn about the reporting mechanism of banking industry</w:t>
      </w:r>
      <w:r>
        <w:rPr>
          <w:rFonts w:asciiTheme="majorHAnsi" w:hAnsiTheme="majorHAnsi"/>
          <w:color w:val="000000" w:themeColor="text1"/>
          <w:sz w:val="22"/>
          <w:szCs w:val="22"/>
        </w:rPr>
        <w:t>.</w:t>
      </w:r>
    </w:p>
    <w:p w:rsidR="00D865B1" w:rsidRPr="00B77EB3" w:rsidRDefault="00720F28" w:rsidP="00747ADD">
      <w:pPr>
        <w:pStyle w:val="Heading2"/>
      </w:pPr>
      <w:bookmarkStart w:id="4" w:name="_Toc6527763"/>
      <w:r w:rsidRPr="00B77EB3">
        <w:t>Methodology of the Study</w:t>
      </w:r>
      <w:bookmarkEnd w:id="4"/>
    </w:p>
    <w:p w:rsidR="00FD4044" w:rsidRPr="00B77EB3" w:rsidRDefault="00915AA8" w:rsidP="000D1239">
      <w:pPr>
        <w:spacing w:before="0"/>
        <w:jc w:val="both"/>
        <w:rPr>
          <w:rFonts w:asciiTheme="majorHAnsi" w:hAnsiTheme="majorHAnsi"/>
          <w:color w:val="000000" w:themeColor="text1"/>
          <w:sz w:val="22"/>
          <w:szCs w:val="22"/>
        </w:rPr>
      </w:pPr>
      <w:r w:rsidRPr="00B77EB3">
        <w:rPr>
          <w:rFonts w:asciiTheme="majorHAnsi" w:hAnsiTheme="majorHAnsi"/>
          <w:color w:val="000000" w:themeColor="text1"/>
          <w:sz w:val="22"/>
          <w:szCs w:val="22"/>
        </w:rPr>
        <w:t xml:space="preserve">This term paper is prepared by </w:t>
      </w:r>
      <w:r w:rsidR="00347BF6" w:rsidRPr="00B77EB3">
        <w:rPr>
          <w:rFonts w:asciiTheme="majorHAnsi" w:hAnsiTheme="majorHAnsi"/>
          <w:color w:val="000000" w:themeColor="text1"/>
          <w:sz w:val="22"/>
          <w:szCs w:val="22"/>
        </w:rPr>
        <w:t>following sources</w:t>
      </w:r>
    </w:p>
    <w:p w:rsidR="00915AA8" w:rsidRPr="00B77EB3" w:rsidRDefault="00347BF6" w:rsidP="001D6D69">
      <w:pPr>
        <w:pStyle w:val="ListParagraph"/>
        <w:numPr>
          <w:ilvl w:val="0"/>
          <w:numId w:val="2"/>
        </w:numPr>
        <w:spacing w:before="0" w:after="0" w:line="240" w:lineRule="auto"/>
        <w:jc w:val="both"/>
        <w:rPr>
          <w:rFonts w:asciiTheme="majorHAnsi" w:hAnsiTheme="majorHAnsi"/>
          <w:color w:val="000000" w:themeColor="text1"/>
          <w:sz w:val="22"/>
          <w:szCs w:val="22"/>
        </w:rPr>
      </w:pPr>
      <w:r w:rsidRPr="00B77EB3">
        <w:rPr>
          <w:rFonts w:asciiTheme="majorHAnsi" w:hAnsiTheme="majorHAnsi"/>
          <w:color w:val="000000" w:themeColor="text1"/>
          <w:sz w:val="22"/>
          <w:szCs w:val="22"/>
        </w:rPr>
        <w:t xml:space="preserve">Data gathered </w:t>
      </w:r>
      <w:r w:rsidR="00101675">
        <w:rPr>
          <w:rFonts w:asciiTheme="majorHAnsi" w:hAnsiTheme="majorHAnsi"/>
          <w:color w:val="000000" w:themeColor="text1"/>
          <w:sz w:val="22"/>
          <w:szCs w:val="22"/>
        </w:rPr>
        <w:t xml:space="preserve">from </w:t>
      </w:r>
      <w:r w:rsidR="00101675" w:rsidRPr="00101675">
        <w:rPr>
          <w:rFonts w:asciiTheme="majorHAnsi" w:hAnsiTheme="majorHAnsi"/>
          <w:color w:val="000000" w:themeColor="text1"/>
          <w:sz w:val="22"/>
          <w:szCs w:val="22"/>
        </w:rPr>
        <w:t>secondary data source</w:t>
      </w:r>
      <w:r w:rsidR="00101675">
        <w:rPr>
          <w:rFonts w:asciiTheme="majorHAnsi" w:hAnsiTheme="majorHAnsi"/>
          <w:color w:val="000000" w:themeColor="text1"/>
          <w:sz w:val="22"/>
          <w:szCs w:val="22"/>
        </w:rPr>
        <w:t>.</w:t>
      </w:r>
    </w:p>
    <w:p w:rsidR="00347BF6" w:rsidRPr="00B77EB3" w:rsidRDefault="00347BF6" w:rsidP="001D6D69">
      <w:pPr>
        <w:pStyle w:val="ListParagraph"/>
        <w:numPr>
          <w:ilvl w:val="0"/>
          <w:numId w:val="2"/>
        </w:numPr>
        <w:spacing w:before="0" w:after="0" w:line="240" w:lineRule="auto"/>
        <w:jc w:val="both"/>
        <w:rPr>
          <w:rFonts w:asciiTheme="majorHAnsi" w:hAnsiTheme="majorHAnsi"/>
          <w:color w:val="000000" w:themeColor="text1"/>
          <w:sz w:val="22"/>
          <w:szCs w:val="22"/>
        </w:rPr>
      </w:pPr>
      <w:r w:rsidRPr="00B77EB3">
        <w:rPr>
          <w:rFonts w:asciiTheme="majorHAnsi" w:hAnsiTheme="majorHAnsi"/>
          <w:color w:val="000000" w:themeColor="text1"/>
          <w:sz w:val="22"/>
          <w:szCs w:val="22"/>
        </w:rPr>
        <w:t>Data gathered from texts</w:t>
      </w:r>
    </w:p>
    <w:p w:rsidR="00347BF6" w:rsidRPr="00B77EB3" w:rsidRDefault="00347BF6" w:rsidP="001D6D69">
      <w:pPr>
        <w:pStyle w:val="ListParagraph"/>
        <w:numPr>
          <w:ilvl w:val="0"/>
          <w:numId w:val="2"/>
        </w:numPr>
        <w:spacing w:before="0" w:after="0" w:line="240" w:lineRule="auto"/>
        <w:jc w:val="both"/>
        <w:rPr>
          <w:rFonts w:asciiTheme="majorHAnsi" w:hAnsiTheme="majorHAnsi"/>
          <w:color w:val="000000" w:themeColor="text1"/>
          <w:sz w:val="22"/>
          <w:szCs w:val="22"/>
        </w:rPr>
      </w:pPr>
      <w:r w:rsidRPr="00B77EB3">
        <w:rPr>
          <w:rFonts w:asciiTheme="majorHAnsi" w:hAnsiTheme="majorHAnsi"/>
          <w:color w:val="000000" w:themeColor="text1"/>
          <w:sz w:val="22"/>
          <w:szCs w:val="22"/>
        </w:rPr>
        <w:t>Internet sources</w:t>
      </w:r>
    </w:p>
    <w:p w:rsidR="00347BF6" w:rsidRPr="00B77EB3" w:rsidRDefault="00347BF6" w:rsidP="001D6D69">
      <w:pPr>
        <w:pStyle w:val="ListParagraph"/>
        <w:numPr>
          <w:ilvl w:val="0"/>
          <w:numId w:val="2"/>
        </w:numPr>
        <w:spacing w:before="0" w:after="0" w:line="240" w:lineRule="auto"/>
        <w:jc w:val="both"/>
        <w:rPr>
          <w:rFonts w:asciiTheme="majorHAnsi" w:hAnsiTheme="majorHAnsi"/>
          <w:color w:val="000000" w:themeColor="text1"/>
          <w:sz w:val="22"/>
          <w:szCs w:val="22"/>
        </w:rPr>
      </w:pPr>
      <w:r w:rsidRPr="00B77EB3">
        <w:rPr>
          <w:rFonts w:asciiTheme="majorHAnsi" w:hAnsiTheme="majorHAnsi"/>
          <w:color w:val="000000" w:themeColor="text1"/>
          <w:sz w:val="22"/>
          <w:szCs w:val="22"/>
        </w:rPr>
        <w:t>General reports</w:t>
      </w:r>
    </w:p>
    <w:p w:rsidR="00347BF6" w:rsidRPr="00B77EB3" w:rsidRDefault="00347BF6" w:rsidP="001D6D69">
      <w:pPr>
        <w:pStyle w:val="ListParagraph"/>
        <w:numPr>
          <w:ilvl w:val="0"/>
          <w:numId w:val="2"/>
        </w:numPr>
        <w:spacing w:before="0" w:after="0" w:line="240" w:lineRule="auto"/>
        <w:jc w:val="both"/>
        <w:rPr>
          <w:rFonts w:asciiTheme="majorHAnsi" w:hAnsiTheme="majorHAnsi"/>
          <w:color w:val="000000" w:themeColor="text1"/>
          <w:sz w:val="22"/>
          <w:szCs w:val="22"/>
        </w:rPr>
      </w:pPr>
      <w:r w:rsidRPr="00B77EB3">
        <w:rPr>
          <w:rFonts w:asciiTheme="majorHAnsi" w:hAnsiTheme="majorHAnsi"/>
          <w:color w:val="000000" w:themeColor="text1"/>
          <w:sz w:val="22"/>
          <w:szCs w:val="22"/>
        </w:rPr>
        <w:t>Financial Statements</w:t>
      </w:r>
    </w:p>
    <w:p w:rsidR="00347BF6" w:rsidRPr="00B77EB3" w:rsidRDefault="00347BF6" w:rsidP="001D6D69">
      <w:pPr>
        <w:pStyle w:val="ListParagraph"/>
        <w:numPr>
          <w:ilvl w:val="0"/>
          <w:numId w:val="2"/>
        </w:numPr>
        <w:spacing w:before="0" w:after="0" w:line="240" w:lineRule="auto"/>
        <w:jc w:val="both"/>
        <w:rPr>
          <w:rFonts w:asciiTheme="majorHAnsi" w:hAnsiTheme="majorHAnsi"/>
          <w:color w:val="000000" w:themeColor="text1"/>
          <w:sz w:val="22"/>
          <w:szCs w:val="22"/>
        </w:rPr>
      </w:pPr>
      <w:r w:rsidRPr="00B77EB3">
        <w:rPr>
          <w:rFonts w:asciiTheme="majorHAnsi" w:hAnsiTheme="majorHAnsi"/>
          <w:color w:val="000000" w:themeColor="text1"/>
          <w:sz w:val="22"/>
          <w:szCs w:val="22"/>
        </w:rPr>
        <w:t>Annual Reports</w:t>
      </w:r>
    </w:p>
    <w:p w:rsidR="00347BF6" w:rsidRPr="00B77EB3" w:rsidRDefault="00347BF6" w:rsidP="001D6D69">
      <w:pPr>
        <w:pStyle w:val="ListParagraph"/>
        <w:numPr>
          <w:ilvl w:val="0"/>
          <w:numId w:val="2"/>
        </w:numPr>
        <w:spacing w:before="0" w:after="0" w:line="240" w:lineRule="auto"/>
        <w:jc w:val="both"/>
        <w:rPr>
          <w:rFonts w:asciiTheme="majorHAnsi" w:hAnsiTheme="majorHAnsi"/>
          <w:color w:val="000000" w:themeColor="text1"/>
          <w:sz w:val="22"/>
          <w:szCs w:val="22"/>
        </w:rPr>
      </w:pPr>
      <w:r w:rsidRPr="00B77EB3">
        <w:rPr>
          <w:rFonts w:asciiTheme="majorHAnsi" w:hAnsiTheme="majorHAnsi"/>
          <w:color w:val="000000" w:themeColor="text1"/>
          <w:sz w:val="22"/>
          <w:szCs w:val="22"/>
        </w:rPr>
        <w:t>Official Documents</w:t>
      </w:r>
    </w:p>
    <w:p w:rsidR="00347BF6" w:rsidRDefault="00101675" w:rsidP="001D6D69">
      <w:pPr>
        <w:pStyle w:val="ListParagraph"/>
        <w:numPr>
          <w:ilvl w:val="0"/>
          <w:numId w:val="2"/>
        </w:numPr>
        <w:spacing w:before="0" w:after="0" w:line="240" w:lineRule="auto"/>
        <w:jc w:val="both"/>
        <w:rPr>
          <w:rFonts w:asciiTheme="majorHAnsi" w:hAnsiTheme="majorHAnsi"/>
          <w:color w:val="000000" w:themeColor="text1"/>
          <w:sz w:val="22"/>
          <w:szCs w:val="22"/>
        </w:rPr>
      </w:pPr>
      <w:r w:rsidRPr="00101675">
        <w:rPr>
          <w:rFonts w:asciiTheme="majorHAnsi" w:hAnsiTheme="majorHAnsi"/>
          <w:color w:val="000000" w:themeColor="text1"/>
          <w:sz w:val="22"/>
          <w:szCs w:val="22"/>
        </w:rPr>
        <w:t>We do not have any opportunity to use primary data source. For the same reason, we are</w:t>
      </w:r>
      <w:r>
        <w:rPr>
          <w:rFonts w:asciiTheme="majorHAnsi" w:hAnsiTheme="majorHAnsi"/>
          <w:color w:val="000000" w:themeColor="text1"/>
          <w:sz w:val="22"/>
          <w:szCs w:val="22"/>
        </w:rPr>
        <w:t xml:space="preserve"> </w:t>
      </w:r>
      <w:r w:rsidRPr="00101675">
        <w:rPr>
          <w:rFonts w:asciiTheme="majorHAnsi" w:hAnsiTheme="majorHAnsi"/>
          <w:color w:val="000000" w:themeColor="text1"/>
          <w:sz w:val="22"/>
          <w:szCs w:val="22"/>
        </w:rPr>
        <w:t>unable to do sampling or any kind of survey.</w:t>
      </w:r>
    </w:p>
    <w:p w:rsidR="00101675" w:rsidRPr="00BC53DE" w:rsidRDefault="00101675" w:rsidP="00BC53DE">
      <w:pPr>
        <w:spacing w:before="0" w:after="0" w:line="240" w:lineRule="auto"/>
        <w:jc w:val="both"/>
        <w:rPr>
          <w:rFonts w:asciiTheme="majorHAnsi" w:hAnsiTheme="majorHAnsi"/>
          <w:color w:val="000000" w:themeColor="text1"/>
          <w:sz w:val="22"/>
          <w:szCs w:val="22"/>
        </w:rPr>
      </w:pPr>
    </w:p>
    <w:p w:rsidR="008C1939" w:rsidRPr="00B77EB3" w:rsidRDefault="008C1939" w:rsidP="00747ADD">
      <w:pPr>
        <w:pStyle w:val="Heading2"/>
      </w:pPr>
      <w:bookmarkStart w:id="5" w:name="_Toc6527764"/>
      <w:r w:rsidRPr="00B77EB3">
        <w:t>Limitations of the Study</w:t>
      </w:r>
      <w:bookmarkEnd w:id="5"/>
    </w:p>
    <w:p w:rsidR="00BD6B35" w:rsidRDefault="008C1939" w:rsidP="009E07AD">
      <w:pPr>
        <w:jc w:val="both"/>
        <w:rPr>
          <w:rFonts w:ascii="MingLiU_HKSCS" w:eastAsia="MingLiU_HKSCS" w:hAnsi="MingLiU_HKSCS" w:cs="MingLiU_HKSCS"/>
          <w:color w:val="000000" w:themeColor="text1"/>
          <w:sz w:val="22"/>
          <w:szCs w:val="22"/>
        </w:rPr>
      </w:pPr>
      <w:r w:rsidRPr="00B77EB3">
        <w:rPr>
          <w:rFonts w:asciiTheme="majorHAnsi" w:hAnsiTheme="majorHAnsi"/>
          <w:color w:val="000000" w:themeColor="text1"/>
          <w:sz w:val="22"/>
          <w:szCs w:val="22"/>
        </w:rPr>
        <w:t>!n this report we have tried to use, as much as information possible but in some cases the information were not enough. Lacking of some essential footnotes hampered our work in some step. The area of baking operating is very large</w:t>
      </w:r>
      <w:r w:rsidR="00101675" w:rsidRPr="00BD6B35">
        <w:rPr>
          <w:rFonts w:asciiTheme="majorHAnsi" w:hAnsiTheme="majorHAnsi"/>
          <w:color w:val="000000" w:themeColor="text1"/>
          <w:sz w:val="22"/>
          <w:szCs w:val="22"/>
        </w:rPr>
        <w:t>.</w:t>
      </w:r>
      <w:r w:rsidR="00BD6B35" w:rsidRPr="00BD6B35">
        <w:rPr>
          <w:rFonts w:asciiTheme="majorHAnsi" w:hAnsiTheme="majorHAnsi"/>
          <w:color w:val="000000" w:themeColor="text1"/>
          <w:sz w:val="22"/>
          <w:szCs w:val="22"/>
        </w:rPr>
        <w:t xml:space="preserve"> Due to the shortage of time, </w:t>
      </w:r>
      <w:r w:rsidR="00BD6B35">
        <w:rPr>
          <w:rFonts w:asciiTheme="majorHAnsi" w:hAnsiTheme="majorHAnsi"/>
          <w:color w:val="000000" w:themeColor="text1"/>
          <w:sz w:val="22"/>
          <w:szCs w:val="22"/>
        </w:rPr>
        <w:t>I unable to understand</w:t>
      </w:r>
      <w:r w:rsidR="00BD6B35" w:rsidRPr="00B77EB3">
        <w:rPr>
          <w:rFonts w:asciiTheme="majorHAnsi" w:hAnsiTheme="majorHAnsi"/>
          <w:color w:val="000000" w:themeColor="text1"/>
          <w:sz w:val="22"/>
          <w:szCs w:val="22"/>
        </w:rPr>
        <w:t xml:space="preserve"> </w:t>
      </w:r>
      <w:r w:rsidR="00BD6B35" w:rsidRPr="00B77EB3">
        <w:rPr>
          <w:rFonts w:asciiTheme="majorHAnsi" w:hAnsiTheme="majorHAnsi"/>
          <w:color w:val="000000" w:themeColor="text1"/>
          <w:sz w:val="22"/>
          <w:szCs w:val="22"/>
        </w:rPr>
        <w:lastRenderedPageBreak/>
        <w:t>all the banking functions</w:t>
      </w:r>
      <w:r w:rsidR="00BD6B35" w:rsidRPr="00BD6B35">
        <w:rPr>
          <w:rFonts w:asciiTheme="majorHAnsi" w:hAnsiTheme="majorHAnsi"/>
          <w:color w:val="000000" w:themeColor="text1"/>
          <w:sz w:val="22"/>
          <w:szCs w:val="22"/>
        </w:rPr>
        <w:t xml:space="preserve"> </w:t>
      </w:r>
      <w:r w:rsidR="00BD6B35">
        <w:rPr>
          <w:rFonts w:asciiTheme="majorHAnsi" w:hAnsiTheme="majorHAnsi"/>
          <w:color w:val="000000" w:themeColor="text1"/>
          <w:sz w:val="22"/>
          <w:szCs w:val="22"/>
        </w:rPr>
        <w:t xml:space="preserve">and I am not </w:t>
      </w:r>
      <w:r w:rsidR="00BD6B35" w:rsidRPr="00BD6B35">
        <w:rPr>
          <w:rFonts w:asciiTheme="majorHAnsi" w:hAnsiTheme="majorHAnsi"/>
          <w:color w:val="000000" w:themeColor="text1"/>
          <w:sz w:val="22"/>
          <w:szCs w:val="22"/>
        </w:rPr>
        <w:t>able to cover all possible areas regarding audit</w:t>
      </w:r>
      <w:r w:rsidR="00BD6B35">
        <w:rPr>
          <w:rFonts w:asciiTheme="majorHAnsi" w:hAnsiTheme="majorHAnsi"/>
          <w:color w:val="000000" w:themeColor="text1"/>
          <w:sz w:val="22"/>
          <w:szCs w:val="22"/>
        </w:rPr>
        <w:t xml:space="preserve"> </w:t>
      </w:r>
      <w:r w:rsidR="00BD6B35" w:rsidRPr="00BD6B35">
        <w:rPr>
          <w:rFonts w:asciiTheme="majorHAnsi" w:hAnsiTheme="majorHAnsi"/>
          <w:color w:val="000000" w:themeColor="text1"/>
          <w:sz w:val="22"/>
          <w:szCs w:val="22"/>
        </w:rPr>
        <w:t>conclusion and reporting</w:t>
      </w:r>
      <w:r w:rsidR="00BD6B35">
        <w:rPr>
          <w:rFonts w:ascii="MingLiU_HKSCS" w:eastAsia="MingLiU_HKSCS" w:hAnsi="MingLiU_HKSCS" w:cs="MingLiU_HKSCS"/>
          <w:color w:val="000000" w:themeColor="text1"/>
          <w:sz w:val="22"/>
          <w:szCs w:val="22"/>
        </w:rPr>
        <w:t>.</w:t>
      </w:r>
    </w:p>
    <w:p w:rsidR="008C1939" w:rsidRPr="00B77EB3" w:rsidRDefault="008C1939" w:rsidP="009E07AD">
      <w:pPr>
        <w:jc w:val="both"/>
        <w:rPr>
          <w:rFonts w:asciiTheme="majorHAnsi" w:hAnsiTheme="majorHAnsi"/>
          <w:color w:val="000000" w:themeColor="text1"/>
          <w:sz w:val="22"/>
          <w:szCs w:val="22"/>
        </w:rPr>
      </w:pPr>
      <w:r w:rsidRPr="00B77EB3">
        <w:rPr>
          <w:rFonts w:asciiTheme="majorHAnsi" w:hAnsiTheme="majorHAnsi"/>
          <w:color w:val="000000" w:themeColor="text1"/>
          <w:sz w:val="22"/>
          <w:szCs w:val="22"/>
        </w:rPr>
        <w:t xml:space="preserve">However the some of the limitations </w:t>
      </w:r>
      <w:r w:rsidR="00101675">
        <w:rPr>
          <w:rFonts w:asciiTheme="majorHAnsi" w:hAnsiTheme="majorHAnsi"/>
          <w:color w:val="000000" w:themeColor="text1"/>
          <w:sz w:val="22"/>
          <w:szCs w:val="22"/>
        </w:rPr>
        <w:t>I</w:t>
      </w:r>
      <w:r w:rsidRPr="00B77EB3">
        <w:rPr>
          <w:rFonts w:asciiTheme="majorHAnsi" w:hAnsiTheme="majorHAnsi"/>
          <w:color w:val="000000" w:themeColor="text1"/>
          <w:sz w:val="22"/>
          <w:szCs w:val="22"/>
        </w:rPr>
        <w:t xml:space="preserve"> have faced </w:t>
      </w:r>
      <w:r w:rsidR="00777348" w:rsidRPr="00B77EB3">
        <w:rPr>
          <w:rFonts w:asciiTheme="majorHAnsi" w:hAnsiTheme="majorHAnsi"/>
          <w:color w:val="000000" w:themeColor="text1"/>
          <w:sz w:val="22"/>
          <w:szCs w:val="22"/>
        </w:rPr>
        <w:t>while preparing this term paper are listed as follows:</w:t>
      </w:r>
    </w:p>
    <w:p w:rsidR="00777348" w:rsidRPr="00B77EB3" w:rsidRDefault="00960004" w:rsidP="006A6CA0">
      <w:pPr>
        <w:pStyle w:val="ListParagraph"/>
        <w:numPr>
          <w:ilvl w:val="0"/>
          <w:numId w:val="3"/>
        </w:numPr>
        <w:jc w:val="both"/>
        <w:rPr>
          <w:rFonts w:asciiTheme="majorHAnsi" w:hAnsiTheme="majorHAnsi"/>
          <w:color w:val="000000" w:themeColor="text1"/>
          <w:sz w:val="22"/>
          <w:szCs w:val="22"/>
        </w:rPr>
      </w:pPr>
      <w:r w:rsidRPr="00B77EB3">
        <w:rPr>
          <w:rFonts w:asciiTheme="majorHAnsi" w:hAnsiTheme="majorHAnsi"/>
          <w:color w:val="000000" w:themeColor="text1"/>
          <w:sz w:val="22"/>
          <w:szCs w:val="22"/>
        </w:rPr>
        <w:t>Time Limitation</w:t>
      </w:r>
    </w:p>
    <w:p w:rsidR="00960004" w:rsidRPr="00B77EB3" w:rsidRDefault="00960004" w:rsidP="006A6CA0">
      <w:pPr>
        <w:pStyle w:val="ListParagraph"/>
        <w:numPr>
          <w:ilvl w:val="0"/>
          <w:numId w:val="3"/>
        </w:numPr>
        <w:jc w:val="both"/>
        <w:rPr>
          <w:rFonts w:asciiTheme="majorHAnsi" w:hAnsiTheme="majorHAnsi"/>
          <w:color w:val="000000" w:themeColor="text1"/>
          <w:sz w:val="22"/>
          <w:szCs w:val="22"/>
        </w:rPr>
      </w:pPr>
      <w:r w:rsidRPr="00B77EB3">
        <w:rPr>
          <w:rFonts w:asciiTheme="majorHAnsi" w:hAnsiTheme="majorHAnsi"/>
          <w:color w:val="000000" w:themeColor="text1"/>
          <w:sz w:val="22"/>
          <w:szCs w:val="22"/>
        </w:rPr>
        <w:t>Inadequate Data</w:t>
      </w:r>
    </w:p>
    <w:p w:rsidR="00960004" w:rsidRPr="00B77EB3" w:rsidRDefault="00960004" w:rsidP="006A6CA0">
      <w:pPr>
        <w:pStyle w:val="ListParagraph"/>
        <w:numPr>
          <w:ilvl w:val="0"/>
          <w:numId w:val="3"/>
        </w:numPr>
        <w:jc w:val="both"/>
        <w:rPr>
          <w:rFonts w:asciiTheme="majorHAnsi" w:hAnsiTheme="majorHAnsi"/>
          <w:color w:val="000000" w:themeColor="text1"/>
          <w:sz w:val="22"/>
          <w:szCs w:val="22"/>
        </w:rPr>
      </w:pPr>
      <w:r w:rsidRPr="00B77EB3">
        <w:rPr>
          <w:rFonts w:asciiTheme="majorHAnsi" w:hAnsiTheme="majorHAnsi"/>
          <w:color w:val="000000" w:themeColor="text1"/>
          <w:sz w:val="22"/>
          <w:szCs w:val="22"/>
        </w:rPr>
        <w:t>Lack of Record</w:t>
      </w:r>
    </w:p>
    <w:p w:rsidR="00F66304" w:rsidRPr="00474C70" w:rsidRDefault="00960004" w:rsidP="006A6CA0">
      <w:pPr>
        <w:pStyle w:val="ListParagraph"/>
        <w:numPr>
          <w:ilvl w:val="0"/>
          <w:numId w:val="3"/>
        </w:numPr>
        <w:jc w:val="both"/>
        <w:rPr>
          <w:rFonts w:asciiTheme="majorHAnsi" w:hAnsiTheme="majorHAnsi"/>
          <w:color w:val="000000" w:themeColor="text1"/>
          <w:sz w:val="22"/>
          <w:szCs w:val="22"/>
        </w:rPr>
      </w:pPr>
      <w:r w:rsidRPr="00B77EB3">
        <w:rPr>
          <w:rFonts w:asciiTheme="majorHAnsi" w:hAnsiTheme="majorHAnsi"/>
          <w:color w:val="000000" w:themeColor="text1"/>
          <w:sz w:val="22"/>
          <w:szCs w:val="22"/>
        </w:rPr>
        <w:t>Lack of experience</w:t>
      </w:r>
    </w:p>
    <w:p w:rsidR="00F66304" w:rsidRPr="00B77EB3" w:rsidRDefault="00F66304" w:rsidP="006E3BA7">
      <w:pPr>
        <w:pStyle w:val="Heading1"/>
      </w:pPr>
      <w:bookmarkStart w:id="6" w:name="_Toc6527765"/>
      <w:r w:rsidRPr="00B77EB3">
        <w:t xml:space="preserve">Overview of </w:t>
      </w:r>
      <w:r w:rsidR="003D52DB" w:rsidRPr="003D52DB">
        <w:t>First Security Islami Bank Ltd</w:t>
      </w:r>
      <w:bookmarkEnd w:id="6"/>
    </w:p>
    <w:p w:rsidR="0025260C" w:rsidRPr="00B77EB3" w:rsidRDefault="003D52DB" w:rsidP="00F5620D">
      <w:pPr>
        <w:pStyle w:val="Heading2"/>
      </w:pPr>
      <w:bookmarkStart w:id="7" w:name="_Toc6527766"/>
      <w:r>
        <w:t>History</w:t>
      </w:r>
      <w:bookmarkEnd w:id="7"/>
    </w:p>
    <w:p w:rsidR="00FD4044" w:rsidRDefault="00EB3F1D" w:rsidP="00166283">
      <w:pPr>
        <w:jc w:val="both"/>
        <w:rPr>
          <w:rFonts w:asciiTheme="majorHAnsi" w:hAnsiTheme="majorHAnsi"/>
          <w:color w:val="000000" w:themeColor="text1"/>
          <w:sz w:val="22"/>
          <w:szCs w:val="22"/>
        </w:rPr>
      </w:pPr>
      <w:r w:rsidRPr="00EB3F1D">
        <w:rPr>
          <w:rFonts w:asciiTheme="majorHAnsi" w:hAnsiTheme="majorHAnsi"/>
          <w:color w:val="000000" w:themeColor="text1"/>
          <w:sz w:val="22"/>
          <w:szCs w:val="22"/>
        </w:rPr>
        <w:t>First Security Islami Bank Limited was incorporated on 29 August 1999 as a commercial bank. It started operations on 25 October 1999 with an authorized capital of 1 billion taka. From 2009 the bank started sharia banking. Bangladesh Sports Press Association (BSPA) in 2014 awarded the bank best sponsor. The Bank sponsored the National School Hockey Tournament.</w:t>
      </w:r>
    </w:p>
    <w:p w:rsidR="00247840" w:rsidRPr="00B77EB3" w:rsidRDefault="00247840" w:rsidP="00247840">
      <w:pPr>
        <w:pStyle w:val="Heading2"/>
      </w:pPr>
      <w:bookmarkStart w:id="8" w:name="_Toc6527767"/>
      <w:r>
        <w:t>Mission</w:t>
      </w:r>
      <w:bookmarkEnd w:id="8"/>
    </w:p>
    <w:p w:rsidR="00B0729B" w:rsidRPr="00B0729B" w:rsidRDefault="00B0729B" w:rsidP="006A6CA0">
      <w:pPr>
        <w:pStyle w:val="ListParagraph"/>
        <w:numPr>
          <w:ilvl w:val="0"/>
          <w:numId w:val="17"/>
        </w:numPr>
        <w:jc w:val="both"/>
        <w:rPr>
          <w:rFonts w:asciiTheme="majorHAnsi" w:hAnsiTheme="majorHAnsi"/>
          <w:color w:val="000000" w:themeColor="text1"/>
          <w:sz w:val="22"/>
          <w:szCs w:val="22"/>
        </w:rPr>
      </w:pPr>
      <w:r w:rsidRPr="00B0729B">
        <w:rPr>
          <w:rFonts w:asciiTheme="majorHAnsi" w:hAnsiTheme="majorHAnsi"/>
          <w:color w:val="000000" w:themeColor="text1"/>
          <w:sz w:val="22"/>
          <w:szCs w:val="22"/>
        </w:rPr>
        <w:t>To contribute to the socio-economic development of the country.</w:t>
      </w:r>
    </w:p>
    <w:p w:rsidR="00B0729B" w:rsidRPr="00B0729B" w:rsidRDefault="00B0729B" w:rsidP="006A6CA0">
      <w:pPr>
        <w:pStyle w:val="ListParagraph"/>
        <w:numPr>
          <w:ilvl w:val="0"/>
          <w:numId w:val="17"/>
        </w:numPr>
        <w:jc w:val="both"/>
        <w:rPr>
          <w:rFonts w:asciiTheme="majorHAnsi" w:hAnsiTheme="majorHAnsi"/>
          <w:color w:val="000000" w:themeColor="text1"/>
          <w:sz w:val="22"/>
          <w:szCs w:val="22"/>
        </w:rPr>
      </w:pPr>
      <w:r w:rsidRPr="00B0729B">
        <w:rPr>
          <w:rFonts w:asciiTheme="majorHAnsi" w:hAnsiTheme="majorHAnsi"/>
          <w:color w:val="000000" w:themeColor="text1"/>
          <w:sz w:val="22"/>
          <w:szCs w:val="22"/>
        </w:rPr>
        <w:t>To attain the highest level of satisfaction through the extension of services by dedicated and motivated professionals.</w:t>
      </w:r>
    </w:p>
    <w:p w:rsidR="00B0729B" w:rsidRPr="00B0729B" w:rsidRDefault="00B0729B" w:rsidP="006A6CA0">
      <w:pPr>
        <w:pStyle w:val="ListParagraph"/>
        <w:numPr>
          <w:ilvl w:val="0"/>
          <w:numId w:val="17"/>
        </w:numPr>
        <w:jc w:val="both"/>
        <w:rPr>
          <w:rFonts w:asciiTheme="majorHAnsi" w:hAnsiTheme="majorHAnsi"/>
          <w:color w:val="000000" w:themeColor="text1"/>
          <w:sz w:val="22"/>
          <w:szCs w:val="22"/>
        </w:rPr>
      </w:pPr>
      <w:r w:rsidRPr="00B0729B">
        <w:rPr>
          <w:rFonts w:asciiTheme="majorHAnsi" w:hAnsiTheme="majorHAnsi"/>
          <w:color w:val="000000" w:themeColor="text1"/>
          <w:sz w:val="22"/>
          <w:szCs w:val="22"/>
        </w:rPr>
        <w:t>To maintain continuous growth of market share by ensuring quality.</w:t>
      </w:r>
    </w:p>
    <w:p w:rsidR="00B0729B" w:rsidRPr="00B0729B" w:rsidRDefault="00B0729B" w:rsidP="006A6CA0">
      <w:pPr>
        <w:pStyle w:val="ListParagraph"/>
        <w:numPr>
          <w:ilvl w:val="0"/>
          <w:numId w:val="17"/>
        </w:numPr>
        <w:jc w:val="both"/>
        <w:rPr>
          <w:rFonts w:asciiTheme="majorHAnsi" w:hAnsiTheme="majorHAnsi"/>
          <w:color w:val="000000" w:themeColor="text1"/>
          <w:sz w:val="22"/>
          <w:szCs w:val="22"/>
        </w:rPr>
      </w:pPr>
      <w:r w:rsidRPr="00B0729B">
        <w:rPr>
          <w:rFonts w:asciiTheme="majorHAnsi" w:hAnsiTheme="majorHAnsi"/>
          <w:color w:val="000000" w:themeColor="text1"/>
          <w:sz w:val="22"/>
          <w:szCs w:val="22"/>
        </w:rPr>
        <w:t>To ensure ethics and transparency in all levels.</w:t>
      </w:r>
    </w:p>
    <w:p w:rsidR="00EB3F1D" w:rsidRDefault="00B0729B" w:rsidP="006A6CA0">
      <w:pPr>
        <w:pStyle w:val="ListParagraph"/>
        <w:numPr>
          <w:ilvl w:val="0"/>
          <w:numId w:val="17"/>
        </w:numPr>
        <w:jc w:val="both"/>
        <w:rPr>
          <w:rFonts w:asciiTheme="majorHAnsi" w:hAnsiTheme="majorHAnsi"/>
          <w:color w:val="000000" w:themeColor="text1"/>
          <w:sz w:val="22"/>
          <w:szCs w:val="22"/>
        </w:rPr>
      </w:pPr>
      <w:r w:rsidRPr="00B0729B">
        <w:rPr>
          <w:rFonts w:asciiTheme="majorHAnsi" w:hAnsiTheme="majorHAnsi"/>
          <w:color w:val="000000" w:themeColor="text1"/>
          <w:sz w:val="22"/>
          <w:szCs w:val="22"/>
        </w:rPr>
        <w:t>To ensure sustainable growth and establish full value of the honorable shareholders and</w:t>
      </w:r>
      <w:r>
        <w:rPr>
          <w:rFonts w:asciiTheme="majorHAnsi" w:hAnsiTheme="majorHAnsi"/>
          <w:color w:val="000000" w:themeColor="text1"/>
          <w:sz w:val="22"/>
          <w:szCs w:val="22"/>
        </w:rPr>
        <w:t xml:space="preserve"> </w:t>
      </w:r>
      <w:r w:rsidRPr="00B0729B">
        <w:rPr>
          <w:rFonts w:asciiTheme="majorHAnsi" w:hAnsiTheme="majorHAnsi"/>
          <w:color w:val="000000" w:themeColor="text1"/>
          <w:sz w:val="22"/>
          <w:szCs w:val="22"/>
        </w:rPr>
        <w:t>above all, to contribute effectively to the national economy.</w:t>
      </w:r>
    </w:p>
    <w:p w:rsidR="000F004D" w:rsidRPr="00B77EB3" w:rsidRDefault="000F004D" w:rsidP="000F004D">
      <w:pPr>
        <w:pStyle w:val="Heading2"/>
      </w:pPr>
      <w:bookmarkStart w:id="9" w:name="_Toc6527768"/>
      <w:r>
        <w:t>Vision</w:t>
      </w:r>
      <w:bookmarkEnd w:id="9"/>
    </w:p>
    <w:p w:rsidR="00964976" w:rsidRDefault="00964976" w:rsidP="000F004D">
      <w:pPr>
        <w:jc w:val="both"/>
        <w:rPr>
          <w:rFonts w:asciiTheme="majorHAnsi" w:hAnsiTheme="majorHAnsi"/>
          <w:color w:val="000000" w:themeColor="text1"/>
          <w:sz w:val="22"/>
          <w:szCs w:val="22"/>
        </w:rPr>
      </w:pPr>
      <w:r w:rsidRPr="00964976">
        <w:rPr>
          <w:rFonts w:asciiTheme="majorHAnsi" w:hAnsiTheme="majorHAnsi"/>
          <w:color w:val="000000" w:themeColor="text1"/>
          <w:sz w:val="22"/>
          <w:szCs w:val="22"/>
        </w:rPr>
        <w:t>To be the premier financial institution in the country by providing high quality products and services backed by latest technology and a team of highly motivated personnel to deliver excellence in Banking.</w:t>
      </w:r>
    </w:p>
    <w:p w:rsidR="00964976" w:rsidRPr="00B77EB3" w:rsidRDefault="00964976" w:rsidP="00964976">
      <w:pPr>
        <w:pStyle w:val="Heading2"/>
      </w:pPr>
      <w:bookmarkStart w:id="10" w:name="_Toc6527769"/>
      <w:r w:rsidRPr="00964976">
        <w:t>Strategies</w:t>
      </w:r>
      <w:bookmarkEnd w:id="10"/>
    </w:p>
    <w:p w:rsidR="00964976" w:rsidRPr="00964976" w:rsidRDefault="00964976" w:rsidP="006A6CA0">
      <w:pPr>
        <w:pStyle w:val="ListParagraph"/>
        <w:numPr>
          <w:ilvl w:val="0"/>
          <w:numId w:val="18"/>
        </w:numPr>
        <w:jc w:val="both"/>
        <w:rPr>
          <w:rFonts w:asciiTheme="majorHAnsi" w:hAnsiTheme="majorHAnsi"/>
          <w:color w:val="000000" w:themeColor="text1"/>
          <w:sz w:val="22"/>
          <w:szCs w:val="22"/>
        </w:rPr>
      </w:pPr>
      <w:r w:rsidRPr="00964976">
        <w:rPr>
          <w:rFonts w:asciiTheme="majorHAnsi" w:hAnsiTheme="majorHAnsi"/>
          <w:color w:val="000000" w:themeColor="text1"/>
          <w:sz w:val="22"/>
          <w:szCs w:val="22"/>
        </w:rPr>
        <w:t>To achieve our customer’s best satisfaction &amp; win their confidence.</w:t>
      </w:r>
    </w:p>
    <w:p w:rsidR="00964976" w:rsidRPr="00964976" w:rsidRDefault="00964976" w:rsidP="006A6CA0">
      <w:pPr>
        <w:pStyle w:val="ListParagraph"/>
        <w:numPr>
          <w:ilvl w:val="0"/>
          <w:numId w:val="18"/>
        </w:numPr>
        <w:jc w:val="both"/>
        <w:rPr>
          <w:rFonts w:asciiTheme="majorHAnsi" w:hAnsiTheme="majorHAnsi"/>
          <w:color w:val="000000" w:themeColor="text1"/>
          <w:sz w:val="22"/>
          <w:szCs w:val="22"/>
        </w:rPr>
      </w:pPr>
      <w:r w:rsidRPr="00964976">
        <w:rPr>
          <w:rFonts w:asciiTheme="majorHAnsi" w:hAnsiTheme="majorHAnsi"/>
          <w:color w:val="000000" w:themeColor="text1"/>
          <w:sz w:val="22"/>
          <w:szCs w:val="22"/>
        </w:rPr>
        <w:t>To manage &amp; operate the bank in the most effective manner.</w:t>
      </w:r>
    </w:p>
    <w:p w:rsidR="00964976" w:rsidRPr="00964976" w:rsidRDefault="00964976" w:rsidP="006A6CA0">
      <w:pPr>
        <w:pStyle w:val="ListParagraph"/>
        <w:numPr>
          <w:ilvl w:val="0"/>
          <w:numId w:val="18"/>
        </w:numPr>
        <w:jc w:val="both"/>
        <w:rPr>
          <w:rFonts w:asciiTheme="majorHAnsi" w:hAnsiTheme="majorHAnsi"/>
          <w:color w:val="000000" w:themeColor="text1"/>
          <w:sz w:val="22"/>
          <w:szCs w:val="22"/>
        </w:rPr>
      </w:pPr>
      <w:r w:rsidRPr="00964976">
        <w:rPr>
          <w:rFonts w:asciiTheme="majorHAnsi" w:hAnsiTheme="majorHAnsi"/>
          <w:color w:val="000000" w:themeColor="text1"/>
          <w:sz w:val="22"/>
          <w:szCs w:val="22"/>
        </w:rPr>
        <w:t>To identify customer’s need &amp; monitor their perception towards meeting those requirements.</w:t>
      </w:r>
    </w:p>
    <w:p w:rsidR="00964976" w:rsidRPr="00964976" w:rsidRDefault="00964976" w:rsidP="006A6CA0">
      <w:pPr>
        <w:pStyle w:val="ListParagraph"/>
        <w:numPr>
          <w:ilvl w:val="0"/>
          <w:numId w:val="18"/>
        </w:numPr>
        <w:jc w:val="both"/>
        <w:rPr>
          <w:rFonts w:asciiTheme="majorHAnsi" w:hAnsiTheme="majorHAnsi"/>
          <w:color w:val="000000" w:themeColor="text1"/>
          <w:sz w:val="22"/>
          <w:szCs w:val="22"/>
        </w:rPr>
      </w:pPr>
      <w:r w:rsidRPr="00964976">
        <w:rPr>
          <w:rFonts w:asciiTheme="majorHAnsi" w:hAnsiTheme="majorHAnsi"/>
          <w:color w:val="000000" w:themeColor="text1"/>
          <w:sz w:val="22"/>
          <w:szCs w:val="22"/>
        </w:rPr>
        <w:lastRenderedPageBreak/>
        <w:t>To review &amp; update policies, procedures &amp; practices to enhance the ability to extend better customer services.</w:t>
      </w:r>
    </w:p>
    <w:p w:rsidR="00964976" w:rsidRPr="00964976" w:rsidRDefault="00964976" w:rsidP="006A6CA0">
      <w:pPr>
        <w:pStyle w:val="ListParagraph"/>
        <w:numPr>
          <w:ilvl w:val="0"/>
          <w:numId w:val="18"/>
        </w:numPr>
        <w:jc w:val="both"/>
        <w:rPr>
          <w:rFonts w:asciiTheme="majorHAnsi" w:hAnsiTheme="majorHAnsi"/>
          <w:color w:val="000000" w:themeColor="text1"/>
          <w:sz w:val="22"/>
          <w:szCs w:val="22"/>
        </w:rPr>
      </w:pPr>
      <w:r w:rsidRPr="00964976">
        <w:rPr>
          <w:rFonts w:asciiTheme="majorHAnsi" w:hAnsiTheme="majorHAnsi"/>
          <w:color w:val="000000" w:themeColor="text1"/>
          <w:sz w:val="22"/>
          <w:szCs w:val="22"/>
        </w:rPr>
        <w:t xml:space="preserve">To train &amp; develop all employees &amp; provide them adequate resources so that customer’s </w:t>
      </w:r>
      <w:proofErr w:type="gramStart"/>
      <w:r w:rsidRPr="00964976">
        <w:rPr>
          <w:rFonts w:asciiTheme="majorHAnsi" w:hAnsiTheme="majorHAnsi"/>
          <w:color w:val="000000" w:themeColor="text1"/>
          <w:sz w:val="22"/>
          <w:szCs w:val="22"/>
        </w:rPr>
        <w:t>need can</w:t>
      </w:r>
      <w:proofErr w:type="gramEnd"/>
      <w:r w:rsidRPr="00964976">
        <w:rPr>
          <w:rFonts w:asciiTheme="majorHAnsi" w:hAnsiTheme="majorHAnsi"/>
          <w:color w:val="000000" w:themeColor="text1"/>
          <w:sz w:val="22"/>
          <w:szCs w:val="22"/>
        </w:rPr>
        <w:t xml:space="preserve"> reasonably addressed.</w:t>
      </w:r>
    </w:p>
    <w:p w:rsidR="00964976" w:rsidRPr="00964976" w:rsidRDefault="00964976" w:rsidP="006A6CA0">
      <w:pPr>
        <w:pStyle w:val="ListParagraph"/>
        <w:numPr>
          <w:ilvl w:val="0"/>
          <w:numId w:val="18"/>
        </w:numPr>
        <w:jc w:val="both"/>
        <w:rPr>
          <w:rFonts w:asciiTheme="majorHAnsi" w:hAnsiTheme="majorHAnsi"/>
          <w:color w:val="000000" w:themeColor="text1"/>
          <w:sz w:val="22"/>
          <w:szCs w:val="22"/>
        </w:rPr>
      </w:pPr>
      <w:r w:rsidRPr="00964976">
        <w:rPr>
          <w:rFonts w:asciiTheme="majorHAnsi" w:hAnsiTheme="majorHAnsi"/>
          <w:color w:val="000000" w:themeColor="text1"/>
          <w:sz w:val="22"/>
          <w:szCs w:val="22"/>
        </w:rPr>
        <w:t xml:space="preserve">To promote organizational efficiency by disclosing company </w:t>
      </w:r>
      <w:proofErr w:type="gramStart"/>
      <w:r w:rsidRPr="00964976">
        <w:rPr>
          <w:rFonts w:asciiTheme="majorHAnsi" w:hAnsiTheme="majorHAnsi"/>
          <w:color w:val="000000" w:themeColor="text1"/>
          <w:sz w:val="22"/>
          <w:szCs w:val="22"/>
        </w:rPr>
        <w:t>plans,</w:t>
      </w:r>
      <w:proofErr w:type="gramEnd"/>
      <w:r w:rsidRPr="00964976">
        <w:rPr>
          <w:rFonts w:asciiTheme="majorHAnsi" w:hAnsiTheme="majorHAnsi"/>
          <w:color w:val="000000" w:themeColor="text1"/>
          <w:sz w:val="22"/>
          <w:szCs w:val="22"/>
        </w:rPr>
        <w:t xml:space="preserve"> policies &amp; procedures openly to the employees in a timely fashion.</w:t>
      </w:r>
    </w:p>
    <w:p w:rsidR="00964976" w:rsidRPr="00964976" w:rsidRDefault="00964976" w:rsidP="006A6CA0">
      <w:pPr>
        <w:pStyle w:val="ListParagraph"/>
        <w:numPr>
          <w:ilvl w:val="0"/>
          <w:numId w:val="18"/>
        </w:numPr>
        <w:jc w:val="both"/>
        <w:rPr>
          <w:rFonts w:asciiTheme="majorHAnsi" w:hAnsiTheme="majorHAnsi"/>
          <w:color w:val="000000" w:themeColor="text1"/>
          <w:sz w:val="22"/>
          <w:szCs w:val="22"/>
        </w:rPr>
      </w:pPr>
      <w:r w:rsidRPr="00964976">
        <w:rPr>
          <w:rFonts w:asciiTheme="majorHAnsi" w:hAnsiTheme="majorHAnsi"/>
          <w:color w:val="000000" w:themeColor="text1"/>
          <w:sz w:val="22"/>
          <w:szCs w:val="22"/>
        </w:rPr>
        <w:t>To ensure a congenial working environment.</w:t>
      </w:r>
    </w:p>
    <w:p w:rsidR="00964976" w:rsidRDefault="00964976" w:rsidP="006A6CA0">
      <w:pPr>
        <w:pStyle w:val="ListParagraph"/>
        <w:numPr>
          <w:ilvl w:val="0"/>
          <w:numId w:val="18"/>
        </w:numPr>
        <w:jc w:val="both"/>
        <w:rPr>
          <w:rFonts w:asciiTheme="majorHAnsi" w:hAnsiTheme="majorHAnsi"/>
          <w:color w:val="000000" w:themeColor="text1"/>
          <w:sz w:val="22"/>
          <w:szCs w:val="22"/>
        </w:rPr>
      </w:pPr>
      <w:r w:rsidRPr="00964976">
        <w:rPr>
          <w:rFonts w:asciiTheme="majorHAnsi" w:hAnsiTheme="majorHAnsi"/>
          <w:color w:val="000000" w:themeColor="text1"/>
          <w:sz w:val="22"/>
          <w:szCs w:val="22"/>
        </w:rPr>
        <w:t>To diversify portfolio in both retail &amp; wholesale market.</w:t>
      </w:r>
    </w:p>
    <w:p w:rsidR="00B54E35" w:rsidRDefault="00B54E35" w:rsidP="00B54E35">
      <w:pPr>
        <w:pStyle w:val="ListParagraph"/>
        <w:jc w:val="both"/>
        <w:rPr>
          <w:rFonts w:asciiTheme="majorHAnsi" w:hAnsiTheme="majorHAnsi"/>
          <w:color w:val="000000" w:themeColor="text1"/>
          <w:sz w:val="22"/>
          <w:szCs w:val="22"/>
        </w:rPr>
      </w:pPr>
    </w:p>
    <w:p w:rsidR="00717F65" w:rsidRPr="00717F65" w:rsidRDefault="00717F65" w:rsidP="00717F65">
      <w:pPr>
        <w:pStyle w:val="Heading2"/>
        <w:rPr>
          <w:color w:val="FFFFFF" w:themeColor="background1"/>
        </w:rPr>
      </w:pPr>
      <w:bookmarkStart w:id="11" w:name="_Toc6527770"/>
      <w:r w:rsidRPr="00717F65">
        <w:rPr>
          <w:color w:val="FFFFFF" w:themeColor="background1"/>
        </w:rPr>
        <w:t>Corporate Information</w:t>
      </w:r>
      <w:bookmarkEnd w:id="11"/>
    </w:p>
    <w:tbl>
      <w:tblPr>
        <w:tblStyle w:val="ColorfulList1"/>
        <w:tblpPr w:leftFromText="180" w:rightFromText="180" w:vertAnchor="text" w:horzAnchor="margin" w:tblpY="25"/>
        <w:tblW w:w="9558" w:type="dxa"/>
        <w:tblBorders>
          <w:top w:val="single" w:sz="8" w:space="0" w:color="015E0D"/>
          <w:left w:val="single" w:sz="8" w:space="0" w:color="015E0D"/>
          <w:bottom w:val="single" w:sz="8" w:space="0" w:color="015E0D"/>
          <w:right w:val="single" w:sz="8" w:space="0" w:color="015E0D"/>
          <w:insideH w:val="single" w:sz="8" w:space="0" w:color="015E0D"/>
          <w:insideV w:val="single" w:sz="8" w:space="0" w:color="015E0D"/>
        </w:tblBorders>
        <w:tblLook w:val="04A0" w:firstRow="1" w:lastRow="0" w:firstColumn="1" w:lastColumn="0" w:noHBand="0" w:noVBand="1"/>
      </w:tblPr>
      <w:tblGrid>
        <w:gridCol w:w="3697"/>
        <w:gridCol w:w="5861"/>
      </w:tblGrid>
      <w:tr w:rsidR="005461BC" w:rsidRPr="005461BC" w:rsidTr="005461B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58" w:type="dxa"/>
            <w:gridSpan w:val="2"/>
            <w:hideMark/>
          </w:tcPr>
          <w:p w:rsidR="00B54E35" w:rsidRPr="005461BC" w:rsidRDefault="00B54E35" w:rsidP="00B54E35">
            <w:pPr>
              <w:pStyle w:val="Heading4"/>
              <w:outlineLvl w:val="3"/>
              <w:rPr>
                <w:rFonts w:asciiTheme="majorHAnsi" w:hAnsiTheme="majorHAnsi"/>
                <w:color w:val="auto"/>
              </w:rPr>
            </w:pPr>
            <w:r w:rsidRPr="005461BC">
              <w:rPr>
                <w:rStyle w:val="Strong"/>
                <w:rFonts w:asciiTheme="majorHAnsi" w:hAnsiTheme="majorHAnsi"/>
                <w:b/>
                <w:bCs/>
                <w:color w:val="auto"/>
              </w:rPr>
              <w:t>FSIBL Corporate Profile</w:t>
            </w:r>
          </w:p>
        </w:tc>
      </w:tr>
      <w:tr w:rsidR="00B54E35" w:rsidRPr="005461BC" w:rsidTr="005461B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13" w:type="dxa"/>
            <w:hideMark/>
          </w:tcPr>
          <w:p w:rsidR="00B54E35" w:rsidRPr="005461BC" w:rsidRDefault="00B54E35" w:rsidP="00B54E35">
            <w:pPr>
              <w:rPr>
                <w:rFonts w:asciiTheme="majorHAnsi" w:hAnsiTheme="majorHAnsi"/>
                <w:color w:val="auto"/>
                <w:sz w:val="22"/>
                <w:szCs w:val="22"/>
              </w:rPr>
            </w:pPr>
            <w:r w:rsidRPr="005461BC">
              <w:rPr>
                <w:rStyle w:val="Strong"/>
                <w:rFonts w:asciiTheme="majorHAnsi" w:hAnsiTheme="majorHAnsi"/>
                <w:color w:val="auto"/>
                <w:sz w:val="22"/>
                <w:szCs w:val="22"/>
              </w:rPr>
              <w:t xml:space="preserve">Name of the Company </w:t>
            </w:r>
          </w:p>
        </w:tc>
        <w:tc>
          <w:tcPr>
            <w:tcW w:w="7145" w:type="dxa"/>
            <w:hideMark/>
          </w:tcPr>
          <w:p w:rsidR="00B54E35" w:rsidRPr="005461BC" w:rsidRDefault="00B54E35" w:rsidP="00B54E35">
            <w:pPr>
              <w:cnfStyle w:val="000000100000" w:firstRow="0" w:lastRow="0" w:firstColumn="0" w:lastColumn="0" w:oddVBand="0" w:evenVBand="0" w:oddHBand="1" w:evenHBand="0" w:firstRowFirstColumn="0" w:firstRowLastColumn="0" w:lastRowFirstColumn="0" w:lastRowLastColumn="0"/>
              <w:rPr>
                <w:rFonts w:asciiTheme="majorHAnsi" w:hAnsiTheme="majorHAnsi"/>
                <w:color w:val="auto"/>
                <w:sz w:val="22"/>
                <w:szCs w:val="22"/>
              </w:rPr>
            </w:pPr>
            <w:r w:rsidRPr="005461BC">
              <w:rPr>
                <w:rFonts w:asciiTheme="majorHAnsi" w:hAnsiTheme="majorHAnsi"/>
                <w:color w:val="auto"/>
                <w:sz w:val="22"/>
                <w:szCs w:val="22"/>
              </w:rPr>
              <w:t>First Security Islami Bank Ltd.</w:t>
            </w:r>
          </w:p>
        </w:tc>
      </w:tr>
      <w:tr w:rsidR="005461BC" w:rsidRPr="005461BC" w:rsidTr="005461BC">
        <w:tc>
          <w:tcPr>
            <w:cnfStyle w:val="001000000000" w:firstRow="0" w:lastRow="0" w:firstColumn="1" w:lastColumn="0" w:oddVBand="0" w:evenVBand="0" w:oddHBand="0" w:evenHBand="0" w:firstRowFirstColumn="0" w:firstRowLastColumn="0" w:lastRowFirstColumn="0" w:lastRowLastColumn="0"/>
            <w:tcW w:w="0" w:type="auto"/>
            <w:hideMark/>
          </w:tcPr>
          <w:p w:rsidR="00B54E35" w:rsidRPr="005461BC" w:rsidRDefault="00B54E35" w:rsidP="00B54E35">
            <w:pPr>
              <w:rPr>
                <w:rFonts w:asciiTheme="majorHAnsi" w:hAnsiTheme="majorHAnsi"/>
                <w:color w:val="auto"/>
                <w:sz w:val="22"/>
                <w:szCs w:val="22"/>
              </w:rPr>
            </w:pPr>
            <w:r w:rsidRPr="005461BC">
              <w:rPr>
                <w:rStyle w:val="Strong"/>
                <w:rFonts w:asciiTheme="majorHAnsi" w:hAnsiTheme="majorHAnsi"/>
                <w:color w:val="auto"/>
                <w:sz w:val="22"/>
                <w:szCs w:val="22"/>
              </w:rPr>
              <w:t>Chairman</w:t>
            </w:r>
          </w:p>
        </w:tc>
        <w:tc>
          <w:tcPr>
            <w:tcW w:w="7145" w:type="dxa"/>
            <w:hideMark/>
          </w:tcPr>
          <w:p w:rsidR="00B54E35" w:rsidRPr="005461BC" w:rsidRDefault="00B54E35" w:rsidP="00B54E35">
            <w:pPr>
              <w:cnfStyle w:val="000000000000" w:firstRow="0" w:lastRow="0" w:firstColumn="0" w:lastColumn="0" w:oddVBand="0" w:evenVBand="0" w:oddHBand="0" w:evenHBand="0" w:firstRowFirstColumn="0" w:firstRowLastColumn="0" w:lastRowFirstColumn="0" w:lastRowLastColumn="0"/>
              <w:rPr>
                <w:rFonts w:asciiTheme="majorHAnsi" w:hAnsiTheme="majorHAnsi"/>
                <w:color w:val="auto"/>
                <w:sz w:val="22"/>
                <w:szCs w:val="22"/>
              </w:rPr>
            </w:pPr>
            <w:r w:rsidRPr="005461BC">
              <w:rPr>
                <w:rFonts w:asciiTheme="majorHAnsi" w:hAnsiTheme="majorHAnsi"/>
                <w:color w:val="auto"/>
                <w:sz w:val="22"/>
                <w:szCs w:val="22"/>
              </w:rPr>
              <w:t xml:space="preserve">Mr. Mohammad </w:t>
            </w:r>
            <w:proofErr w:type="spellStart"/>
            <w:r w:rsidRPr="005461BC">
              <w:rPr>
                <w:rFonts w:asciiTheme="majorHAnsi" w:hAnsiTheme="majorHAnsi"/>
                <w:color w:val="auto"/>
                <w:sz w:val="22"/>
                <w:szCs w:val="22"/>
              </w:rPr>
              <w:t>Saiful</w:t>
            </w:r>
            <w:proofErr w:type="spellEnd"/>
            <w:r w:rsidRPr="005461BC">
              <w:rPr>
                <w:rFonts w:asciiTheme="majorHAnsi" w:hAnsiTheme="majorHAnsi"/>
                <w:color w:val="auto"/>
                <w:sz w:val="22"/>
                <w:szCs w:val="22"/>
              </w:rPr>
              <w:t xml:space="preserve"> </w:t>
            </w:r>
            <w:proofErr w:type="spellStart"/>
            <w:r w:rsidRPr="005461BC">
              <w:rPr>
                <w:rFonts w:asciiTheme="majorHAnsi" w:hAnsiTheme="majorHAnsi"/>
                <w:color w:val="auto"/>
                <w:sz w:val="22"/>
                <w:szCs w:val="22"/>
              </w:rPr>
              <w:t>Alam</w:t>
            </w:r>
            <w:proofErr w:type="spellEnd"/>
          </w:p>
        </w:tc>
      </w:tr>
      <w:tr w:rsidR="00B54E35" w:rsidRPr="005461BC" w:rsidTr="005461B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B54E35" w:rsidRPr="005461BC" w:rsidRDefault="00B54E35" w:rsidP="00B54E35">
            <w:pPr>
              <w:rPr>
                <w:rFonts w:asciiTheme="majorHAnsi" w:hAnsiTheme="majorHAnsi"/>
                <w:color w:val="auto"/>
                <w:sz w:val="22"/>
                <w:szCs w:val="22"/>
              </w:rPr>
            </w:pPr>
            <w:r w:rsidRPr="005461BC">
              <w:rPr>
                <w:rStyle w:val="Strong"/>
                <w:rFonts w:asciiTheme="majorHAnsi" w:hAnsiTheme="majorHAnsi"/>
                <w:color w:val="auto"/>
                <w:sz w:val="22"/>
                <w:szCs w:val="22"/>
              </w:rPr>
              <w:t>Vice Chairman</w:t>
            </w:r>
          </w:p>
        </w:tc>
        <w:tc>
          <w:tcPr>
            <w:tcW w:w="7145" w:type="dxa"/>
            <w:hideMark/>
          </w:tcPr>
          <w:p w:rsidR="00B54E35" w:rsidRPr="005461BC" w:rsidRDefault="00B54E35" w:rsidP="00B54E35">
            <w:pPr>
              <w:cnfStyle w:val="000000100000" w:firstRow="0" w:lastRow="0" w:firstColumn="0" w:lastColumn="0" w:oddVBand="0" w:evenVBand="0" w:oddHBand="1" w:evenHBand="0" w:firstRowFirstColumn="0" w:firstRowLastColumn="0" w:lastRowFirstColumn="0" w:lastRowLastColumn="0"/>
              <w:rPr>
                <w:rFonts w:asciiTheme="majorHAnsi" w:hAnsiTheme="majorHAnsi"/>
                <w:color w:val="auto"/>
                <w:sz w:val="22"/>
                <w:szCs w:val="22"/>
              </w:rPr>
            </w:pPr>
            <w:r w:rsidRPr="005461BC">
              <w:rPr>
                <w:rFonts w:asciiTheme="majorHAnsi" w:hAnsiTheme="majorHAnsi"/>
                <w:color w:val="auto"/>
                <w:sz w:val="22"/>
                <w:szCs w:val="22"/>
              </w:rPr>
              <w:t xml:space="preserve">Mr. Mohammad Abdul </w:t>
            </w:r>
            <w:proofErr w:type="spellStart"/>
            <w:r w:rsidRPr="005461BC">
              <w:rPr>
                <w:rFonts w:asciiTheme="majorHAnsi" w:hAnsiTheme="majorHAnsi"/>
                <w:color w:val="auto"/>
                <w:sz w:val="22"/>
                <w:szCs w:val="22"/>
              </w:rPr>
              <w:t>Maleque</w:t>
            </w:r>
            <w:proofErr w:type="spellEnd"/>
          </w:p>
        </w:tc>
      </w:tr>
      <w:tr w:rsidR="005461BC" w:rsidRPr="005461BC" w:rsidTr="005461BC">
        <w:tc>
          <w:tcPr>
            <w:cnfStyle w:val="001000000000" w:firstRow="0" w:lastRow="0" w:firstColumn="1" w:lastColumn="0" w:oddVBand="0" w:evenVBand="0" w:oddHBand="0" w:evenHBand="0" w:firstRowFirstColumn="0" w:firstRowLastColumn="0" w:lastRowFirstColumn="0" w:lastRowLastColumn="0"/>
            <w:tcW w:w="0" w:type="auto"/>
            <w:hideMark/>
          </w:tcPr>
          <w:p w:rsidR="00B54E35" w:rsidRPr="005461BC" w:rsidRDefault="00B54E35" w:rsidP="00B54E35">
            <w:pPr>
              <w:rPr>
                <w:rFonts w:asciiTheme="majorHAnsi" w:hAnsiTheme="majorHAnsi"/>
                <w:color w:val="auto"/>
                <w:sz w:val="22"/>
                <w:szCs w:val="22"/>
              </w:rPr>
            </w:pPr>
            <w:r w:rsidRPr="005461BC">
              <w:rPr>
                <w:rStyle w:val="Strong"/>
                <w:rFonts w:asciiTheme="majorHAnsi" w:hAnsiTheme="majorHAnsi"/>
                <w:color w:val="auto"/>
                <w:sz w:val="22"/>
                <w:szCs w:val="22"/>
              </w:rPr>
              <w:t>Managing Director</w:t>
            </w:r>
            <w:r w:rsidR="000125C9">
              <w:rPr>
                <w:rStyle w:val="Strong"/>
                <w:rFonts w:asciiTheme="majorHAnsi" w:hAnsiTheme="majorHAnsi"/>
                <w:color w:val="auto"/>
                <w:sz w:val="22"/>
                <w:szCs w:val="22"/>
              </w:rPr>
              <w:t xml:space="preserve"> </w:t>
            </w:r>
          </w:p>
        </w:tc>
        <w:tc>
          <w:tcPr>
            <w:tcW w:w="7145" w:type="dxa"/>
            <w:hideMark/>
          </w:tcPr>
          <w:p w:rsidR="00B54E35" w:rsidRPr="005461BC" w:rsidRDefault="00B54E35" w:rsidP="00B54E35">
            <w:pPr>
              <w:cnfStyle w:val="000000000000" w:firstRow="0" w:lastRow="0" w:firstColumn="0" w:lastColumn="0" w:oddVBand="0" w:evenVBand="0" w:oddHBand="0" w:evenHBand="0" w:firstRowFirstColumn="0" w:firstRowLastColumn="0" w:lastRowFirstColumn="0" w:lastRowLastColumn="0"/>
              <w:rPr>
                <w:rFonts w:asciiTheme="majorHAnsi" w:hAnsiTheme="majorHAnsi"/>
                <w:color w:val="auto"/>
                <w:sz w:val="22"/>
                <w:szCs w:val="22"/>
              </w:rPr>
            </w:pPr>
            <w:r w:rsidRPr="005461BC">
              <w:rPr>
                <w:rFonts w:asciiTheme="majorHAnsi" w:hAnsiTheme="majorHAnsi"/>
                <w:color w:val="auto"/>
                <w:sz w:val="22"/>
                <w:szCs w:val="22"/>
              </w:rPr>
              <w:t xml:space="preserve">Mr. Syed </w:t>
            </w:r>
            <w:proofErr w:type="spellStart"/>
            <w:r w:rsidRPr="005461BC">
              <w:rPr>
                <w:rFonts w:asciiTheme="majorHAnsi" w:hAnsiTheme="majorHAnsi"/>
                <w:color w:val="auto"/>
                <w:sz w:val="22"/>
                <w:szCs w:val="22"/>
              </w:rPr>
              <w:t>Waseque</w:t>
            </w:r>
            <w:proofErr w:type="spellEnd"/>
            <w:r w:rsidRPr="005461BC">
              <w:rPr>
                <w:rFonts w:asciiTheme="majorHAnsi" w:hAnsiTheme="majorHAnsi"/>
                <w:color w:val="auto"/>
                <w:sz w:val="22"/>
                <w:szCs w:val="22"/>
              </w:rPr>
              <w:t xml:space="preserve"> Md. Ali</w:t>
            </w:r>
          </w:p>
        </w:tc>
      </w:tr>
      <w:tr w:rsidR="00B54E35" w:rsidRPr="005461BC" w:rsidTr="005461B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B54E35" w:rsidRPr="005461BC" w:rsidRDefault="00B54E35" w:rsidP="00B54E35">
            <w:pPr>
              <w:rPr>
                <w:rFonts w:asciiTheme="majorHAnsi" w:hAnsiTheme="majorHAnsi"/>
                <w:color w:val="auto"/>
                <w:sz w:val="22"/>
                <w:szCs w:val="22"/>
              </w:rPr>
            </w:pPr>
            <w:r w:rsidRPr="005461BC">
              <w:rPr>
                <w:rStyle w:val="Strong"/>
                <w:rFonts w:asciiTheme="majorHAnsi" w:hAnsiTheme="majorHAnsi"/>
                <w:color w:val="auto"/>
                <w:sz w:val="22"/>
                <w:szCs w:val="22"/>
              </w:rPr>
              <w:t xml:space="preserve">Company Secretary </w:t>
            </w:r>
          </w:p>
        </w:tc>
        <w:tc>
          <w:tcPr>
            <w:tcW w:w="7145" w:type="dxa"/>
            <w:hideMark/>
          </w:tcPr>
          <w:p w:rsidR="00B54E35" w:rsidRPr="005461BC" w:rsidRDefault="00B54E35" w:rsidP="00B54E35">
            <w:pPr>
              <w:cnfStyle w:val="000000100000" w:firstRow="0" w:lastRow="0" w:firstColumn="0" w:lastColumn="0" w:oddVBand="0" w:evenVBand="0" w:oddHBand="1" w:evenHBand="0" w:firstRowFirstColumn="0" w:firstRowLastColumn="0" w:lastRowFirstColumn="0" w:lastRowLastColumn="0"/>
              <w:rPr>
                <w:rFonts w:asciiTheme="majorHAnsi" w:hAnsiTheme="majorHAnsi"/>
                <w:color w:val="auto"/>
                <w:sz w:val="22"/>
                <w:szCs w:val="22"/>
              </w:rPr>
            </w:pPr>
            <w:r w:rsidRPr="005461BC">
              <w:rPr>
                <w:rFonts w:asciiTheme="majorHAnsi" w:hAnsiTheme="majorHAnsi"/>
                <w:color w:val="auto"/>
                <w:sz w:val="22"/>
                <w:szCs w:val="22"/>
              </w:rPr>
              <w:t xml:space="preserve">Mr. </w:t>
            </w:r>
            <w:proofErr w:type="spellStart"/>
            <w:r w:rsidRPr="005461BC">
              <w:rPr>
                <w:rFonts w:asciiTheme="majorHAnsi" w:hAnsiTheme="majorHAnsi"/>
                <w:color w:val="auto"/>
                <w:sz w:val="22"/>
                <w:szCs w:val="22"/>
              </w:rPr>
              <w:t>Oli</w:t>
            </w:r>
            <w:proofErr w:type="spellEnd"/>
            <w:r w:rsidRPr="005461BC">
              <w:rPr>
                <w:rFonts w:asciiTheme="majorHAnsi" w:hAnsiTheme="majorHAnsi"/>
                <w:color w:val="auto"/>
                <w:sz w:val="22"/>
                <w:szCs w:val="22"/>
              </w:rPr>
              <w:t xml:space="preserve"> Kamal FCS</w:t>
            </w:r>
          </w:p>
        </w:tc>
      </w:tr>
      <w:tr w:rsidR="005461BC" w:rsidRPr="005461BC" w:rsidTr="005461BC">
        <w:tc>
          <w:tcPr>
            <w:cnfStyle w:val="001000000000" w:firstRow="0" w:lastRow="0" w:firstColumn="1" w:lastColumn="0" w:oddVBand="0" w:evenVBand="0" w:oddHBand="0" w:evenHBand="0" w:firstRowFirstColumn="0" w:firstRowLastColumn="0" w:lastRowFirstColumn="0" w:lastRowLastColumn="0"/>
            <w:tcW w:w="0" w:type="auto"/>
            <w:hideMark/>
          </w:tcPr>
          <w:p w:rsidR="00B54E35" w:rsidRPr="005461BC" w:rsidRDefault="00B54E35" w:rsidP="00B54E35">
            <w:pPr>
              <w:rPr>
                <w:rFonts w:asciiTheme="majorHAnsi" w:hAnsiTheme="majorHAnsi"/>
                <w:color w:val="auto"/>
                <w:sz w:val="22"/>
                <w:szCs w:val="22"/>
              </w:rPr>
            </w:pPr>
            <w:r w:rsidRPr="005461BC">
              <w:rPr>
                <w:rStyle w:val="Strong"/>
                <w:rFonts w:asciiTheme="majorHAnsi" w:hAnsiTheme="majorHAnsi"/>
                <w:color w:val="auto"/>
                <w:sz w:val="22"/>
                <w:szCs w:val="22"/>
              </w:rPr>
              <w:t>Legal Status</w:t>
            </w:r>
          </w:p>
        </w:tc>
        <w:tc>
          <w:tcPr>
            <w:tcW w:w="7145" w:type="dxa"/>
            <w:hideMark/>
          </w:tcPr>
          <w:p w:rsidR="00B54E35" w:rsidRPr="005461BC" w:rsidRDefault="00B54E35" w:rsidP="00B54E35">
            <w:pPr>
              <w:cnfStyle w:val="000000000000" w:firstRow="0" w:lastRow="0" w:firstColumn="0" w:lastColumn="0" w:oddVBand="0" w:evenVBand="0" w:oddHBand="0" w:evenHBand="0" w:firstRowFirstColumn="0" w:firstRowLastColumn="0" w:lastRowFirstColumn="0" w:lastRowLastColumn="0"/>
              <w:rPr>
                <w:rFonts w:asciiTheme="majorHAnsi" w:hAnsiTheme="majorHAnsi"/>
                <w:color w:val="auto"/>
                <w:sz w:val="22"/>
                <w:szCs w:val="22"/>
              </w:rPr>
            </w:pPr>
            <w:r w:rsidRPr="005461BC">
              <w:rPr>
                <w:rFonts w:asciiTheme="majorHAnsi" w:hAnsiTheme="majorHAnsi"/>
                <w:color w:val="auto"/>
                <w:sz w:val="22"/>
                <w:szCs w:val="22"/>
              </w:rPr>
              <w:t>Public Limited Company</w:t>
            </w:r>
          </w:p>
        </w:tc>
      </w:tr>
      <w:tr w:rsidR="00B54E35" w:rsidRPr="005461BC" w:rsidTr="005461B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B54E35" w:rsidRPr="005461BC" w:rsidRDefault="00B54E35" w:rsidP="00B54E35">
            <w:pPr>
              <w:rPr>
                <w:rFonts w:asciiTheme="majorHAnsi" w:hAnsiTheme="majorHAnsi"/>
                <w:color w:val="auto"/>
                <w:sz w:val="22"/>
                <w:szCs w:val="22"/>
              </w:rPr>
            </w:pPr>
            <w:r w:rsidRPr="005461BC">
              <w:rPr>
                <w:rStyle w:val="Strong"/>
                <w:rFonts w:asciiTheme="majorHAnsi" w:hAnsiTheme="majorHAnsi"/>
                <w:color w:val="auto"/>
                <w:sz w:val="22"/>
                <w:szCs w:val="22"/>
              </w:rPr>
              <w:t xml:space="preserve">Date of Incorporation </w:t>
            </w:r>
          </w:p>
        </w:tc>
        <w:tc>
          <w:tcPr>
            <w:tcW w:w="7145" w:type="dxa"/>
            <w:hideMark/>
          </w:tcPr>
          <w:p w:rsidR="00B54E35" w:rsidRPr="005461BC" w:rsidRDefault="00B54E35" w:rsidP="00B54E35">
            <w:pPr>
              <w:cnfStyle w:val="000000100000" w:firstRow="0" w:lastRow="0" w:firstColumn="0" w:lastColumn="0" w:oddVBand="0" w:evenVBand="0" w:oddHBand="1" w:evenHBand="0" w:firstRowFirstColumn="0" w:firstRowLastColumn="0" w:lastRowFirstColumn="0" w:lastRowLastColumn="0"/>
              <w:rPr>
                <w:rFonts w:asciiTheme="majorHAnsi" w:hAnsiTheme="majorHAnsi"/>
                <w:color w:val="auto"/>
                <w:sz w:val="22"/>
                <w:szCs w:val="22"/>
              </w:rPr>
            </w:pPr>
            <w:r w:rsidRPr="005461BC">
              <w:rPr>
                <w:rFonts w:asciiTheme="majorHAnsi" w:hAnsiTheme="majorHAnsi"/>
                <w:color w:val="auto"/>
                <w:sz w:val="22"/>
                <w:szCs w:val="22"/>
              </w:rPr>
              <w:t>August 29, 1999</w:t>
            </w:r>
          </w:p>
        </w:tc>
      </w:tr>
      <w:tr w:rsidR="005461BC" w:rsidRPr="005461BC" w:rsidTr="005461BC">
        <w:tc>
          <w:tcPr>
            <w:cnfStyle w:val="001000000000" w:firstRow="0" w:lastRow="0" w:firstColumn="1" w:lastColumn="0" w:oddVBand="0" w:evenVBand="0" w:oddHBand="0" w:evenHBand="0" w:firstRowFirstColumn="0" w:firstRowLastColumn="0" w:lastRowFirstColumn="0" w:lastRowLastColumn="0"/>
            <w:tcW w:w="0" w:type="auto"/>
            <w:hideMark/>
          </w:tcPr>
          <w:p w:rsidR="00B54E35" w:rsidRPr="005461BC" w:rsidRDefault="00B54E35" w:rsidP="00B54E35">
            <w:pPr>
              <w:rPr>
                <w:rFonts w:asciiTheme="majorHAnsi" w:hAnsiTheme="majorHAnsi"/>
                <w:color w:val="auto"/>
                <w:sz w:val="22"/>
                <w:szCs w:val="22"/>
              </w:rPr>
            </w:pPr>
            <w:r w:rsidRPr="005461BC">
              <w:rPr>
                <w:rStyle w:val="Strong"/>
                <w:rFonts w:asciiTheme="majorHAnsi" w:hAnsiTheme="majorHAnsi"/>
                <w:color w:val="auto"/>
                <w:sz w:val="22"/>
                <w:szCs w:val="22"/>
              </w:rPr>
              <w:t xml:space="preserve">Date of Commencement of Business </w:t>
            </w:r>
          </w:p>
        </w:tc>
        <w:tc>
          <w:tcPr>
            <w:tcW w:w="7145" w:type="dxa"/>
            <w:hideMark/>
          </w:tcPr>
          <w:p w:rsidR="00B54E35" w:rsidRPr="005461BC" w:rsidRDefault="00B54E35" w:rsidP="00B54E35">
            <w:pPr>
              <w:cnfStyle w:val="000000000000" w:firstRow="0" w:lastRow="0" w:firstColumn="0" w:lastColumn="0" w:oddVBand="0" w:evenVBand="0" w:oddHBand="0" w:evenHBand="0" w:firstRowFirstColumn="0" w:firstRowLastColumn="0" w:lastRowFirstColumn="0" w:lastRowLastColumn="0"/>
              <w:rPr>
                <w:rFonts w:asciiTheme="majorHAnsi" w:hAnsiTheme="majorHAnsi"/>
                <w:color w:val="auto"/>
                <w:sz w:val="22"/>
                <w:szCs w:val="22"/>
              </w:rPr>
            </w:pPr>
            <w:r w:rsidRPr="005461BC">
              <w:rPr>
                <w:rFonts w:asciiTheme="majorHAnsi" w:hAnsiTheme="majorHAnsi"/>
                <w:color w:val="auto"/>
                <w:sz w:val="22"/>
                <w:szCs w:val="22"/>
              </w:rPr>
              <w:t>August 29, 1999</w:t>
            </w:r>
          </w:p>
        </w:tc>
      </w:tr>
      <w:tr w:rsidR="00B54E35" w:rsidRPr="005461BC" w:rsidTr="005461B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B54E35" w:rsidRPr="005461BC" w:rsidRDefault="00B54E35" w:rsidP="00B54E35">
            <w:pPr>
              <w:rPr>
                <w:rFonts w:asciiTheme="majorHAnsi" w:hAnsiTheme="majorHAnsi"/>
                <w:color w:val="auto"/>
                <w:sz w:val="22"/>
                <w:szCs w:val="22"/>
              </w:rPr>
            </w:pPr>
            <w:r w:rsidRPr="005461BC">
              <w:rPr>
                <w:rStyle w:val="Strong"/>
                <w:rFonts w:asciiTheme="majorHAnsi" w:hAnsiTheme="majorHAnsi"/>
                <w:color w:val="auto"/>
                <w:sz w:val="22"/>
                <w:szCs w:val="22"/>
              </w:rPr>
              <w:t xml:space="preserve">Date of getting license from Bangladesh Bank </w:t>
            </w:r>
          </w:p>
        </w:tc>
        <w:tc>
          <w:tcPr>
            <w:tcW w:w="7145" w:type="dxa"/>
            <w:hideMark/>
          </w:tcPr>
          <w:p w:rsidR="00B54E35" w:rsidRPr="005461BC" w:rsidRDefault="00B54E35" w:rsidP="00B54E35">
            <w:pPr>
              <w:cnfStyle w:val="000000100000" w:firstRow="0" w:lastRow="0" w:firstColumn="0" w:lastColumn="0" w:oddVBand="0" w:evenVBand="0" w:oddHBand="1" w:evenHBand="0" w:firstRowFirstColumn="0" w:firstRowLastColumn="0" w:lastRowFirstColumn="0" w:lastRowLastColumn="0"/>
              <w:rPr>
                <w:rFonts w:asciiTheme="majorHAnsi" w:hAnsiTheme="majorHAnsi"/>
                <w:color w:val="auto"/>
                <w:sz w:val="22"/>
                <w:szCs w:val="22"/>
              </w:rPr>
            </w:pPr>
            <w:r w:rsidRPr="005461BC">
              <w:rPr>
                <w:rFonts w:asciiTheme="majorHAnsi" w:hAnsiTheme="majorHAnsi"/>
                <w:color w:val="auto"/>
                <w:sz w:val="22"/>
                <w:szCs w:val="22"/>
              </w:rPr>
              <w:t>September 22, 1999</w:t>
            </w:r>
          </w:p>
        </w:tc>
      </w:tr>
      <w:tr w:rsidR="005461BC" w:rsidRPr="005461BC" w:rsidTr="005461BC">
        <w:tc>
          <w:tcPr>
            <w:cnfStyle w:val="001000000000" w:firstRow="0" w:lastRow="0" w:firstColumn="1" w:lastColumn="0" w:oddVBand="0" w:evenVBand="0" w:oddHBand="0" w:evenHBand="0" w:firstRowFirstColumn="0" w:firstRowLastColumn="0" w:lastRowFirstColumn="0" w:lastRowLastColumn="0"/>
            <w:tcW w:w="0" w:type="auto"/>
            <w:hideMark/>
          </w:tcPr>
          <w:p w:rsidR="00B54E35" w:rsidRPr="005461BC" w:rsidRDefault="00B54E35" w:rsidP="00B54E35">
            <w:pPr>
              <w:rPr>
                <w:rFonts w:asciiTheme="majorHAnsi" w:hAnsiTheme="majorHAnsi"/>
                <w:color w:val="auto"/>
                <w:sz w:val="22"/>
                <w:szCs w:val="22"/>
              </w:rPr>
            </w:pPr>
            <w:r w:rsidRPr="005461BC">
              <w:rPr>
                <w:rStyle w:val="Strong"/>
                <w:rFonts w:asciiTheme="majorHAnsi" w:hAnsiTheme="majorHAnsi"/>
                <w:color w:val="auto"/>
                <w:sz w:val="22"/>
                <w:szCs w:val="22"/>
              </w:rPr>
              <w:t xml:space="preserve">Date of Opening of First Branch </w:t>
            </w:r>
          </w:p>
        </w:tc>
        <w:tc>
          <w:tcPr>
            <w:tcW w:w="7145" w:type="dxa"/>
            <w:hideMark/>
          </w:tcPr>
          <w:p w:rsidR="00B54E35" w:rsidRPr="005461BC" w:rsidRDefault="00B54E35" w:rsidP="00B54E35">
            <w:pPr>
              <w:cnfStyle w:val="000000000000" w:firstRow="0" w:lastRow="0" w:firstColumn="0" w:lastColumn="0" w:oddVBand="0" w:evenVBand="0" w:oddHBand="0" w:evenHBand="0" w:firstRowFirstColumn="0" w:firstRowLastColumn="0" w:lastRowFirstColumn="0" w:lastRowLastColumn="0"/>
              <w:rPr>
                <w:rFonts w:asciiTheme="majorHAnsi" w:hAnsiTheme="majorHAnsi"/>
                <w:color w:val="auto"/>
                <w:sz w:val="22"/>
                <w:szCs w:val="22"/>
              </w:rPr>
            </w:pPr>
            <w:r w:rsidRPr="005461BC">
              <w:rPr>
                <w:rFonts w:asciiTheme="majorHAnsi" w:hAnsiTheme="majorHAnsi"/>
                <w:color w:val="auto"/>
                <w:sz w:val="22"/>
                <w:szCs w:val="22"/>
              </w:rPr>
              <w:t>October 25, 1999</w:t>
            </w:r>
          </w:p>
        </w:tc>
      </w:tr>
      <w:tr w:rsidR="00B54E35" w:rsidRPr="005461BC" w:rsidTr="005461B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B54E35" w:rsidRPr="005461BC" w:rsidRDefault="00B54E35" w:rsidP="00B54E35">
            <w:pPr>
              <w:rPr>
                <w:rFonts w:asciiTheme="majorHAnsi" w:hAnsiTheme="majorHAnsi"/>
                <w:color w:val="auto"/>
                <w:sz w:val="22"/>
                <w:szCs w:val="22"/>
              </w:rPr>
            </w:pPr>
            <w:r w:rsidRPr="005461BC">
              <w:rPr>
                <w:rStyle w:val="Strong"/>
                <w:rFonts w:asciiTheme="majorHAnsi" w:hAnsiTheme="majorHAnsi"/>
                <w:color w:val="auto"/>
                <w:sz w:val="22"/>
                <w:szCs w:val="22"/>
              </w:rPr>
              <w:t xml:space="preserve">Corporate Head Office </w:t>
            </w:r>
          </w:p>
        </w:tc>
        <w:tc>
          <w:tcPr>
            <w:tcW w:w="7145" w:type="dxa"/>
            <w:hideMark/>
          </w:tcPr>
          <w:p w:rsidR="00B54E35" w:rsidRPr="005461BC" w:rsidRDefault="00B54E35" w:rsidP="00B54E35">
            <w:pPr>
              <w:cnfStyle w:val="000000100000" w:firstRow="0" w:lastRow="0" w:firstColumn="0" w:lastColumn="0" w:oddVBand="0" w:evenVBand="0" w:oddHBand="1" w:evenHBand="0" w:firstRowFirstColumn="0" w:firstRowLastColumn="0" w:lastRowFirstColumn="0" w:lastRowLastColumn="0"/>
              <w:rPr>
                <w:rFonts w:asciiTheme="majorHAnsi" w:hAnsiTheme="majorHAnsi"/>
                <w:color w:val="auto"/>
                <w:sz w:val="22"/>
                <w:szCs w:val="22"/>
              </w:rPr>
            </w:pPr>
            <w:r w:rsidRPr="005461BC">
              <w:rPr>
                <w:rFonts w:asciiTheme="majorHAnsi" w:hAnsiTheme="majorHAnsi"/>
                <w:color w:val="auto"/>
                <w:sz w:val="22"/>
                <w:szCs w:val="22"/>
              </w:rPr>
              <w:t xml:space="preserve">House- </w:t>
            </w:r>
            <w:proofErr w:type="gramStart"/>
            <w:r w:rsidRPr="005461BC">
              <w:rPr>
                <w:rFonts w:asciiTheme="majorHAnsi" w:hAnsiTheme="majorHAnsi"/>
                <w:color w:val="auto"/>
                <w:sz w:val="22"/>
                <w:szCs w:val="22"/>
              </w:rPr>
              <w:t>SW(</w:t>
            </w:r>
            <w:proofErr w:type="gramEnd"/>
            <w:r w:rsidRPr="005461BC">
              <w:rPr>
                <w:rFonts w:asciiTheme="majorHAnsi" w:hAnsiTheme="majorHAnsi"/>
                <w:color w:val="auto"/>
                <w:sz w:val="22"/>
                <w:szCs w:val="22"/>
              </w:rPr>
              <w:t>I) 1/A, Road-8, Gulshan-1, Dhaka-1212, Bangladesh.</w:t>
            </w:r>
          </w:p>
        </w:tc>
      </w:tr>
      <w:tr w:rsidR="005461BC" w:rsidRPr="005461BC" w:rsidTr="005461BC">
        <w:tc>
          <w:tcPr>
            <w:cnfStyle w:val="001000000000" w:firstRow="0" w:lastRow="0" w:firstColumn="1" w:lastColumn="0" w:oddVBand="0" w:evenVBand="0" w:oddHBand="0" w:evenHBand="0" w:firstRowFirstColumn="0" w:firstRowLastColumn="0" w:lastRowFirstColumn="0" w:lastRowLastColumn="0"/>
            <w:tcW w:w="0" w:type="auto"/>
            <w:hideMark/>
          </w:tcPr>
          <w:p w:rsidR="00B54E35" w:rsidRPr="005461BC" w:rsidRDefault="00B54E35" w:rsidP="00B54E35">
            <w:pPr>
              <w:rPr>
                <w:rFonts w:asciiTheme="majorHAnsi" w:hAnsiTheme="majorHAnsi"/>
                <w:color w:val="auto"/>
                <w:sz w:val="22"/>
                <w:szCs w:val="22"/>
              </w:rPr>
            </w:pPr>
            <w:r w:rsidRPr="005461BC">
              <w:rPr>
                <w:rStyle w:val="Strong"/>
                <w:rFonts w:asciiTheme="majorHAnsi" w:hAnsiTheme="majorHAnsi"/>
                <w:color w:val="auto"/>
                <w:sz w:val="22"/>
                <w:szCs w:val="22"/>
              </w:rPr>
              <w:t xml:space="preserve">Registered Office </w:t>
            </w:r>
          </w:p>
        </w:tc>
        <w:tc>
          <w:tcPr>
            <w:tcW w:w="7145" w:type="dxa"/>
            <w:hideMark/>
          </w:tcPr>
          <w:p w:rsidR="00B54E35" w:rsidRPr="005461BC" w:rsidRDefault="00B54E35" w:rsidP="00B54E35">
            <w:pPr>
              <w:cnfStyle w:val="000000000000" w:firstRow="0" w:lastRow="0" w:firstColumn="0" w:lastColumn="0" w:oddVBand="0" w:evenVBand="0" w:oddHBand="0" w:evenHBand="0" w:firstRowFirstColumn="0" w:firstRowLastColumn="0" w:lastRowFirstColumn="0" w:lastRowLastColumn="0"/>
              <w:rPr>
                <w:rFonts w:asciiTheme="majorHAnsi" w:hAnsiTheme="majorHAnsi"/>
                <w:color w:val="auto"/>
                <w:sz w:val="22"/>
                <w:szCs w:val="22"/>
              </w:rPr>
            </w:pPr>
            <w:r w:rsidRPr="005461BC">
              <w:rPr>
                <w:rFonts w:asciiTheme="majorHAnsi" w:hAnsiTheme="majorHAnsi"/>
                <w:color w:val="auto"/>
                <w:sz w:val="22"/>
                <w:szCs w:val="22"/>
              </w:rPr>
              <w:t xml:space="preserve">23, </w:t>
            </w:r>
            <w:proofErr w:type="spellStart"/>
            <w:r w:rsidRPr="005461BC">
              <w:rPr>
                <w:rFonts w:asciiTheme="majorHAnsi" w:hAnsiTheme="majorHAnsi"/>
                <w:color w:val="auto"/>
                <w:sz w:val="22"/>
                <w:szCs w:val="22"/>
              </w:rPr>
              <w:t>Dilkusha</w:t>
            </w:r>
            <w:proofErr w:type="spellEnd"/>
            <w:r w:rsidRPr="005461BC">
              <w:rPr>
                <w:rFonts w:asciiTheme="majorHAnsi" w:hAnsiTheme="majorHAnsi"/>
                <w:color w:val="auto"/>
                <w:sz w:val="22"/>
                <w:szCs w:val="22"/>
              </w:rPr>
              <w:t>, Dhaka-1000, Bangladesh</w:t>
            </w:r>
          </w:p>
        </w:tc>
      </w:tr>
      <w:tr w:rsidR="00B54E35" w:rsidRPr="005461BC" w:rsidTr="005461B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B54E35" w:rsidRPr="005461BC" w:rsidRDefault="00B54E35" w:rsidP="00B54E35">
            <w:pPr>
              <w:rPr>
                <w:rFonts w:asciiTheme="majorHAnsi" w:hAnsiTheme="majorHAnsi"/>
                <w:color w:val="auto"/>
                <w:sz w:val="22"/>
                <w:szCs w:val="22"/>
              </w:rPr>
            </w:pPr>
            <w:r w:rsidRPr="005461BC">
              <w:rPr>
                <w:rStyle w:val="Strong"/>
                <w:rFonts w:asciiTheme="majorHAnsi" w:hAnsiTheme="majorHAnsi"/>
                <w:color w:val="auto"/>
                <w:sz w:val="22"/>
                <w:szCs w:val="22"/>
              </w:rPr>
              <w:t xml:space="preserve">Line of Business </w:t>
            </w:r>
          </w:p>
        </w:tc>
        <w:tc>
          <w:tcPr>
            <w:tcW w:w="7145" w:type="dxa"/>
            <w:hideMark/>
          </w:tcPr>
          <w:p w:rsidR="00B54E35" w:rsidRPr="005461BC" w:rsidRDefault="00B54E35" w:rsidP="00B54E35">
            <w:pPr>
              <w:cnfStyle w:val="000000100000" w:firstRow="0" w:lastRow="0" w:firstColumn="0" w:lastColumn="0" w:oddVBand="0" w:evenVBand="0" w:oddHBand="1" w:evenHBand="0" w:firstRowFirstColumn="0" w:firstRowLastColumn="0" w:lastRowFirstColumn="0" w:lastRowLastColumn="0"/>
              <w:rPr>
                <w:rFonts w:asciiTheme="majorHAnsi" w:hAnsiTheme="majorHAnsi"/>
                <w:color w:val="auto"/>
                <w:sz w:val="22"/>
                <w:szCs w:val="22"/>
              </w:rPr>
            </w:pPr>
            <w:r w:rsidRPr="005461BC">
              <w:rPr>
                <w:rFonts w:asciiTheme="majorHAnsi" w:hAnsiTheme="majorHAnsi"/>
                <w:color w:val="auto"/>
                <w:sz w:val="22"/>
                <w:szCs w:val="22"/>
              </w:rPr>
              <w:t>Banking</w:t>
            </w:r>
          </w:p>
        </w:tc>
      </w:tr>
      <w:tr w:rsidR="005461BC" w:rsidRPr="005461BC" w:rsidTr="005461BC">
        <w:tc>
          <w:tcPr>
            <w:cnfStyle w:val="001000000000" w:firstRow="0" w:lastRow="0" w:firstColumn="1" w:lastColumn="0" w:oddVBand="0" w:evenVBand="0" w:oddHBand="0" w:evenHBand="0" w:firstRowFirstColumn="0" w:firstRowLastColumn="0" w:lastRowFirstColumn="0" w:lastRowLastColumn="0"/>
            <w:tcW w:w="0" w:type="auto"/>
            <w:hideMark/>
          </w:tcPr>
          <w:p w:rsidR="00B54E35" w:rsidRPr="005461BC" w:rsidRDefault="00B54E35" w:rsidP="00B54E35">
            <w:pPr>
              <w:rPr>
                <w:rFonts w:asciiTheme="majorHAnsi" w:hAnsiTheme="majorHAnsi"/>
                <w:color w:val="auto"/>
                <w:sz w:val="22"/>
                <w:szCs w:val="22"/>
              </w:rPr>
            </w:pPr>
            <w:r w:rsidRPr="005461BC">
              <w:rPr>
                <w:rStyle w:val="Strong"/>
                <w:rFonts w:asciiTheme="majorHAnsi" w:hAnsiTheme="majorHAnsi"/>
                <w:color w:val="auto"/>
                <w:sz w:val="22"/>
                <w:szCs w:val="22"/>
              </w:rPr>
              <w:t xml:space="preserve">Authorized Capital </w:t>
            </w:r>
          </w:p>
        </w:tc>
        <w:tc>
          <w:tcPr>
            <w:tcW w:w="7145" w:type="dxa"/>
            <w:hideMark/>
          </w:tcPr>
          <w:p w:rsidR="00B54E35" w:rsidRPr="005461BC" w:rsidRDefault="00B54E35" w:rsidP="00B54E35">
            <w:pPr>
              <w:cnfStyle w:val="000000000000" w:firstRow="0" w:lastRow="0" w:firstColumn="0" w:lastColumn="0" w:oddVBand="0" w:evenVBand="0" w:oddHBand="0" w:evenHBand="0" w:firstRowFirstColumn="0" w:firstRowLastColumn="0" w:lastRowFirstColumn="0" w:lastRowLastColumn="0"/>
              <w:rPr>
                <w:rFonts w:asciiTheme="majorHAnsi" w:hAnsiTheme="majorHAnsi"/>
                <w:color w:val="auto"/>
                <w:sz w:val="22"/>
                <w:szCs w:val="22"/>
              </w:rPr>
            </w:pPr>
            <w:r w:rsidRPr="005461BC">
              <w:rPr>
                <w:rFonts w:asciiTheme="majorHAnsi" w:hAnsiTheme="majorHAnsi"/>
                <w:color w:val="auto"/>
                <w:sz w:val="22"/>
                <w:szCs w:val="22"/>
              </w:rPr>
              <w:t>Tk.10,000 Million</w:t>
            </w:r>
          </w:p>
        </w:tc>
      </w:tr>
      <w:tr w:rsidR="00B54E35" w:rsidRPr="005461BC" w:rsidTr="005461B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B54E35" w:rsidRPr="005461BC" w:rsidRDefault="00B54E35" w:rsidP="00B54E35">
            <w:pPr>
              <w:rPr>
                <w:rFonts w:asciiTheme="majorHAnsi" w:hAnsiTheme="majorHAnsi"/>
                <w:color w:val="auto"/>
                <w:sz w:val="22"/>
                <w:szCs w:val="22"/>
              </w:rPr>
            </w:pPr>
            <w:r w:rsidRPr="005461BC">
              <w:rPr>
                <w:rStyle w:val="Strong"/>
                <w:rFonts w:asciiTheme="majorHAnsi" w:hAnsiTheme="majorHAnsi"/>
                <w:color w:val="auto"/>
                <w:sz w:val="22"/>
                <w:szCs w:val="22"/>
              </w:rPr>
              <w:t xml:space="preserve">Paid up Capital </w:t>
            </w:r>
          </w:p>
        </w:tc>
        <w:tc>
          <w:tcPr>
            <w:tcW w:w="7145" w:type="dxa"/>
            <w:hideMark/>
          </w:tcPr>
          <w:p w:rsidR="00B54E35" w:rsidRPr="005461BC" w:rsidRDefault="00B54E35" w:rsidP="00B54E35">
            <w:pPr>
              <w:cnfStyle w:val="000000100000" w:firstRow="0" w:lastRow="0" w:firstColumn="0" w:lastColumn="0" w:oddVBand="0" w:evenVBand="0" w:oddHBand="1" w:evenHBand="0" w:firstRowFirstColumn="0" w:firstRowLastColumn="0" w:lastRowFirstColumn="0" w:lastRowLastColumn="0"/>
              <w:rPr>
                <w:rFonts w:asciiTheme="majorHAnsi" w:hAnsiTheme="majorHAnsi"/>
                <w:color w:val="auto"/>
                <w:sz w:val="22"/>
                <w:szCs w:val="22"/>
              </w:rPr>
            </w:pPr>
            <w:r w:rsidRPr="005461BC">
              <w:rPr>
                <w:rFonts w:asciiTheme="majorHAnsi" w:hAnsiTheme="majorHAnsi"/>
                <w:color w:val="auto"/>
                <w:sz w:val="22"/>
                <w:szCs w:val="22"/>
              </w:rPr>
              <w:t>Tk.7,840.99 Million</w:t>
            </w:r>
          </w:p>
        </w:tc>
      </w:tr>
      <w:tr w:rsidR="005461BC" w:rsidRPr="005461BC" w:rsidTr="005461BC">
        <w:tc>
          <w:tcPr>
            <w:cnfStyle w:val="001000000000" w:firstRow="0" w:lastRow="0" w:firstColumn="1" w:lastColumn="0" w:oddVBand="0" w:evenVBand="0" w:oddHBand="0" w:evenHBand="0" w:firstRowFirstColumn="0" w:firstRowLastColumn="0" w:lastRowFirstColumn="0" w:lastRowLastColumn="0"/>
            <w:tcW w:w="0" w:type="auto"/>
            <w:hideMark/>
          </w:tcPr>
          <w:p w:rsidR="00B54E35" w:rsidRPr="005461BC" w:rsidRDefault="00B54E35" w:rsidP="00B54E35">
            <w:pPr>
              <w:rPr>
                <w:rFonts w:asciiTheme="majorHAnsi" w:hAnsiTheme="majorHAnsi"/>
                <w:color w:val="auto"/>
                <w:sz w:val="22"/>
                <w:szCs w:val="22"/>
              </w:rPr>
            </w:pPr>
            <w:r w:rsidRPr="005461BC">
              <w:rPr>
                <w:rStyle w:val="Strong"/>
                <w:rFonts w:asciiTheme="majorHAnsi" w:hAnsiTheme="majorHAnsi"/>
                <w:color w:val="auto"/>
                <w:sz w:val="22"/>
                <w:szCs w:val="22"/>
              </w:rPr>
              <w:t xml:space="preserve">Date of consent for IPO </w:t>
            </w:r>
          </w:p>
        </w:tc>
        <w:tc>
          <w:tcPr>
            <w:tcW w:w="7145" w:type="dxa"/>
            <w:hideMark/>
          </w:tcPr>
          <w:p w:rsidR="00B54E35" w:rsidRPr="005461BC" w:rsidRDefault="00B54E35" w:rsidP="00B54E35">
            <w:pPr>
              <w:cnfStyle w:val="000000000000" w:firstRow="0" w:lastRow="0" w:firstColumn="0" w:lastColumn="0" w:oddVBand="0" w:evenVBand="0" w:oddHBand="0" w:evenHBand="0" w:firstRowFirstColumn="0" w:firstRowLastColumn="0" w:lastRowFirstColumn="0" w:lastRowLastColumn="0"/>
              <w:rPr>
                <w:rFonts w:asciiTheme="majorHAnsi" w:hAnsiTheme="majorHAnsi"/>
                <w:color w:val="auto"/>
                <w:sz w:val="22"/>
                <w:szCs w:val="22"/>
              </w:rPr>
            </w:pPr>
            <w:r w:rsidRPr="005461BC">
              <w:rPr>
                <w:rFonts w:asciiTheme="majorHAnsi" w:hAnsiTheme="majorHAnsi"/>
                <w:color w:val="auto"/>
                <w:sz w:val="22"/>
                <w:szCs w:val="22"/>
              </w:rPr>
              <w:t>04 June 2008</w:t>
            </w:r>
          </w:p>
        </w:tc>
      </w:tr>
      <w:tr w:rsidR="00B54E35" w:rsidRPr="005461BC" w:rsidTr="005461B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B54E35" w:rsidRPr="005461BC" w:rsidRDefault="00B54E35" w:rsidP="00B54E35">
            <w:pPr>
              <w:rPr>
                <w:rFonts w:asciiTheme="majorHAnsi" w:hAnsiTheme="majorHAnsi"/>
                <w:color w:val="auto"/>
                <w:sz w:val="22"/>
                <w:szCs w:val="22"/>
              </w:rPr>
            </w:pPr>
            <w:r w:rsidRPr="005461BC">
              <w:rPr>
                <w:rStyle w:val="Strong"/>
                <w:rFonts w:asciiTheme="majorHAnsi" w:hAnsiTheme="majorHAnsi"/>
                <w:color w:val="auto"/>
                <w:sz w:val="22"/>
                <w:szCs w:val="22"/>
              </w:rPr>
              <w:t>Phone</w:t>
            </w:r>
          </w:p>
        </w:tc>
        <w:tc>
          <w:tcPr>
            <w:tcW w:w="7145" w:type="dxa"/>
            <w:hideMark/>
          </w:tcPr>
          <w:p w:rsidR="00B54E35" w:rsidRPr="005461BC" w:rsidRDefault="00B54E35" w:rsidP="00B54E35">
            <w:pPr>
              <w:cnfStyle w:val="000000100000" w:firstRow="0" w:lastRow="0" w:firstColumn="0" w:lastColumn="0" w:oddVBand="0" w:evenVBand="0" w:oddHBand="1" w:evenHBand="0" w:firstRowFirstColumn="0" w:firstRowLastColumn="0" w:lastRowFirstColumn="0" w:lastRowLastColumn="0"/>
              <w:rPr>
                <w:rFonts w:asciiTheme="majorHAnsi" w:hAnsiTheme="majorHAnsi"/>
                <w:color w:val="auto"/>
                <w:sz w:val="22"/>
                <w:szCs w:val="22"/>
              </w:rPr>
            </w:pPr>
            <w:r w:rsidRPr="005461BC">
              <w:rPr>
                <w:rFonts w:asciiTheme="majorHAnsi" w:hAnsiTheme="majorHAnsi"/>
                <w:color w:val="auto"/>
                <w:sz w:val="22"/>
                <w:szCs w:val="22"/>
              </w:rPr>
              <w:t>88-02-9888446 (Hunting), 8402613-8402625 (ICT Division).</w:t>
            </w:r>
          </w:p>
        </w:tc>
      </w:tr>
      <w:tr w:rsidR="005461BC" w:rsidRPr="005461BC" w:rsidTr="005461BC">
        <w:tc>
          <w:tcPr>
            <w:cnfStyle w:val="001000000000" w:firstRow="0" w:lastRow="0" w:firstColumn="1" w:lastColumn="0" w:oddVBand="0" w:evenVBand="0" w:oddHBand="0" w:evenHBand="0" w:firstRowFirstColumn="0" w:firstRowLastColumn="0" w:lastRowFirstColumn="0" w:lastRowLastColumn="0"/>
            <w:tcW w:w="0" w:type="auto"/>
            <w:hideMark/>
          </w:tcPr>
          <w:p w:rsidR="00B54E35" w:rsidRPr="005461BC" w:rsidRDefault="00B54E35" w:rsidP="00B54E35">
            <w:pPr>
              <w:rPr>
                <w:rFonts w:asciiTheme="majorHAnsi" w:hAnsiTheme="majorHAnsi"/>
                <w:color w:val="auto"/>
                <w:sz w:val="22"/>
                <w:szCs w:val="22"/>
              </w:rPr>
            </w:pPr>
            <w:r w:rsidRPr="005461BC">
              <w:rPr>
                <w:rStyle w:val="Strong"/>
                <w:rFonts w:asciiTheme="majorHAnsi" w:hAnsiTheme="majorHAnsi"/>
                <w:color w:val="auto"/>
                <w:sz w:val="22"/>
                <w:szCs w:val="22"/>
              </w:rPr>
              <w:t>Fax</w:t>
            </w:r>
          </w:p>
        </w:tc>
        <w:tc>
          <w:tcPr>
            <w:tcW w:w="7145" w:type="dxa"/>
            <w:hideMark/>
          </w:tcPr>
          <w:p w:rsidR="00B54E35" w:rsidRPr="005461BC" w:rsidRDefault="00B54E35" w:rsidP="00B54E35">
            <w:pPr>
              <w:cnfStyle w:val="000000000000" w:firstRow="0" w:lastRow="0" w:firstColumn="0" w:lastColumn="0" w:oddVBand="0" w:evenVBand="0" w:oddHBand="0" w:evenHBand="0" w:firstRowFirstColumn="0" w:firstRowLastColumn="0" w:lastRowFirstColumn="0" w:lastRowLastColumn="0"/>
              <w:rPr>
                <w:rFonts w:asciiTheme="majorHAnsi" w:hAnsiTheme="majorHAnsi"/>
                <w:color w:val="auto"/>
                <w:sz w:val="22"/>
                <w:szCs w:val="22"/>
              </w:rPr>
            </w:pPr>
            <w:r w:rsidRPr="005461BC">
              <w:rPr>
                <w:rFonts w:asciiTheme="majorHAnsi" w:hAnsiTheme="majorHAnsi"/>
                <w:color w:val="auto"/>
                <w:sz w:val="22"/>
                <w:szCs w:val="22"/>
              </w:rPr>
              <w:t>880-02-9891915</w:t>
            </w:r>
          </w:p>
        </w:tc>
      </w:tr>
      <w:tr w:rsidR="00B54E35" w:rsidRPr="005461BC" w:rsidTr="005461B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B54E35" w:rsidRPr="005461BC" w:rsidRDefault="00B54E35" w:rsidP="00B54E35">
            <w:pPr>
              <w:rPr>
                <w:rFonts w:asciiTheme="majorHAnsi" w:hAnsiTheme="majorHAnsi"/>
                <w:color w:val="auto"/>
                <w:sz w:val="22"/>
                <w:szCs w:val="22"/>
              </w:rPr>
            </w:pPr>
            <w:r w:rsidRPr="005461BC">
              <w:rPr>
                <w:rStyle w:val="Strong"/>
                <w:rFonts w:asciiTheme="majorHAnsi" w:hAnsiTheme="majorHAnsi"/>
                <w:color w:val="auto"/>
                <w:sz w:val="22"/>
                <w:szCs w:val="22"/>
              </w:rPr>
              <w:t xml:space="preserve">E-mail </w:t>
            </w:r>
          </w:p>
        </w:tc>
        <w:tc>
          <w:tcPr>
            <w:tcW w:w="7145" w:type="dxa"/>
            <w:hideMark/>
          </w:tcPr>
          <w:p w:rsidR="00B54E35" w:rsidRPr="005461BC" w:rsidRDefault="00B212D2" w:rsidP="00B54E35">
            <w:pPr>
              <w:cnfStyle w:val="000000100000" w:firstRow="0" w:lastRow="0" w:firstColumn="0" w:lastColumn="0" w:oddVBand="0" w:evenVBand="0" w:oddHBand="1" w:evenHBand="0" w:firstRowFirstColumn="0" w:firstRowLastColumn="0" w:lastRowFirstColumn="0" w:lastRowLastColumn="0"/>
              <w:rPr>
                <w:rFonts w:asciiTheme="majorHAnsi" w:hAnsiTheme="majorHAnsi"/>
                <w:color w:val="auto"/>
                <w:sz w:val="22"/>
                <w:szCs w:val="22"/>
              </w:rPr>
            </w:pPr>
            <w:hyperlink r:id="rId12" w:history="1">
              <w:r w:rsidR="00B54E35" w:rsidRPr="005461BC">
                <w:rPr>
                  <w:rStyle w:val="Hyperlink"/>
                  <w:rFonts w:asciiTheme="majorHAnsi" w:hAnsiTheme="majorHAnsi"/>
                  <w:color w:val="auto"/>
                  <w:sz w:val="22"/>
                  <w:szCs w:val="22"/>
                </w:rPr>
                <w:t xml:space="preserve">info@fsiblbd.com </w:t>
              </w:r>
            </w:hyperlink>
          </w:p>
        </w:tc>
      </w:tr>
      <w:tr w:rsidR="005461BC" w:rsidRPr="005461BC" w:rsidTr="005461BC">
        <w:tc>
          <w:tcPr>
            <w:cnfStyle w:val="001000000000" w:firstRow="0" w:lastRow="0" w:firstColumn="1" w:lastColumn="0" w:oddVBand="0" w:evenVBand="0" w:oddHBand="0" w:evenHBand="0" w:firstRowFirstColumn="0" w:firstRowLastColumn="0" w:lastRowFirstColumn="0" w:lastRowLastColumn="0"/>
            <w:tcW w:w="0" w:type="auto"/>
            <w:hideMark/>
          </w:tcPr>
          <w:p w:rsidR="00B54E35" w:rsidRPr="005461BC" w:rsidRDefault="00B54E35" w:rsidP="00B54E35">
            <w:pPr>
              <w:rPr>
                <w:rFonts w:asciiTheme="majorHAnsi" w:hAnsiTheme="majorHAnsi"/>
                <w:color w:val="auto"/>
                <w:sz w:val="22"/>
                <w:szCs w:val="22"/>
              </w:rPr>
            </w:pPr>
            <w:r w:rsidRPr="005461BC">
              <w:rPr>
                <w:rStyle w:val="Strong"/>
                <w:rFonts w:asciiTheme="majorHAnsi" w:hAnsiTheme="majorHAnsi"/>
                <w:color w:val="auto"/>
                <w:sz w:val="22"/>
                <w:szCs w:val="22"/>
              </w:rPr>
              <w:t>SWIFT Code</w:t>
            </w:r>
          </w:p>
        </w:tc>
        <w:tc>
          <w:tcPr>
            <w:tcW w:w="7145" w:type="dxa"/>
            <w:hideMark/>
          </w:tcPr>
          <w:p w:rsidR="00B54E35" w:rsidRPr="005461BC" w:rsidRDefault="00B54E35" w:rsidP="00B54E35">
            <w:pPr>
              <w:cnfStyle w:val="000000000000" w:firstRow="0" w:lastRow="0" w:firstColumn="0" w:lastColumn="0" w:oddVBand="0" w:evenVBand="0" w:oddHBand="0" w:evenHBand="0" w:firstRowFirstColumn="0" w:firstRowLastColumn="0" w:lastRowFirstColumn="0" w:lastRowLastColumn="0"/>
              <w:rPr>
                <w:rFonts w:asciiTheme="majorHAnsi" w:hAnsiTheme="majorHAnsi"/>
                <w:color w:val="auto"/>
                <w:sz w:val="22"/>
                <w:szCs w:val="22"/>
              </w:rPr>
            </w:pPr>
            <w:r w:rsidRPr="005461BC">
              <w:rPr>
                <w:rFonts w:asciiTheme="majorHAnsi" w:hAnsiTheme="majorHAnsi"/>
                <w:color w:val="auto"/>
                <w:sz w:val="22"/>
                <w:szCs w:val="22"/>
              </w:rPr>
              <w:t>FSEBBDDH</w:t>
            </w:r>
          </w:p>
        </w:tc>
      </w:tr>
      <w:tr w:rsidR="00B54E35" w:rsidRPr="005461BC" w:rsidTr="005461B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B54E35" w:rsidRPr="005461BC" w:rsidRDefault="00B54E35" w:rsidP="00B54E35">
            <w:pPr>
              <w:rPr>
                <w:rFonts w:asciiTheme="majorHAnsi" w:hAnsiTheme="majorHAnsi"/>
                <w:color w:val="auto"/>
                <w:sz w:val="22"/>
                <w:szCs w:val="22"/>
              </w:rPr>
            </w:pPr>
            <w:r w:rsidRPr="005461BC">
              <w:rPr>
                <w:rStyle w:val="Strong"/>
                <w:rFonts w:asciiTheme="majorHAnsi" w:hAnsiTheme="majorHAnsi"/>
                <w:color w:val="auto"/>
                <w:sz w:val="22"/>
                <w:szCs w:val="22"/>
              </w:rPr>
              <w:t>Auditors</w:t>
            </w:r>
          </w:p>
        </w:tc>
        <w:tc>
          <w:tcPr>
            <w:tcW w:w="7145" w:type="dxa"/>
            <w:hideMark/>
          </w:tcPr>
          <w:p w:rsidR="00B54E35" w:rsidRPr="005461BC" w:rsidRDefault="00B54E35" w:rsidP="00B54E35">
            <w:pPr>
              <w:cnfStyle w:val="000000100000" w:firstRow="0" w:lastRow="0" w:firstColumn="0" w:lastColumn="0" w:oddVBand="0" w:evenVBand="0" w:oddHBand="1" w:evenHBand="0" w:firstRowFirstColumn="0" w:firstRowLastColumn="0" w:lastRowFirstColumn="0" w:lastRowLastColumn="0"/>
              <w:rPr>
                <w:rFonts w:asciiTheme="majorHAnsi" w:hAnsiTheme="majorHAnsi"/>
                <w:color w:val="auto"/>
                <w:sz w:val="22"/>
                <w:szCs w:val="22"/>
              </w:rPr>
            </w:pPr>
            <w:r w:rsidRPr="005461BC">
              <w:rPr>
                <w:rFonts w:asciiTheme="majorHAnsi" w:hAnsiTheme="majorHAnsi"/>
                <w:color w:val="auto"/>
                <w:sz w:val="22"/>
                <w:szCs w:val="22"/>
              </w:rPr>
              <w:t xml:space="preserve">M/S. </w:t>
            </w:r>
            <w:proofErr w:type="spellStart"/>
            <w:r w:rsidRPr="005461BC">
              <w:rPr>
                <w:rFonts w:asciiTheme="majorHAnsi" w:hAnsiTheme="majorHAnsi"/>
                <w:color w:val="auto"/>
                <w:sz w:val="22"/>
                <w:szCs w:val="22"/>
              </w:rPr>
              <w:t>Hoda</w:t>
            </w:r>
            <w:proofErr w:type="spellEnd"/>
            <w:r w:rsidRPr="005461BC">
              <w:rPr>
                <w:rFonts w:asciiTheme="majorHAnsi" w:hAnsiTheme="majorHAnsi"/>
                <w:color w:val="auto"/>
                <w:sz w:val="22"/>
                <w:szCs w:val="22"/>
              </w:rPr>
              <w:t xml:space="preserve"> </w:t>
            </w:r>
            <w:proofErr w:type="spellStart"/>
            <w:r w:rsidRPr="005461BC">
              <w:rPr>
                <w:rFonts w:asciiTheme="majorHAnsi" w:hAnsiTheme="majorHAnsi"/>
                <w:color w:val="auto"/>
                <w:sz w:val="22"/>
                <w:szCs w:val="22"/>
              </w:rPr>
              <w:t>Vasi</w:t>
            </w:r>
            <w:proofErr w:type="spellEnd"/>
            <w:r w:rsidRPr="005461BC">
              <w:rPr>
                <w:rFonts w:asciiTheme="majorHAnsi" w:hAnsiTheme="majorHAnsi"/>
                <w:color w:val="auto"/>
                <w:sz w:val="22"/>
                <w:szCs w:val="22"/>
              </w:rPr>
              <w:t xml:space="preserve"> </w:t>
            </w:r>
            <w:proofErr w:type="spellStart"/>
            <w:r w:rsidRPr="005461BC">
              <w:rPr>
                <w:rFonts w:asciiTheme="majorHAnsi" w:hAnsiTheme="majorHAnsi"/>
                <w:color w:val="auto"/>
                <w:sz w:val="22"/>
                <w:szCs w:val="22"/>
              </w:rPr>
              <w:t>Chowdhury</w:t>
            </w:r>
            <w:proofErr w:type="spellEnd"/>
            <w:r w:rsidRPr="005461BC">
              <w:rPr>
                <w:rFonts w:asciiTheme="majorHAnsi" w:hAnsiTheme="majorHAnsi"/>
                <w:color w:val="auto"/>
                <w:sz w:val="22"/>
                <w:szCs w:val="22"/>
              </w:rPr>
              <w:t xml:space="preserve"> &amp; Co.</w:t>
            </w:r>
            <w:r w:rsidRPr="005461BC">
              <w:rPr>
                <w:rFonts w:asciiTheme="majorHAnsi" w:hAnsiTheme="majorHAnsi"/>
                <w:color w:val="auto"/>
                <w:sz w:val="22"/>
                <w:szCs w:val="22"/>
              </w:rPr>
              <w:br/>
              <w:t>Chartered Accountants</w:t>
            </w:r>
            <w:r w:rsidRPr="005461BC">
              <w:rPr>
                <w:rFonts w:asciiTheme="majorHAnsi" w:hAnsiTheme="majorHAnsi"/>
                <w:color w:val="auto"/>
                <w:sz w:val="22"/>
                <w:szCs w:val="22"/>
              </w:rPr>
              <w:br/>
              <w:t xml:space="preserve">BTMC </w:t>
            </w:r>
            <w:proofErr w:type="spellStart"/>
            <w:r w:rsidRPr="005461BC">
              <w:rPr>
                <w:rFonts w:asciiTheme="majorHAnsi" w:hAnsiTheme="majorHAnsi"/>
                <w:color w:val="auto"/>
                <w:sz w:val="22"/>
                <w:szCs w:val="22"/>
              </w:rPr>
              <w:t>Bhaban</w:t>
            </w:r>
            <w:proofErr w:type="spellEnd"/>
            <w:r w:rsidRPr="005461BC">
              <w:rPr>
                <w:rFonts w:asciiTheme="majorHAnsi" w:hAnsiTheme="majorHAnsi"/>
                <w:color w:val="auto"/>
                <w:sz w:val="22"/>
                <w:szCs w:val="22"/>
              </w:rPr>
              <w:t xml:space="preserve"> (8</w:t>
            </w:r>
            <w:r w:rsidRPr="005461BC">
              <w:rPr>
                <w:rFonts w:asciiTheme="majorHAnsi" w:hAnsiTheme="majorHAnsi"/>
                <w:color w:val="auto"/>
                <w:sz w:val="22"/>
                <w:szCs w:val="22"/>
                <w:vertAlign w:val="superscript"/>
              </w:rPr>
              <w:t>th</w:t>
            </w:r>
            <w:r w:rsidRPr="005461BC">
              <w:rPr>
                <w:rFonts w:asciiTheme="majorHAnsi" w:hAnsiTheme="majorHAnsi"/>
                <w:color w:val="auto"/>
                <w:sz w:val="22"/>
                <w:szCs w:val="22"/>
              </w:rPr>
              <w:t xml:space="preserve"> Level)</w:t>
            </w:r>
            <w:r w:rsidRPr="005461BC">
              <w:rPr>
                <w:rFonts w:asciiTheme="majorHAnsi" w:hAnsiTheme="majorHAnsi"/>
                <w:color w:val="auto"/>
                <w:sz w:val="22"/>
                <w:szCs w:val="22"/>
              </w:rPr>
              <w:br/>
              <w:t xml:space="preserve">7-9, </w:t>
            </w:r>
            <w:proofErr w:type="spellStart"/>
            <w:r w:rsidRPr="005461BC">
              <w:rPr>
                <w:rFonts w:asciiTheme="majorHAnsi" w:hAnsiTheme="majorHAnsi"/>
                <w:color w:val="auto"/>
                <w:sz w:val="22"/>
                <w:szCs w:val="22"/>
              </w:rPr>
              <w:t>Karwan</w:t>
            </w:r>
            <w:proofErr w:type="spellEnd"/>
            <w:r w:rsidRPr="005461BC">
              <w:rPr>
                <w:rFonts w:asciiTheme="majorHAnsi" w:hAnsiTheme="majorHAnsi"/>
                <w:color w:val="auto"/>
                <w:sz w:val="22"/>
                <w:szCs w:val="22"/>
              </w:rPr>
              <w:t xml:space="preserve"> Bazar C/A,</w:t>
            </w:r>
            <w:r w:rsidRPr="005461BC">
              <w:rPr>
                <w:rFonts w:asciiTheme="majorHAnsi" w:hAnsiTheme="majorHAnsi"/>
                <w:color w:val="auto"/>
                <w:sz w:val="22"/>
                <w:szCs w:val="22"/>
              </w:rPr>
              <w:br/>
              <w:t>Dhaka-1215</w:t>
            </w:r>
            <w:r w:rsidRPr="005461BC">
              <w:rPr>
                <w:rFonts w:asciiTheme="majorHAnsi" w:hAnsiTheme="majorHAnsi"/>
                <w:color w:val="auto"/>
                <w:sz w:val="22"/>
                <w:szCs w:val="22"/>
              </w:rPr>
              <w:br/>
              <w:t>Bangladesh</w:t>
            </w:r>
          </w:p>
        </w:tc>
      </w:tr>
      <w:tr w:rsidR="005461BC" w:rsidRPr="005461BC" w:rsidTr="005461BC">
        <w:tc>
          <w:tcPr>
            <w:cnfStyle w:val="001000000000" w:firstRow="0" w:lastRow="0" w:firstColumn="1" w:lastColumn="0" w:oddVBand="0" w:evenVBand="0" w:oddHBand="0" w:evenHBand="0" w:firstRowFirstColumn="0" w:firstRowLastColumn="0" w:lastRowFirstColumn="0" w:lastRowLastColumn="0"/>
            <w:tcW w:w="0" w:type="auto"/>
            <w:hideMark/>
          </w:tcPr>
          <w:p w:rsidR="00B54E35" w:rsidRPr="005461BC" w:rsidRDefault="00B54E35" w:rsidP="00B54E35">
            <w:pPr>
              <w:rPr>
                <w:rFonts w:asciiTheme="majorHAnsi" w:hAnsiTheme="majorHAnsi"/>
                <w:color w:val="auto"/>
                <w:sz w:val="22"/>
                <w:szCs w:val="22"/>
              </w:rPr>
            </w:pPr>
            <w:r w:rsidRPr="005461BC">
              <w:rPr>
                <w:rStyle w:val="Strong"/>
                <w:rFonts w:asciiTheme="majorHAnsi" w:hAnsiTheme="majorHAnsi"/>
                <w:color w:val="auto"/>
                <w:sz w:val="22"/>
                <w:szCs w:val="22"/>
              </w:rPr>
              <w:t xml:space="preserve">Legal Advisor </w:t>
            </w:r>
          </w:p>
        </w:tc>
        <w:tc>
          <w:tcPr>
            <w:tcW w:w="7145" w:type="dxa"/>
            <w:hideMark/>
          </w:tcPr>
          <w:p w:rsidR="00B54E35" w:rsidRPr="005461BC" w:rsidRDefault="00B54E35" w:rsidP="00B54E35">
            <w:pPr>
              <w:cnfStyle w:val="000000000000" w:firstRow="0" w:lastRow="0" w:firstColumn="0" w:lastColumn="0" w:oddVBand="0" w:evenVBand="0" w:oddHBand="0" w:evenHBand="0" w:firstRowFirstColumn="0" w:firstRowLastColumn="0" w:lastRowFirstColumn="0" w:lastRowLastColumn="0"/>
              <w:rPr>
                <w:rFonts w:asciiTheme="majorHAnsi" w:hAnsiTheme="majorHAnsi"/>
                <w:color w:val="auto"/>
                <w:sz w:val="22"/>
                <w:szCs w:val="22"/>
              </w:rPr>
            </w:pPr>
            <w:r w:rsidRPr="005461BC">
              <w:rPr>
                <w:rFonts w:asciiTheme="majorHAnsi" w:hAnsiTheme="majorHAnsi"/>
                <w:color w:val="auto"/>
                <w:sz w:val="22"/>
                <w:szCs w:val="22"/>
              </w:rPr>
              <w:t xml:space="preserve">The Law Counsel, Barrister &amp; Advocates, City Heart (7th Floor), Suit No. 8/8, 67, </w:t>
            </w:r>
            <w:proofErr w:type="spellStart"/>
            <w:r w:rsidRPr="005461BC">
              <w:rPr>
                <w:rFonts w:asciiTheme="majorHAnsi" w:hAnsiTheme="majorHAnsi"/>
                <w:color w:val="auto"/>
                <w:sz w:val="22"/>
                <w:szCs w:val="22"/>
              </w:rPr>
              <w:t>Naya</w:t>
            </w:r>
            <w:proofErr w:type="spellEnd"/>
            <w:r w:rsidRPr="005461BC">
              <w:rPr>
                <w:rFonts w:asciiTheme="majorHAnsi" w:hAnsiTheme="majorHAnsi"/>
                <w:color w:val="auto"/>
                <w:sz w:val="22"/>
                <w:szCs w:val="22"/>
              </w:rPr>
              <w:t xml:space="preserve"> </w:t>
            </w:r>
            <w:proofErr w:type="spellStart"/>
            <w:r w:rsidRPr="005461BC">
              <w:rPr>
                <w:rFonts w:asciiTheme="majorHAnsi" w:hAnsiTheme="majorHAnsi"/>
                <w:color w:val="auto"/>
                <w:sz w:val="22"/>
                <w:szCs w:val="22"/>
              </w:rPr>
              <w:t>Paltan</w:t>
            </w:r>
            <w:proofErr w:type="spellEnd"/>
            <w:r w:rsidRPr="005461BC">
              <w:rPr>
                <w:rFonts w:asciiTheme="majorHAnsi" w:hAnsiTheme="majorHAnsi"/>
                <w:color w:val="auto"/>
                <w:sz w:val="22"/>
                <w:szCs w:val="22"/>
              </w:rPr>
              <w:t xml:space="preserve">, Dhaka-1000. Phone: </w:t>
            </w:r>
            <w:r w:rsidRPr="005461BC">
              <w:rPr>
                <w:rFonts w:asciiTheme="majorHAnsi" w:hAnsiTheme="majorHAnsi"/>
                <w:color w:val="auto"/>
                <w:sz w:val="22"/>
                <w:szCs w:val="22"/>
              </w:rPr>
              <w:lastRenderedPageBreak/>
              <w:t xml:space="preserve">9349647-8, Fax: 9349866, 9567029, E-mail: </w:t>
            </w:r>
            <w:hyperlink r:id="rId13" w:history="1">
              <w:r w:rsidRPr="005461BC">
                <w:rPr>
                  <w:rStyle w:val="Hyperlink"/>
                  <w:rFonts w:asciiTheme="majorHAnsi" w:hAnsiTheme="majorHAnsi"/>
                  <w:color w:val="auto"/>
                  <w:sz w:val="22"/>
                  <w:szCs w:val="22"/>
                </w:rPr>
                <w:t>l.counsel@bdonline.com.</w:t>
              </w:r>
            </w:hyperlink>
          </w:p>
        </w:tc>
      </w:tr>
      <w:tr w:rsidR="00B54E35" w:rsidRPr="005461BC" w:rsidTr="005461B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B54E35" w:rsidRPr="005461BC" w:rsidRDefault="00B54E35" w:rsidP="00B54E35">
            <w:pPr>
              <w:rPr>
                <w:rFonts w:asciiTheme="majorHAnsi" w:hAnsiTheme="majorHAnsi"/>
                <w:color w:val="auto"/>
                <w:sz w:val="22"/>
                <w:szCs w:val="22"/>
              </w:rPr>
            </w:pPr>
            <w:r w:rsidRPr="005461BC">
              <w:rPr>
                <w:rStyle w:val="Strong"/>
                <w:rFonts w:asciiTheme="majorHAnsi" w:hAnsiTheme="majorHAnsi"/>
                <w:color w:val="auto"/>
                <w:sz w:val="22"/>
                <w:szCs w:val="22"/>
              </w:rPr>
              <w:lastRenderedPageBreak/>
              <w:t xml:space="preserve">Tax Consultant </w:t>
            </w:r>
          </w:p>
        </w:tc>
        <w:tc>
          <w:tcPr>
            <w:tcW w:w="7145" w:type="dxa"/>
            <w:hideMark/>
          </w:tcPr>
          <w:p w:rsidR="00B54E35" w:rsidRPr="005461BC" w:rsidRDefault="00B54E35" w:rsidP="00B54E35">
            <w:pPr>
              <w:cnfStyle w:val="000000100000" w:firstRow="0" w:lastRow="0" w:firstColumn="0" w:lastColumn="0" w:oddVBand="0" w:evenVBand="0" w:oddHBand="1" w:evenHBand="0" w:firstRowFirstColumn="0" w:firstRowLastColumn="0" w:lastRowFirstColumn="0" w:lastRowLastColumn="0"/>
              <w:rPr>
                <w:rFonts w:asciiTheme="majorHAnsi" w:hAnsiTheme="majorHAnsi"/>
                <w:color w:val="auto"/>
                <w:sz w:val="22"/>
                <w:szCs w:val="22"/>
              </w:rPr>
            </w:pPr>
            <w:r w:rsidRPr="005461BC">
              <w:rPr>
                <w:rFonts w:asciiTheme="majorHAnsi" w:hAnsiTheme="majorHAnsi"/>
                <w:color w:val="auto"/>
                <w:sz w:val="22"/>
                <w:szCs w:val="22"/>
              </w:rPr>
              <w:t xml:space="preserve">K.M. </w:t>
            </w:r>
            <w:proofErr w:type="spellStart"/>
            <w:r w:rsidRPr="005461BC">
              <w:rPr>
                <w:rFonts w:asciiTheme="majorHAnsi" w:hAnsiTheme="majorHAnsi"/>
                <w:color w:val="auto"/>
                <w:sz w:val="22"/>
                <w:szCs w:val="22"/>
              </w:rPr>
              <w:t>Hasan</w:t>
            </w:r>
            <w:proofErr w:type="spellEnd"/>
            <w:r w:rsidRPr="005461BC">
              <w:rPr>
                <w:rFonts w:asciiTheme="majorHAnsi" w:hAnsiTheme="majorHAnsi"/>
                <w:color w:val="auto"/>
                <w:sz w:val="22"/>
                <w:szCs w:val="22"/>
              </w:rPr>
              <w:t xml:space="preserve"> FCA, K.M. </w:t>
            </w:r>
            <w:proofErr w:type="spellStart"/>
            <w:r w:rsidRPr="005461BC">
              <w:rPr>
                <w:rFonts w:asciiTheme="majorHAnsi" w:hAnsiTheme="majorHAnsi"/>
                <w:color w:val="auto"/>
                <w:sz w:val="22"/>
                <w:szCs w:val="22"/>
              </w:rPr>
              <w:t>Hasan</w:t>
            </w:r>
            <w:proofErr w:type="spellEnd"/>
            <w:r w:rsidRPr="005461BC">
              <w:rPr>
                <w:rFonts w:asciiTheme="majorHAnsi" w:hAnsiTheme="majorHAnsi"/>
                <w:color w:val="auto"/>
                <w:sz w:val="22"/>
                <w:szCs w:val="22"/>
              </w:rPr>
              <w:t xml:space="preserve"> &amp; Co. Chartered Accountants, Dhaka Office</w:t>
            </w:r>
            <w:r w:rsidRPr="005461BC">
              <w:rPr>
                <w:rFonts w:asciiTheme="majorHAnsi" w:hAnsiTheme="majorHAnsi"/>
                <w:color w:val="auto"/>
                <w:sz w:val="22"/>
                <w:szCs w:val="22"/>
              </w:rPr>
              <w:br/>
              <w:t xml:space="preserve">Home Tower Apartment (8 </w:t>
            </w:r>
            <w:proofErr w:type="spellStart"/>
            <w:r w:rsidRPr="005461BC">
              <w:rPr>
                <w:rFonts w:asciiTheme="majorHAnsi" w:hAnsiTheme="majorHAnsi"/>
                <w:color w:val="auto"/>
                <w:sz w:val="22"/>
                <w:szCs w:val="22"/>
              </w:rPr>
              <w:t>th</w:t>
            </w:r>
            <w:proofErr w:type="spellEnd"/>
            <w:r w:rsidRPr="005461BC">
              <w:rPr>
                <w:rFonts w:asciiTheme="majorHAnsi" w:hAnsiTheme="majorHAnsi"/>
                <w:color w:val="auto"/>
                <w:sz w:val="22"/>
                <w:szCs w:val="22"/>
              </w:rPr>
              <w:t xml:space="preserve"> &amp; 9 </w:t>
            </w:r>
            <w:proofErr w:type="spellStart"/>
            <w:r w:rsidRPr="005461BC">
              <w:rPr>
                <w:rFonts w:asciiTheme="majorHAnsi" w:hAnsiTheme="majorHAnsi"/>
                <w:color w:val="auto"/>
                <w:sz w:val="22"/>
                <w:szCs w:val="22"/>
              </w:rPr>
              <w:t>th</w:t>
            </w:r>
            <w:proofErr w:type="spellEnd"/>
            <w:r w:rsidRPr="005461BC">
              <w:rPr>
                <w:rFonts w:asciiTheme="majorHAnsi" w:hAnsiTheme="majorHAnsi"/>
                <w:color w:val="auto"/>
                <w:sz w:val="22"/>
                <w:szCs w:val="22"/>
              </w:rPr>
              <w:t xml:space="preserve"> Floor), 87, New </w:t>
            </w:r>
            <w:proofErr w:type="spellStart"/>
            <w:r w:rsidRPr="005461BC">
              <w:rPr>
                <w:rFonts w:asciiTheme="majorHAnsi" w:hAnsiTheme="majorHAnsi"/>
                <w:color w:val="auto"/>
                <w:sz w:val="22"/>
                <w:szCs w:val="22"/>
              </w:rPr>
              <w:t>Eskaton</w:t>
            </w:r>
            <w:proofErr w:type="spellEnd"/>
            <w:r w:rsidRPr="005461BC">
              <w:rPr>
                <w:rFonts w:asciiTheme="majorHAnsi" w:hAnsiTheme="majorHAnsi"/>
                <w:color w:val="auto"/>
                <w:sz w:val="22"/>
                <w:szCs w:val="22"/>
              </w:rPr>
              <w:t xml:space="preserve"> </w:t>
            </w:r>
            <w:proofErr w:type="gramStart"/>
            <w:r w:rsidRPr="005461BC">
              <w:rPr>
                <w:rFonts w:asciiTheme="majorHAnsi" w:hAnsiTheme="majorHAnsi"/>
                <w:color w:val="auto"/>
                <w:sz w:val="22"/>
                <w:szCs w:val="22"/>
              </w:rPr>
              <w:t>Road ,</w:t>
            </w:r>
            <w:proofErr w:type="gramEnd"/>
            <w:r w:rsidRPr="005461BC">
              <w:rPr>
                <w:rFonts w:asciiTheme="majorHAnsi" w:hAnsiTheme="majorHAnsi"/>
                <w:color w:val="auto"/>
                <w:sz w:val="22"/>
                <w:szCs w:val="22"/>
              </w:rPr>
              <w:t xml:space="preserve"> Dhaka – 1000, Phone: 9351457,9351564, Fax: 9345792-112.</w:t>
            </w:r>
          </w:p>
        </w:tc>
      </w:tr>
    </w:tbl>
    <w:p w:rsidR="00717F65" w:rsidRPr="005461BC" w:rsidRDefault="00717F65" w:rsidP="00717F65">
      <w:pPr>
        <w:rPr>
          <w:i/>
          <w:sz w:val="22"/>
          <w:szCs w:val="22"/>
        </w:rPr>
      </w:pPr>
    </w:p>
    <w:p w:rsidR="004F5B73" w:rsidRPr="00B77EB3" w:rsidRDefault="004F5B73" w:rsidP="00747ADD">
      <w:pPr>
        <w:pStyle w:val="Heading2"/>
      </w:pPr>
      <w:bookmarkStart w:id="12" w:name="_Toc6527771"/>
      <w:r w:rsidRPr="00B77EB3">
        <w:t>Shareholding</w:t>
      </w:r>
      <w:r w:rsidR="007A224D" w:rsidRPr="00B77EB3">
        <w:t xml:space="preserve">/Capital </w:t>
      </w:r>
      <w:r w:rsidRPr="00B77EB3">
        <w:t>Structure of BRAC Bank Limited</w:t>
      </w:r>
      <w:bookmarkEnd w:id="12"/>
    </w:p>
    <w:p w:rsidR="00B05BC7" w:rsidRDefault="00542143" w:rsidP="00144887">
      <w:pPr>
        <w:jc w:val="both"/>
        <w:rPr>
          <w:rFonts w:asciiTheme="majorHAnsi" w:hAnsiTheme="majorHAnsi"/>
          <w:b/>
          <w:color w:val="000000" w:themeColor="text1"/>
          <w:sz w:val="22"/>
          <w:szCs w:val="22"/>
        </w:rPr>
      </w:pPr>
      <w:r w:rsidRPr="00542143">
        <w:rPr>
          <w:rFonts w:asciiTheme="majorHAnsi" w:hAnsiTheme="majorHAnsi"/>
          <w:b/>
          <w:color w:val="000000" w:themeColor="text1"/>
          <w:sz w:val="22"/>
          <w:szCs w:val="22"/>
        </w:rPr>
        <w:t>Details of Shareholding Position of Sponsors/Directors as on August 31, 2018</w:t>
      </w:r>
    </w:p>
    <w:tbl>
      <w:tblPr>
        <w:tblStyle w:val="TableGrid"/>
        <w:tblW w:w="9738" w:type="dxa"/>
        <w:tblLook w:val="04A0" w:firstRow="1" w:lastRow="0" w:firstColumn="1" w:lastColumn="0" w:noHBand="0" w:noVBand="1"/>
      </w:tblPr>
      <w:tblGrid>
        <w:gridCol w:w="560"/>
        <w:gridCol w:w="4948"/>
        <w:gridCol w:w="2700"/>
        <w:gridCol w:w="1530"/>
      </w:tblGrid>
      <w:tr w:rsidR="00B05BC7" w:rsidRPr="00B05BC7" w:rsidTr="00B05BC7">
        <w:tc>
          <w:tcPr>
            <w:tcW w:w="560" w:type="dxa"/>
            <w:hideMark/>
          </w:tcPr>
          <w:p w:rsidR="00B05BC7" w:rsidRPr="00B05BC7" w:rsidRDefault="00B05BC7" w:rsidP="00B05BC7">
            <w:pPr>
              <w:rPr>
                <w:rFonts w:asciiTheme="majorHAnsi" w:eastAsia="Times New Roman" w:hAnsiTheme="majorHAnsi" w:cs="Times New Roman"/>
                <w:sz w:val="22"/>
                <w:szCs w:val="22"/>
                <w:lang w:bidi="ar-SA"/>
              </w:rPr>
            </w:pPr>
            <w:r w:rsidRPr="00B05BC7">
              <w:rPr>
                <w:rFonts w:asciiTheme="majorHAnsi" w:eastAsia="Times New Roman" w:hAnsiTheme="majorHAnsi" w:cs="Times New Roman"/>
                <w:b/>
                <w:bCs/>
                <w:sz w:val="22"/>
                <w:szCs w:val="22"/>
                <w:lang w:bidi="ar-SA"/>
              </w:rPr>
              <w:t>Sl.</w:t>
            </w:r>
          </w:p>
        </w:tc>
        <w:tc>
          <w:tcPr>
            <w:tcW w:w="4948" w:type="dxa"/>
            <w:hideMark/>
          </w:tcPr>
          <w:p w:rsidR="00B05BC7" w:rsidRPr="00B05BC7" w:rsidRDefault="00B05BC7" w:rsidP="00B05BC7">
            <w:pPr>
              <w:rPr>
                <w:rFonts w:asciiTheme="majorHAnsi" w:eastAsia="Times New Roman" w:hAnsiTheme="majorHAnsi" w:cs="Times New Roman"/>
                <w:sz w:val="22"/>
                <w:szCs w:val="22"/>
                <w:lang w:bidi="ar-SA"/>
              </w:rPr>
            </w:pPr>
            <w:r w:rsidRPr="00B05BC7">
              <w:rPr>
                <w:rFonts w:asciiTheme="majorHAnsi" w:eastAsia="Times New Roman" w:hAnsiTheme="majorHAnsi" w:cs="Times New Roman"/>
                <w:b/>
                <w:bCs/>
                <w:sz w:val="22"/>
                <w:szCs w:val="22"/>
                <w:lang w:bidi="ar-SA"/>
              </w:rPr>
              <w:t xml:space="preserve">Name of Shareholders </w:t>
            </w:r>
          </w:p>
        </w:tc>
        <w:tc>
          <w:tcPr>
            <w:tcW w:w="2700" w:type="dxa"/>
            <w:hideMark/>
          </w:tcPr>
          <w:p w:rsidR="00B05BC7" w:rsidRPr="00B05BC7" w:rsidRDefault="00B05BC7" w:rsidP="00B05BC7">
            <w:pPr>
              <w:rPr>
                <w:rFonts w:asciiTheme="majorHAnsi" w:eastAsia="Times New Roman" w:hAnsiTheme="majorHAnsi" w:cs="Times New Roman"/>
                <w:sz w:val="22"/>
                <w:szCs w:val="22"/>
                <w:lang w:bidi="ar-SA"/>
              </w:rPr>
            </w:pPr>
            <w:r w:rsidRPr="00B05BC7">
              <w:rPr>
                <w:rFonts w:asciiTheme="majorHAnsi" w:eastAsia="Times New Roman" w:hAnsiTheme="majorHAnsi" w:cs="Times New Roman"/>
                <w:b/>
                <w:bCs/>
                <w:sz w:val="22"/>
                <w:szCs w:val="22"/>
                <w:lang w:bidi="ar-SA"/>
              </w:rPr>
              <w:t>Position / Status</w:t>
            </w:r>
          </w:p>
        </w:tc>
        <w:tc>
          <w:tcPr>
            <w:tcW w:w="1530" w:type="dxa"/>
            <w:hideMark/>
          </w:tcPr>
          <w:p w:rsidR="00B05BC7" w:rsidRPr="00B05BC7" w:rsidRDefault="00B05BC7" w:rsidP="00B05BC7">
            <w:pPr>
              <w:rPr>
                <w:rFonts w:asciiTheme="majorHAnsi" w:eastAsia="Times New Roman" w:hAnsiTheme="majorHAnsi" w:cs="Times New Roman"/>
                <w:sz w:val="22"/>
                <w:szCs w:val="22"/>
                <w:lang w:bidi="ar-SA"/>
              </w:rPr>
            </w:pPr>
            <w:r w:rsidRPr="00B05BC7">
              <w:rPr>
                <w:rFonts w:asciiTheme="majorHAnsi" w:eastAsia="Times New Roman" w:hAnsiTheme="majorHAnsi" w:cs="Times New Roman"/>
                <w:b/>
                <w:bCs/>
                <w:sz w:val="22"/>
                <w:szCs w:val="22"/>
                <w:lang w:bidi="ar-SA"/>
              </w:rPr>
              <w:t>Total Shares</w:t>
            </w:r>
          </w:p>
        </w:tc>
      </w:tr>
      <w:tr w:rsidR="00B05BC7" w:rsidRPr="00B05BC7" w:rsidTr="00B05BC7">
        <w:tc>
          <w:tcPr>
            <w:tcW w:w="0" w:type="auto"/>
            <w:hideMark/>
          </w:tcPr>
          <w:p w:rsidR="00B05BC7" w:rsidRPr="00B05BC7" w:rsidRDefault="00B05BC7" w:rsidP="00B05BC7">
            <w:pPr>
              <w:rPr>
                <w:rFonts w:asciiTheme="majorHAnsi" w:eastAsia="Times New Roman" w:hAnsiTheme="majorHAnsi" w:cs="Times New Roman"/>
                <w:sz w:val="22"/>
                <w:szCs w:val="22"/>
                <w:lang w:bidi="ar-SA"/>
              </w:rPr>
            </w:pPr>
            <w:r w:rsidRPr="00B05BC7">
              <w:rPr>
                <w:rFonts w:asciiTheme="majorHAnsi" w:eastAsia="Times New Roman" w:hAnsiTheme="majorHAnsi" w:cs="Times New Roman"/>
                <w:sz w:val="22"/>
                <w:szCs w:val="22"/>
                <w:lang w:bidi="ar-SA"/>
              </w:rPr>
              <w:t>1</w:t>
            </w:r>
          </w:p>
        </w:tc>
        <w:tc>
          <w:tcPr>
            <w:tcW w:w="4948" w:type="dxa"/>
            <w:hideMark/>
          </w:tcPr>
          <w:p w:rsidR="00B05BC7" w:rsidRPr="00B05BC7" w:rsidRDefault="00B05BC7" w:rsidP="00B05BC7">
            <w:pPr>
              <w:rPr>
                <w:rFonts w:asciiTheme="majorHAnsi" w:eastAsia="Times New Roman" w:hAnsiTheme="majorHAnsi" w:cs="Times New Roman"/>
                <w:sz w:val="22"/>
                <w:szCs w:val="22"/>
                <w:lang w:bidi="ar-SA"/>
              </w:rPr>
            </w:pPr>
            <w:r w:rsidRPr="00B05BC7">
              <w:rPr>
                <w:rFonts w:asciiTheme="majorHAnsi" w:eastAsia="Times New Roman" w:hAnsiTheme="majorHAnsi" w:cs="Times New Roman"/>
                <w:sz w:val="22"/>
                <w:szCs w:val="22"/>
                <w:lang w:bidi="ar-SA"/>
              </w:rPr>
              <w:t>MOHAMMED SAIFUL ALAM</w:t>
            </w:r>
          </w:p>
        </w:tc>
        <w:tc>
          <w:tcPr>
            <w:tcW w:w="2700" w:type="dxa"/>
            <w:hideMark/>
          </w:tcPr>
          <w:p w:rsidR="00B05BC7" w:rsidRPr="00B05BC7" w:rsidRDefault="00B05BC7" w:rsidP="00B05BC7">
            <w:pPr>
              <w:rPr>
                <w:rFonts w:asciiTheme="majorHAnsi" w:eastAsia="Times New Roman" w:hAnsiTheme="majorHAnsi" w:cs="Times New Roman"/>
                <w:sz w:val="22"/>
                <w:szCs w:val="22"/>
                <w:lang w:bidi="ar-SA"/>
              </w:rPr>
            </w:pPr>
            <w:r w:rsidRPr="00B05BC7">
              <w:rPr>
                <w:rFonts w:asciiTheme="majorHAnsi" w:eastAsia="Times New Roman" w:hAnsiTheme="majorHAnsi" w:cs="Times New Roman"/>
                <w:sz w:val="22"/>
                <w:szCs w:val="22"/>
                <w:lang w:bidi="ar-SA"/>
              </w:rPr>
              <w:t>Director &amp; Chairman</w:t>
            </w:r>
          </w:p>
        </w:tc>
        <w:tc>
          <w:tcPr>
            <w:tcW w:w="1530" w:type="dxa"/>
            <w:hideMark/>
          </w:tcPr>
          <w:p w:rsidR="00B05BC7" w:rsidRPr="00B05BC7" w:rsidRDefault="000125C9" w:rsidP="00B05BC7">
            <w:pPr>
              <w:jc w:val="right"/>
              <w:rPr>
                <w:rFonts w:asciiTheme="majorHAnsi" w:eastAsia="Times New Roman" w:hAnsiTheme="majorHAnsi" w:cs="Times New Roman"/>
                <w:sz w:val="22"/>
                <w:szCs w:val="22"/>
                <w:lang w:bidi="ar-SA"/>
              </w:rPr>
            </w:pPr>
            <w:r>
              <w:rPr>
                <w:rFonts w:asciiTheme="majorHAnsi" w:eastAsia="Times New Roman" w:hAnsiTheme="majorHAnsi" w:cs="Times New Roman"/>
                <w:sz w:val="22"/>
                <w:szCs w:val="22"/>
                <w:lang w:bidi="ar-SA"/>
              </w:rPr>
              <w:t xml:space="preserve"> </w:t>
            </w:r>
            <w:r w:rsidR="00B05BC7" w:rsidRPr="00B05BC7">
              <w:rPr>
                <w:rFonts w:asciiTheme="majorHAnsi" w:eastAsia="Times New Roman" w:hAnsiTheme="majorHAnsi" w:cs="Times New Roman"/>
                <w:sz w:val="22"/>
                <w:szCs w:val="22"/>
                <w:lang w:bidi="ar-SA"/>
              </w:rPr>
              <w:t>33,807,511</w:t>
            </w:r>
          </w:p>
        </w:tc>
      </w:tr>
      <w:tr w:rsidR="00B05BC7" w:rsidRPr="00B05BC7" w:rsidTr="00B05BC7">
        <w:tc>
          <w:tcPr>
            <w:tcW w:w="0" w:type="auto"/>
            <w:hideMark/>
          </w:tcPr>
          <w:p w:rsidR="00B05BC7" w:rsidRPr="00B05BC7" w:rsidRDefault="00B05BC7" w:rsidP="00B05BC7">
            <w:pPr>
              <w:rPr>
                <w:rFonts w:asciiTheme="majorHAnsi" w:eastAsia="Times New Roman" w:hAnsiTheme="majorHAnsi" w:cs="Times New Roman"/>
                <w:sz w:val="22"/>
                <w:szCs w:val="22"/>
                <w:lang w:bidi="ar-SA"/>
              </w:rPr>
            </w:pPr>
            <w:r w:rsidRPr="00B05BC7">
              <w:rPr>
                <w:rFonts w:asciiTheme="majorHAnsi" w:eastAsia="Times New Roman" w:hAnsiTheme="majorHAnsi" w:cs="Times New Roman"/>
                <w:sz w:val="22"/>
                <w:szCs w:val="22"/>
                <w:lang w:bidi="ar-SA"/>
              </w:rPr>
              <w:t>2</w:t>
            </w:r>
          </w:p>
        </w:tc>
        <w:tc>
          <w:tcPr>
            <w:tcW w:w="4948" w:type="dxa"/>
            <w:hideMark/>
          </w:tcPr>
          <w:p w:rsidR="00B05BC7" w:rsidRPr="00B05BC7" w:rsidRDefault="00B05BC7" w:rsidP="00B05BC7">
            <w:pPr>
              <w:rPr>
                <w:rFonts w:asciiTheme="majorHAnsi" w:eastAsia="Times New Roman" w:hAnsiTheme="majorHAnsi" w:cs="Times New Roman"/>
                <w:sz w:val="22"/>
                <w:szCs w:val="22"/>
                <w:lang w:bidi="ar-SA"/>
              </w:rPr>
            </w:pPr>
            <w:r w:rsidRPr="00B05BC7">
              <w:rPr>
                <w:rFonts w:asciiTheme="majorHAnsi" w:eastAsia="Times New Roman" w:hAnsiTheme="majorHAnsi" w:cs="Times New Roman"/>
                <w:sz w:val="22"/>
                <w:szCs w:val="22"/>
                <w:lang w:bidi="ar-SA"/>
              </w:rPr>
              <w:t>MOHAMMED ABDUL MALEQUE</w:t>
            </w:r>
          </w:p>
        </w:tc>
        <w:tc>
          <w:tcPr>
            <w:tcW w:w="2700" w:type="dxa"/>
            <w:hideMark/>
          </w:tcPr>
          <w:p w:rsidR="00B05BC7" w:rsidRPr="00B05BC7" w:rsidRDefault="00B05BC7" w:rsidP="00B05BC7">
            <w:pPr>
              <w:rPr>
                <w:rFonts w:asciiTheme="majorHAnsi" w:eastAsia="Times New Roman" w:hAnsiTheme="majorHAnsi" w:cs="Times New Roman"/>
                <w:sz w:val="22"/>
                <w:szCs w:val="22"/>
                <w:lang w:bidi="ar-SA"/>
              </w:rPr>
            </w:pPr>
            <w:r w:rsidRPr="00B05BC7">
              <w:rPr>
                <w:rFonts w:asciiTheme="majorHAnsi" w:eastAsia="Times New Roman" w:hAnsiTheme="majorHAnsi" w:cs="Times New Roman"/>
                <w:sz w:val="22"/>
                <w:szCs w:val="22"/>
                <w:lang w:bidi="ar-SA"/>
              </w:rPr>
              <w:t>Director &amp; Vice Chairman</w:t>
            </w:r>
          </w:p>
        </w:tc>
        <w:tc>
          <w:tcPr>
            <w:tcW w:w="1530" w:type="dxa"/>
            <w:hideMark/>
          </w:tcPr>
          <w:p w:rsidR="00B05BC7" w:rsidRPr="00B05BC7" w:rsidRDefault="00B05BC7" w:rsidP="00B05BC7">
            <w:pPr>
              <w:jc w:val="right"/>
              <w:rPr>
                <w:rFonts w:asciiTheme="majorHAnsi" w:eastAsia="Times New Roman" w:hAnsiTheme="majorHAnsi" w:cs="Times New Roman"/>
                <w:sz w:val="22"/>
                <w:szCs w:val="22"/>
                <w:lang w:bidi="ar-SA"/>
              </w:rPr>
            </w:pPr>
            <w:r w:rsidRPr="00B05BC7">
              <w:rPr>
                <w:rFonts w:asciiTheme="majorHAnsi" w:eastAsia="Times New Roman" w:hAnsiTheme="majorHAnsi" w:cs="Times New Roman"/>
                <w:sz w:val="22"/>
                <w:szCs w:val="22"/>
                <w:lang w:bidi="ar-SA"/>
              </w:rPr>
              <w:t>15,681,985</w:t>
            </w:r>
          </w:p>
        </w:tc>
      </w:tr>
      <w:tr w:rsidR="00B05BC7" w:rsidRPr="00B05BC7" w:rsidTr="00B05BC7">
        <w:tc>
          <w:tcPr>
            <w:tcW w:w="0" w:type="auto"/>
            <w:hideMark/>
          </w:tcPr>
          <w:p w:rsidR="00B05BC7" w:rsidRPr="00B05BC7" w:rsidRDefault="00B05BC7" w:rsidP="00B05BC7">
            <w:pPr>
              <w:rPr>
                <w:rFonts w:asciiTheme="majorHAnsi" w:eastAsia="Times New Roman" w:hAnsiTheme="majorHAnsi" w:cs="Times New Roman"/>
                <w:sz w:val="22"/>
                <w:szCs w:val="22"/>
                <w:lang w:bidi="ar-SA"/>
              </w:rPr>
            </w:pPr>
            <w:r w:rsidRPr="00B05BC7">
              <w:rPr>
                <w:rFonts w:asciiTheme="majorHAnsi" w:eastAsia="Times New Roman" w:hAnsiTheme="majorHAnsi" w:cs="Times New Roman"/>
                <w:sz w:val="22"/>
                <w:szCs w:val="22"/>
                <w:lang w:bidi="ar-SA"/>
              </w:rPr>
              <w:t>3</w:t>
            </w:r>
          </w:p>
        </w:tc>
        <w:tc>
          <w:tcPr>
            <w:tcW w:w="4948" w:type="dxa"/>
            <w:hideMark/>
          </w:tcPr>
          <w:p w:rsidR="00B05BC7" w:rsidRPr="00B05BC7" w:rsidRDefault="00B05BC7" w:rsidP="00B05BC7">
            <w:pPr>
              <w:rPr>
                <w:rFonts w:asciiTheme="majorHAnsi" w:eastAsia="Times New Roman" w:hAnsiTheme="majorHAnsi" w:cs="Times New Roman"/>
                <w:sz w:val="22"/>
                <w:szCs w:val="22"/>
                <w:lang w:bidi="ar-SA"/>
              </w:rPr>
            </w:pPr>
            <w:r w:rsidRPr="00B05BC7">
              <w:rPr>
                <w:rFonts w:asciiTheme="majorHAnsi" w:eastAsia="Times New Roman" w:hAnsiTheme="majorHAnsi" w:cs="Times New Roman"/>
                <w:sz w:val="22"/>
                <w:szCs w:val="22"/>
                <w:lang w:bidi="ar-SA"/>
              </w:rPr>
              <w:t>MD. WAHIDUL ALAM SETH</w:t>
            </w:r>
          </w:p>
        </w:tc>
        <w:tc>
          <w:tcPr>
            <w:tcW w:w="2700" w:type="dxa"/>
            <w:hideMark/>
          </w:tcPr>
          <w:p w:rsidR="00B05BC7" w:rsidRPr="00B05BC7" w:rsidRDefault="00B05BC7" w:rsidP="00B05BC7">
            <w:pPr>
              <w:rPr>
                <w:rFonts w:asciiTheme="majorHAnsi" w:eastAsia="Times New Roman" w:hAnsiTheme="majorHAnsi" w:cs="Times New Roman"/>
                <w:sz w:val="22"/>
                <w:szCs w:val="22"/>
                <w:lang w:bidi="ar-SA"/>
              </w:rPr>
            </w:pPr>
            <w:r w:rsidRPr="00B05BC7">
              <w:rPr>
                <w:rFonts w:asciiTheme="majorHAnsi" w:eastAsia="Times New Roman" w:hAnsiTheme="majorHAnsi" w:cs="Times New Roman"/>
                <w:sz w:val="22"/>
                <w:szCs w:val="22"/>
                <w:lang w:bidi="ar-SA"/>
              </w:rPr>
              <w:t>Director</w:t>
            </w:r>
          </w:p>
        </w:tc>
        <w:tc>
          <w:tcPr>
            <w:tcW w:w="1530" w:type="dxa"/>
            <w:hideMark/>
          </w:tcPr>
          <w:p w:rsidR="00B05BC7" w:rsidRPr="00B05BC7" w:rsidRDefault="00B05BC7" w:rsidP="00B05BC7">
            <w:pPr>
              <w:jc w:val="right"/>
              <w:rPr>
                <w:rFonts w:asciiTheme="majorHAnsi" w:eastAsia="Times New Roman" w:hAnsiTheme="majorHAnsi" w:cs="Times New Roman"/>
                <w:sz w:val="22"/>
                <w:szCs w:val="22"/>
                <w:lang w:bidi="ar-SA"/>
              </w:rPr>
            </w:pPr>
            <w:r w:rsidRPr="00B05BC7">
              <w:rPr>
                <w:rFonts w:asciiTheme="majorHAnsi" w:eastAsia="Times New Roman" w:hAnsiTheme="majorHAnsi" w:cs="Times New Roman"/>
                <w:sz w:val="22"/>
                <w:szCs w:val="22"/>
                <w:lang w:bidi="ar-SA"/>
              </w:rPr>
              <w:t>38,014,341</w:t>
            </w:r>
          </w:p>
        </w:tc>
      </w:tr>
      <w:tr w:rsidR="00B05BC7" w:rsidRPr="00B05BC7" w:rsidTr="00B05BC7">
        <w:tc>
          <w:tcPr>
            <w:tcW w:w="0" w:type="auto"/>
            <w:hideMark/>
          </w:tcPr>
          <w:p w:rsidR="00B05BC7" w:rsidRPr="00B05BC7" w:rsidRDefault="00B05BC7" w:rsidP="00B05BC7">
            <w:pPr>
              <w:rPr>
                <w:rFonts w:asciiTheme="majorHAnsi" w:eastAsia="Times New Roman" w:hAnsiTheme="majorHAnsi" w:cs="Times New Roman"/>
                <w:sz w:val="22"/>
                <w:szCs w:val="22"/>
                <w:lang w:bidi="ar-SA"/>
              </w:rPr>
            </w:pPr>
            <w:r w:rsidRPr="00B05BC7">
              <w:rPr>
                <w:rFonts w:asciiTheme="majorHAnsi" w:eastAsia="Times New Roman" w:hAnsiTheme="majorHAnsi" w:cs="Times New Roman"/>
                <w:sz w:val="22"/>
                <w:szCs w:val="22"/>
                <w:lang w:bidi="ar-SA"/>
              </w:rPr>
              <w:t>4</w:t>
            </w:r>
          </w:p>
        </w:tc>
        <w:tc>
          <w:tcPr>
            <w:tcW w:w="4948" w:type="dxa"/>
            <w:hideMark/>
          </w:tcPr>
          <w:p w:rsidR="00B05BC7" w:rsidRPr="00B05BC7" w:rsidRDefault="00B05BC7" w:rsidP="00B05BC7">
            <w:pPr>
              <w:rPr>
                <w:rFonts w:asciiTheme="majorHAnsi" w:eastAsia="Times New Roman" w:hAnsiTheme="majorHAnsi" w:cs="Times New Roman"/>
                <w:sz w:val="22"/>
                <w:szCs w:val="22"/>
                <w:lang w:bidi="ar-SA"/>
              </w:rPr>
            </w:pPr>
            <w:r w:rsidRPr="00B05BC7">
              <w:rPr>
                <w:rFonts w:asciiTheme="majorHAnsi" w:eastAsia="Times New Roman" w:hAnsiTheme="majorHAnsi" w:cs="Times New Roman"/>
                <w:sz w:val="22"/>
                <w:szCs w:val="22"/>
                <w:lang w:bidi="ar-SA"/>
              </w:rPr>
              <w:t>FARZANA PARVEEN</w:t>
            </w:r>
          </w:p>
        </w:tc>
        <w:tc>
          <w:tcPr>
            <w:tcW w:w="2700" w:type="dxa"/>
            <w:hideMark/>
          </w:tcPr>
          <w:p w:rsidR="00B05BC7" w:rsidRPr="00B05BC7" w:rsidRDefault="00B05BC7" w:rsidP="00B05BC7">
            <w:pPr>
              <w:rPr>
                <w:rFonts w:asciiTheme="majorHAnsi" w:eastAsia="Times New Roman" w:hAnsiTheme="majorHAnsi" w:cs="Times New Roman"/>
                <w:sz w:val="22"/>
                <w:szCs w:val="22"/>
                <w:lang w:bidi="ar-SA"/>
              </w:rPr>
            </w:pPr>
            <w:r w:rsidRPr="00B05BC7">
              <w:rPr>
                <w:rFonts w:asciiTheme="majorHAnsi" w:eastAsia="Times New Roman" w:hAnsiTheme="majorHAnsi" w:cs="Times New Roman"/>
                <w:sz w:val="22"/>
                <w:szCs w:val="22"/>
                <w:lang w:bidi="ar-SA"/>
              </w:rPr>
              <w:t>Director</w:t>
            </w:r>
          </w:p>
        </w:tc>
        <w:tc>
          <w:tcPr>
            <w:tcW w:w="1530" w:type="dxa"/>
            <w:hideMark/>
          </w:tcPr>
          <w:p w:rsidR="00B05BC7" w:rsidRPr="00B05BC7" w:rsidRDefault="00B05BC7" w:rsidP="00B05BC7">
            <w:pPr>
              <w:jc w:val="right"/>
              <w:rPr>
                <w:rFonts w:asciiTheme="majorHAnsi" w:eastAsia="Times New Roman" w:hAnsiTheme="majorHAnsi" w:cs="Times New Roman"/>
                <w:sz w:val="22"/>
                <w:szCs w:val="22"/>
                <w:lang w:bidi="ar-SA"/>
              </w:rPr>
            </w:pPr>
            <w:r w:rsidRPr="00B05BC7">
              <w:rPr>
                <w:rFonts w:asciiTheme="majorHAnsi" w:eastAsia="Times New Roman" w:hAnsiTheme="majorHAnsi" w:cs="Times New Roman"/>
                <w:sz w:val="22"/>
                <w:szCs w:val="22"/>
                <w:lang w:bidi="ar-SA"/>
              </w:rPr>
              <w:t>38,155,560</w:t>
            </w:r>
          </w:p>
        </w:tc>
      </w:tr>
      <w:tr w:rsidR="00B05BC7" w:rsidRPr="00B05BC7" w:rsidTr="00B05BC7">
        <w:tc>
          <w:tcPr>
            <w:tcW w:w="0" w:type="auto"/>
            <w:hideMark/>
          </w:tcPr>
          <w:p w:rsidR="00B05BC7" w:rsidRPr="00B05BC7" w:rsidRDefault="00B05BC7" w:rsidP="00B05BC7">
            <w:pPr>
              <w:rPr>
                <w:rFonts w:asciiTheme="majorHAnsi" w:eastAsia="Times New Roman" w:hAnsiTheme="majorHAnsi" w:cs="Times New Roman"/>
                <w:sz w:val="22"/>
                <w:szCs w:val="22"/>
                <w:lang w:bidi="ar-SA"/>
              </w:rPr>
            </w:pPr>
            <w:r w:rsidRPr="00B05BC7">
              <w:rPr>
                <w:rFonts w:asciiTheme="majorHAnsi" w:eastAsia="Times New Roman" w:hAnsiTheme="majorHAnsi" w:cs="Times New Roman"/>
                <w:sz w:val="22"/>
                <w:szCs w:val="22"/>
                <w:lang w:bidi="ar-SA"/>
              </w:rPr>
              <w:t>5</w:t>
            </w:r>
          </w:p>
        </w:tc>
        <w:tc>
          <w:tcPr>
            <w:tcW w:w="4948" w:type="dxa"/>
            <w:hideMark/>
          </w:tcPr>
          <w:p w:rsidR="00B05BC7" w:rsidRPr="00B05BC7" w:rsidRDefault="00B05BC7" w:rsidP="00B05BC7">
            <w:pPr>
              <w:rPr>
                <w:rFonts w:asciiTheme="majorHAnsi" w:eastAsia="Times New Roman" w:hAnsiTheme="majorHAnsi" w:cs="Times New Roman"/>
                <w:sz w:val="22"/>
                <w:szCs w:val="22"/>
                <w:lang w:bidi="ar-SA"/>
              </w:rPr>
            </w:pPr>
            <w:r w:rsidRPr="00B05BC7">
              <w:rPr>
                <w:rFonts w:asciiTheme="majorHAnsi" w:eastAsia="Times New Roman" w:hAnsiTheme="majorHAnsi" w:cs="Times New Roman"/>
                <w:sz w:val="22"/>
                <w:szCs w:val="22"/>
                <w:lang w:bidi="ar-SA"/>
              </w:rPr>
              <w:t>ATIKUR NESA</w:t>
            </w:r>
          </w:p>
        </w:tc>
        <w:tc>
          <w:tcPr>
            <w:tcW w:w="2700" w:type="dxa"/>
            <w:hideMark/>
          </w:tcPr>
          <w:p w:rsidR="00B05BC7" w:rsidRPr="00B05BC7" w:rsidRDefault="00B05BC7" w:rsidP="00B05BC7">
            <w:pPr>
              <w:rPr>
                <w:rFonts w:asciiTheme="majorHAnsi" w:eastAsia="Times New Roman" w:hAnsiTheme="majorHAnsi" w:cs="Times New Roman"/>
                <w:sz w:val="22"/>
                <w:szCs w:val="22"/>
                <w:lang w:bidi="ar-SA"/>
              </w:rPr>
            </w:pPr>
            <w:r w:rsidRPr="00B05BC7">
              <w:rPr>
                <w:rFonts w:asciiTheme="majorHAnsi" w:eastAsia="Times New Roman" w:hAnsiTheme="majorHAnsi" w:cs="Times New Roman"/>
                <w:sz w:val="22"/>
                <w:szCs w:val="22"/>
                <w:lang w:bidi="ar-SA"/>
              </w:rPr>
              <w:t>Director</w:t>
            </w:r>
          </w:p>
        </w:tc>
        <w:tc>
          <w:tcPr>
            <w:tcW w:w="1530" w:type="dxa"/>
            <w:hideMark/>
          </w:tcPr>
          <w:p w:rsidR="00B05BC7" w:rsidRPr="00B05BC7" w:rsidRDefault="00B05BC7" w:rsidP="00B05BC7">
            <w:pPr>
              <w:jc w:val="right"/>
              <w:rPr>
                <w:rFonts w:asciiTheme="majorHAnsi" w:eastAsia="Times New Roman" w:hAnsiTheme="majorHAnsi" w:cs="Times New Roman"/>
                <w:sz w:val="22"/>
                <w:szCs w:val="22"/>
                <w:lang w:bidi="ar-SA"/>
              </w:rPr>
            </w:pPr>
            <w:r w:rsidRPr="00B05BC7">
              <w:rPr>
                <w:rFonts w:asciiTheme="majorHAnsi" w:eastAsia="Times New Roman" w:hAnsiTheme="majorHAnsi" w:cs="Times New Roman"/>
                <w:sz w:val="22"/>
                <w:szCs w:val="22"/>
                <w:lang w:bidi="ar-SA"/>
              </w:rPr>
              <w:t>35,856,053</w:t>
            </w:r>
          </w:p>
        </w:tc>
      </w:tr>
      <w:tr w:rsidR="00B05BC7" w:rsidRPr="00B05BC7" w:rsidTr="00B05BC7">
        <w:tc>
          <w:tcPr>
            <w:tcW w:w="0" w:type="auto"/>
            <w:hideMark/>
          </w:tcPr>
          <w:p w:rsidR="00B05BC7" w:rsidRPr="00B05BC7" w:rsidRDefault="00B05BC7" w:rsidP="00B05BC7">
            <w:pPr>
              <w:rPr>
                <w:rFonts w:asciiTheme="majorHAnsi" w:eastAsia="Times New Roman" w:hAnsiTheme="majorHAnsi" w:cs="Times New Roman"/>
                <w:sz w:val="22"/>
                <w:szCs w:val="22"/>
                <w:lang w:bidi="ar-SA"/>
              </w:rPr>
            </w:pPr>
            <w:r w:rsidRPr="00B05BC7">
              <w:rPr>
                <w:rFonts w:asciiTheme="majorHAnsi" w:eastAsia="Times New Roman" w:hAnsiTheme="majorHAnsi" w:cs="Times New Roman"/>
                <w:sz w:val="22"/>
                <w:szCs w:val="22"/>
                <w:lang w:bidi="ar-SA"/>
              </w:rPr>
              <w:t>6</w:t>
            </w:r>
          </w:p>
        </w:tc>
        <w:tc>
          <w:tcPr>
            <w:tcW w:w="4948" w:type="dxa"/>
            <w:hideMark/>
          </w:tcPr>
          <w:p w:rsidR="00B05BC7" w:rsidRPr="00B05BC7" w:rsidRDefault="00B05BC7" w:rsidP="00B05BC7">
            <w:pPr>
              <w:rPr>
                <w:rFonts w:asciiTheme="majorHAnsi" w:eastAsia="Times New Roman" w:hAnsiTheme="majorHAnsi" w:cs="Times New Roman"/>
                <w:sz w:val="22"/>
                <w:szCs w:val="22"/>
                <w:lang w:bidi="ar-SA"/>
              </w:rPr>
            </w:pPr>
            <w:r w:rsidRPr="00B05BC7">
              <w:rPr>
                <w:rFonts w:asciiTheme="majorHAnsi" w:eastAsia="Times New Roman" w:hAnsiTheme="majorHAnsi" w:cs="Times New Roman"/>
                <w:sz w:val="22"/>
                <w:szCs w:val="22"/>
                <w:lang w:bidi="ar-SA"/>
              </w:rPr>
              <w:t>RAHIMA BEGUM</w:t>
            </w:r>
          </w:p>
        </w:tc>
        <w:tc>
          <w:tcPr>
            <w:tcW w:w="2700" w:type="dxa"/>
            <w:hideMark/>
          </w:tcPr>
          <w:p w:rsidR="00B05BC7" w:rsidRPr="00B05BC7" w:rsidRDefault="00B05BC7" w:rsidP="00B05BC7">
            <w:pPr>
              <w:rPr>
                <w:rFonts w:asciiTheme="majorHAnsi" w:eastAsia="Times New Roman" w:hAnsiTheme="majorHAnsi" w:cs="Times New Roman"/>
                <w:sz w:val="22"/>
                <w:szCs w:val="22"/>
                <w:lang w:bidi="ar-SA"/>
              </w:rPr>
            </w:pPr>
            <w:r w:rsidRPr="00B05BC7">
              <w:rPr>
                <w:rFonts w:asciiTheme="majorHAnsi" w:eastAsia="Times New Roman" w:hAnsiTheme="majorHAnsi" w:cs="Times New Roman"/>
                <w:sz w:val="22"/>
                <w:szCs w:val="22"/>
                <w:lang w:bidi="ar-SA"/>
              </w:rPr>
              <w:t>Director</w:t>
            </w:r>
          </w:p>
        </w:tc>
        <w:tc>
          <w:tcPr>
            <w:tcW w:w="1530" w:type="dxa"/>
            <w:hideMark/>
          </w:tcPr>
          <w:p w:rsidR="00B05BC7" w:rsidRPr="00B05BC7" w:rsidRDefault="00B05BC7" w:rsidP="00B05BC7">
            <w:pPr>
              <w:jc w:val="right"/>
              <w:rPr>
                <w:rFonts w:asciiTheme="majorHAnsi" w:eastAsia="Times New Roman" w:hAnsiTheme="majorHAnsi" w:cs="Times New Roman"/>
                <w:sz w:val="22"/>
                <w:szCs w:val="22"/>
                <w:lang w:bidi="ar-SA"/>
              </w:rPr>
            </w:pPr>
            <w:r w:rsidRPr="00B05BC7">
              <w:rPr>
                <w:rFonts w:asciiTheme="majorHAnsi" w:eastAsia="Times New Roman" w:hAnsiTheme="majorHAnsi" w:cs="Times New Roman"/>
                <w:sz w:val="22"/>
                <w:szCs w:val="22"/>
                <w:lang w:bidi="ar-SA"/>
              </w:rPr>
              <w:t>15,681,985</w:t>
            </w:r>
          </w:p>
        </w:tc>
      </w:tr>
      <w:tr w:rsidR="00B05BC7" w:rsidRPr="00B05BC7" w:rsidTr="00B05BC7">
        <w:tc>
          <w:tcPr>
            <w:tcW w:w="0" w:type="auto"/>
            <w:hideMark/>
          </w:tcPr>
          <w:p w:rsidR="00B05BC7" w:rsidRPr="00B05BC7" w:rsidRDefault="00B05BC7" w:rsidP="00B05BC7">
            <w:pPr>
              <w:rPr>
                <w:rFonts w:asciiTheme="majorHAnsi" w:eastAsia="Times New Roman" w:hAnsiTheme="majorHAnsi" w:cs="Times New Roman"/>
                <w:sz w:val="22"/>
                <w:szCs w:val="22"/>
                <w:lang w:bidi="ar-SA"/>
              </w:rPr>
            </w:pPr>
            <w:r w:rsidRPr="00B05BC7">
              <w:rPr>
                <w:rFonts w:asciiTheme="majorHAnsi" w:eastAsia="Times New Roman" w:hAnsiTheme="majorHAnsi" w:cs="Times New Roman"/>
                <w:sz w:val="22"/>
                <w:szCs w:val="22"/>
                <w:lang w:bidi="ar-SA"/>
              </w:rPr>
              <w:t>7</w:t>
            </w:r>
          </w:p>
        </w:tc>
        <w:tc>
          <w:tcPr>
            <w:tcW w:w="4948" w:type="dxa"/>
            <w:hideMark/>
          </w:tcPr>
          <w:p w:rsidR="00B05BC7" w:rsidRPr="00B05BC7" w:rsidRDefault="00B05BC7" w:rsidP="00B05BC7">
            <w:pPr>
              <w:rPr>
                <w:rFonts w:asciiTheme="majorHAnsi" w:eastAsia="Times New Roman" w:hAnsiTheme="majorHAnsi" w:cs="Times New Roman"/>
                <w:sz w:val="22"/>
                <w:szCs w:val="22"/>
                <w:lang w:bidi="ar-SA"/>
              </w:rPr>
            </w:pPr>
            <w:r w:rsidRPr="00B05BC7">
              <w:rPr>
                <w:rFonts w:asciiTheme="majorHAnsi" w:eastAsia="Times New Roman" w:hAnsiTheme="majorHAnsi" w:cs="Times New Roman"/>
                <w:sz w:val="22"/>
                <w:szCs w:val="22"/>
                <w:lang w:bidi="ar-SA"/>
              </w:rPr>
              <w:t>MOHAMMAD ISHAQUE</w:t>
            </w:r>
          </w:p>
        </w:tc>
        <w:tc>
          <w:tcPr>
            <w:tcW w:w="2700" w:type="dxa"/>
            <w:hideMark/>
          </w:tcPr>
          <w:p w:rsidR="00B05BC7" w:rsidRPr="00B05BC7" w:rsidRDefault="00B05BC7" w:rsidP="00B05BC7">
            <w:pPr>
              <w:rPr>
                <w:rFonts w:asciiTheme="majorHAnsi" w:eastAsia="Times New Roman" w:hAnsiTheme="majorHAnsi" w:cs="Times New Roman"/>
                <w:sz w:val="22"/>
                <w:szCs w:val="22"/>
                <w:lang w:bidi="ar-SA"/>
              </w:rPr>
            </w:pPr>
            <w:r w:rsidRPr="00B05BC7">
              <w:rPr>
                <w:rFonts w:asciiTheme="majorHAnsi" w:eastAsia="Times New Roman" w:hAnsiTheme="majorHAnsi" w:cs="Times New Roman"/>
                <w:sz w:val="22"/>
                <w:szCs w:val="22"/>
                <w:lang w:bidi="ar-SA"/>
              </w:rPr>
              <w:t>Independent Director</w:t>
            </w:r>
          </w:p>
        </w:tc>
        <w:tc>
          <w:tcPr>
            <w:tcW w:w="1530" w:type="dxa"/>
            <w:hideMark/>
          </w:tcPr>
          <w:p w:rsidR="00B05BC7" w:rsidRPr="00B05BC7" w:rsidRDefault="000125C9" w:rsidP="00B05BC7">
            <w:pPr>
              <w:rPr>
                <w:rFonts w:asciiTheme="majorHAnsi" w:eastAsia="Times New Roman" w:hAnsiTheme="majorHAnsi" w:cs="Times New Roman"/>
                <w:sz w:val="22"/>
                <w:szCs w:val="22"/>
                <w:lang w:bidi="ar-SA"/>
              </w:rPr>
            </w:pPr>
            <w:r>
              <w:rPr>
                <w:rFonts w:asciiTheme="majorHAnsi" w:eastAsia="Times New Roman" w:hAnsiTheme="majorHAnsi" w:cs="Times New Roman"/>
                <w:sz w:val="22"/>
                <w:szCs w:val="22"/>
                <w:lang w:bidi="ar-SA"/>
              </w:rPr>
              <w:t xml:space="preserve">     </w:t>
            </w:r>
            <w:r w:rsidR="00B05BC7" w:rsidRPr="00B05BC7">
              <w:rPr>
                <w:rFonts w:asciiTheme="majorHAnsi" w:eastAsia="Times New Roman" w:hAnsiTheme="majorHAnsi" w:cs="Times New Roman"/>
                <w:sz w:val="22"/>
                <w:szCs w:val="22"/>
                <w:lang w:bidi="ar-SA"/>
              </w:rPr>
              <w:t>–</w:t>
            </w:r>
          </w:p>
        </w:tc>
      </w:tr>
      <w:tr w:rsidR="00B05BC7" w:rsidRPr="00B05BC7" w:rsidTr="00B05BC7">
        <w:tc>
          <w:tcPr>
            <w:tcW w:w="0" w:type="auto"/>
            <w:hideMark/>
          </w:tcPr>
          <w:p w:rsidR="00B05BC7" w:rsidRPr="00B05BC7" w:rsidRDefault="00B05BC7" w:rsidP="00B05BC7">
            <w:pPr>
              <w:rPr>
                <w:rFonts w:asciiTheme="majorHAnsi" w:eastAsia="Times New Roman" w:hAnsiTheme="majorHAnsi" w:cs="Times New Roman"/>
                <w:sz w:val="22"/>
                <w:szCs w:val="22"/>
                <w:lang w:bidi="ar-SA"/>
              </w:rPr>
            </w:pPr>
            <w:r w:rsidRPr="00B05BC7">
              <w:rPr>
                <w:rFonts w:asciiTheme="majorHAnsi" w:eastAsia="Times New Roman" w:hAnsiTheme="majorHAnsi" w:cs="Times New Roman"/>
                <w:sz w:val="22"/>
                <w:szCs w:val="22"/>
                <w:lang w:bidi="ar-SA"/>
              </w:rPr>
              <w:t>8</w:t>
            </w:r>
          </w:p>
        </w:tc>
        <w:tc>
          <w:tcPr>
            <w:tcW w:w="4948" w:type="dxa"/>
            <w:hideMark/>
          </w:tcPr>
          <w:p w:rsidR="00B05BC7" w:rsidRPr="00B05BC7" w:rsidRDefault="00B05BC7" w:rsidP="00B05BC7">
            <w:pPr>
              <w:rPr>
                <w:rFonts w:asciiTheme="majorHAnsi" w:eastAsia="Times New Roman" w:hAnsiTheme="majorHAnsi" w:cs="Times New Roman"/>
                <w:sz w:val="22"/>
                <w:szCs w:val="22"/>
                <w:lang w:bidi="ar-SA"/>
              </w:rPr>
            </w:pPr>
            <w:r w:rsidRPr="00B05BC7">
              <w:rPr>
                <w:rFonts w:asciiTheme="majorHAnsi" w:eastAsia="Times New Roman" w:hAnsiTheme="majorHAnsi" w:cs="Times New Roman"/>
                <w:sz w:val="22"/>
                <w:szCs w:val="22"/>
                <w:lang w:bidi="ar-SA"/>
              </w:rPr>
              <w:t>AHMED MUKTADIR ARIF</w:t>
            </w:r>
          </w:p>
        </w:tc>
        <w:tc>
          <w:tcPr>
            <w:tcW w:w="2700" w:type="dxa"/>
            <w:hideMark/>
          </w:tcPr>
          <w:p w:rsidR="00B05BC7" w:rsidRPr="00B05BC7" w:rsidRDefault="00B05BC7" w:rsidP="00B05BC7">
            <w:pPr>
              <w:rPr>
                <w:rFonts w:asciiTheme="majorHAnsi" w:eastAsia="Times New Roman" w:hAnsiTheme="majorHAnsi" w:cs="Times New Roman"/>
                <w:sz w:val="22"/>
                <w:szCs w:val="22"/>
                <w:lang w:bidi="ar-SA"/>
              </w:rPr>
            </w:pPr>
            <w:r w:rsidRPr="00B05BC7">
              <w:rPr>
                <w:rFonts w:asciiTheme="majorHAnsi" w:eastAsia="Times New Roman" w:hAnsiTheme="majorHAnsi" w:cs="Times New Roman"/>
                <w:sz w:val="22"/>
                <w:szCs w:val="22"/>
                <w:lang w:bidi="ar-SA"/>
              </w:rPr>
              <w:t>Independent Director</w:t>
            </w:r>
          </w:p>
        </w:tc>
        <w:tc>
          <w:tcPr>
            <w:tcW w:w="1530" w:type="dxa"/>
            <w:hideMark/>
          </w:tcPr>
          <w:p w:rsidR="00B05BC7" w:rsidRPr="00B05BC7" w:rsidRDefault="000125C9" w:rsidP="00B05BC7">
            <w:pPr>
              <w:rPr>
                <w:rFonts w:asciiTheme="majorHAnsi" w:eastAsia="Times New Roman" w:hAnsiTheme="majorHAnsi" w:cs="Times New Roman"/>
                <w:sz w:val="22"/>
                <w:szCs w:val="22"/>
                <w:lang w:bidi="ar-SA"/>
              </w:rPr>
            </w:pPr>
            <w:r>
              <w:rPr>
                <w:rFonts w:asciiTheme="majorHAnsi" w:eastAsia="Times New Roman" w:hAnsiTheme="majorHAnsi" w:cs="Times New Roman"/>
                <w:sz w:val="22"/>
                <w:szCs w:val="22"/>
                <w:lang w:bidi="ar-SA"/>
              </w:rPr>
              <w:t xml:space="preserve">     </w:t>
            </w:r>
            <w:r w:rsidR="00B05BC7" w:rsidRPr="00B05BC7">
              <w:rPr>
                <w:rFonts w:asciiTheme="majorHAnsi" w:eastAsia="Times New Roman" w:hAnsiTheme="majorHAnsi" w:cs="Times New Roman"/>
                <w:sz w:val="22"/>
                <w:szCs w:val="22"/>
                <w:lang w:bidi="ar-SA"/>
              </w:rPr>
              <w:t>–</w:t>
            </w:r>
          </w:p>
        </w:tc>
      </w:tr>
      <w:tr w:rsidR="00B05BC7" w:rsidRPr="00B05BC7" w:rsidTr="00B05BC7">
        <w:tc>
          <w:tcPr>
            <w:tcW w:w="0" w:type="auto"/>
            <w:hideMark/>
          </w:tcPr>
          <w:p w:rsidR="00B05BC7" w:rsidRPr="00B05BC7" w:rsidRDefault="00B05BC7" w:rsidP="00B05BC7">
            <w:pPr>
              <w:rPr>
                <w:rFonts w:asciiTheme="majorHAnsi" w:eastAsia="Times New Roman" w:hAnsiTheme="majorHAnsi" w:cs="Times New Roman"/>
                <w:sz w:val="22"/>
                <w:szCs w:val="22"/>
                <w:lang w:bidi="ar-SA"/>
              </w:rPr>
            </w:pPr>
            <w:r w:rsidRPr="00B05BC7">
              <w:rPr>
                <w:rFonts w:asciiTheme="majorHAnsi" w:eastAsia="Times New Roman" w:hAnsiTheme="majorHAnsi" w:cs="Times New Roman"/>
                <w:sz w:val="22"/>
                <w:szCs w:val="22"/>
                <w:lang w:bidi="ar-SA"/>
              </w:rPr>
              <w:t>9</w:t>
            </w:r>
          </w:p>
        </w:tc>
        <w:tc>
          <w:tcPr>
            <w:tcW w:w="4948" w:type="dxa"/>
            <w:hideMark/>
          </w:tcPr>
          <w:p w:rsidR="00B05BC7" w:rsidRPr="00B05BC7" w:rsidRDefault="00B05BC7" w:rsidP="00B05BC7">
            <w:pPr>
              <w:rPr>
                <w:rFonts w:asciiTheme="majorHAnsi" w:eastAsia="Times New Roman" w:hAnsiTheme="majorHAnsi" w:cs="Times New Roman"/>
                <w:sz w:val="22"/>
                <w:szCs w:val="22"/>
                <w:lang w:bidi="ar-SA"/>
              </w:rPr>
            </w:pPr>
            <w:r w:rsidRPr="00B05BC7">
              <w:rPr>
                <w:rFonts w:asciiTheme="majorHAnsi" w:eastAsia="Times New Roman" w:hAnsiTheme="majorHAnsi" w:cs="Times New Roman"/>
                <w:sz w:val="22"/>
                <w:szCs w:val="22"/>
                <w:lang w:bidi="ar-SA"/>
              </w:rPr>
              <w:t>DR. MOMTAZ UDDIN AHMED</w:t>
            </w:r>
          </w:p>
        </w:tc>
        <w:tc>
          <w:tcPr>
            <w:tcW w:w="2700" w:type="dxa"/>
            <w:hideMark/>
          </w:tcPr>
          <w:p w:rsidR="00B05BC7" w:rsidRPr="00B05BC7" w:rsidRDefault="00B05BC7" w:rsidP="00B05BC7">
            <w:pPr>
              <w:rPr>
                <w:rFonts w:asciiTheme="majorHAnsi" w:eastAsia="Times New Roman" w:hAnsiTheme="majorHAnsi" w:cs="Times New Roman"/>
                <w:sz w:val="22"/>
                <w:szCs w:val="22"/>
                <w:lang w:bidi="ar-SA"/>
              </w:rPr>
            </w:pPr>
            <w:r w:rsidRPr="00B05BC7">
              <w:rPr>
                <w:rFonts w:asciiTheme="majorHAnsi" w:eastAsia="Times New Roman" w:hAnsiTheme="majorHAnsi" w:cs="Times New Roman"/>
                <w:sz w:val="22"/>
                <w:szCs w:val="22"/>
                <w:lang w:bidi="ar-SA"/>
              </w:rPr>
              <w:t>Independent Director</w:t>
            </w:r>
          </w:p>
        </w:tc>
        <w:tc>
          <w:tcPr>
            <w:tcW w:w="1530" w:type="dxa"/>
            <w:hideMark/>
          </w:tcPr>
          <w:p w:rsidR="00B05BC7" w:rsidRPr="00B05BC7" w:rsidRDefault="000125C9" w:rsidP="00B05BC7">
            <w:pPr>
              <w:rPr>
                <w:rFonts w:asciiTheme="majorHAnsi" w:eastAsia="Times New Roman" w:hAnsiTheme="majorHAnsi" w:cs="Times New Roman"/>
                <w:sz w:val="22"/>
                <w:szCs w:val="22"/>
                <w:lang w:bidi="ar-SA"/>
              </w:rPr>
            </w:pPr>
            <w:r>
              <w:rPr>
                <w:rFonts w:asciiTheme="majorHAnsi" w:eastAsia="Times New Roman" w:hAnsiTheme="majorHAnsi" w:cs="Times New Roman"/>
                <w:sz w:val="22"/>
                <w:szCs w:val="22"/>
                <w:lang w:bidi="ar-SA"/>
              </w:rPr>
              <w:t xml:space="preserve">     </w:t>
            </w:r>
            <w:r w:rsidR="00B05BC7" w:rsidRPr="00B05BC7">
              <w:rPr>
                <w:rFonts w:asciiTheme="majorHAnsi" w:eastAsia="Times New Roman" w:hAnsiTheme="majorHAnsi" w:cs="Times New Roman"/>
                <w:sz w:val="22"/>
                <w:szCs w:val="22"/>
                <w:lang w:bidi="ar-SA"/>
              </w:rPr>
              <w:t>–</w:t>
            </w:r>
          </w:p>
        </w:tc>
      </w:tr>
      <w:tr w:rsidR="00B05BC7" w:rsidRPr="00B05BC7" w:rsidTr="00B05BC7">
        <w:tc>
          <w:tcPr>
            <w:tcW w:w="0" w:type="auto"/>
            <w:hideMark/>
          </w:tcPr>
          <w:p w:rsidR="00B05BC7" w:rsidRPr="00B05BC7" w:rsidRDefault="00B05BC7" w:rsidP="00B05BC7">
            <w:pPr>
              <w:rPr>
                <w:rFonts w:asciiTheme="majorHAnsi" w:eastAsia="Times New Roman" w:hAnsiTheme="majorHAnsi" w:cs="Times New Roman"/>
                <w:sz w:val="22"/>
                <w:szCs w:val="22"/>
                <w:lang w:bidi="ar-SA"/>
              </w:rPr>
            </w:pPr>
            <w:r w:rsidRPr="00B05BC7">
              <w:rPr>
                <w:rFonts w:asciiTheme="majorHAnsi" w:eastAsia="Times New Roman" w:hAnsiTheme="majorHAnsi" w:cs="Times New Roman"/>
                <w:sz w:val="22"/>
                <w:szCs w:val="22"/>
                <w:lang w:bidi="ar-SA"/>
              </w:rPr>
              <w:t>10</w:t>
            </w:r>
          </w:p>
        </w:tc>
        <w:tc>
          <w:tcPr>
            <w:tcW w:w="4948" w:type="dxa"/>
            <w:hideMark/>
          </w:tcPr>
          <w:p w:rsidR="00B05BC7" w:rsidRPr="00B05BC7" w:rsidRDefault="00B05BC7" w:rsidP="00B05BC7">
            <w:pPr>
              <w:rPr>
                <w:rFonts w:asciiTheme="majorHAnsi" w:eastAsia="Times New Roman" w:hAnsiTheme="majorHAnsi" w:cs="Times New Roman"/>
                <w:sz w:val="22"/>
                <w:szCs w:val="22"/>
                <w:lang w:bidi="ar-SA"/>
              </w:rPr>
            </w:pPr>
            <w:r w:rsidRPr="00B05BC7">
              <w:rPr>
                <w:rFonts w:asciiTheme="majorHAnsi" w:eastAsia="Times New Roman" w:hAnsiTheme="majorHAnsi" w:cs="Times New Roman"/>
                <w:sz w:val="22"/>
                <w:szCs w:val="22"/>
                <w:lang w:bidi="ar-SA"/>
              </w:rPr>
              <w:t>BADRUN NESSA, NOMINATED BY:</w:t>
            </w:r>
            <w:r w:rsidRPr="00B05BC7">
              <w:rPr>
                <w:rFonts w:asciiTheme="majorHAnsi" w:eastAsia="Times New Roman" w:hAnsiTheme="majorHAnsi" w:cs="Times New Roman"/>
                <w:sz w:val="22"/>
                <w:szCs w:val="22"/>
                <w:lang w:bidi="ar-SA"/>
              </w:rPr>
              <w:br/>
              <w:t>PADMA EXPORT IMPORT &amp; TRADING CO. LTD.</w:t>
            </w:r>
          </w:p>
        </w:tc>
        <w:tc>
          <w:tcPr>
            <w:tcW w:w="2700" w:type="dxa"/>
            <w:hideMark/>
          </w:tcPr>
          <w:p w:rsidR="00B05BC7" w:rsidRPr="00B05BC7" w:rsidRDefault="00B05BC7" w:rsidP="00B05BC7">
            <w:pPr>
              <w:rPr>
                <w:rFonts w:asciiTheme="majorHAnsi" w:eastAsia="Times New Roman" w:hAnsiTheme="majorHAnsi" w:cs="Times New Roman"/>
                <w:sz w:val="22"/>
                <w:szCs w:val="22"/>
                <w:lang w:bidi="ar-SA"/>
              </w:rPr>
            </w:pPr>
            <w:r w:rsidRPr="00B05BC7">
              <w:rPr>
                <w:rFonts w:asciiTheme="majorHAnsi" w:eastAsia="Times New Roman" w:hAnsiTheme="majorHAnsi" w:cs="Times New Roman"/>
                <w:sz w:val="22"/>
                <w:szCs w:val="22"/>
                <w:lang w:bidi="ar-SA"/>
              </w:rPr>
              <w:t>Nominated Director</w:t>
            </w:r>
          </w:p>
        </w:tc>
        <w:tc>
          <w:tcPr>
            <w:tcW w:w="1530" w:type="dxa"/>
            <w:hideMark/>
          </w:tcPr>
          <w:p w:rsidR="00B05BC7" w:rsidRPr="00B05BC7" w:rsidRDefault="00B05BC7" w:rsidP="00B05BC7">
            <w:pPr>
              <w:jc w:val="right"/>
              <w:rPr>
                <w:rFonts w:asciiTheme="majorHAnsi" w:eastAsia="Times New Roman" w:hAnsiTheme="majorHAnsi" w:cs="Times New Roman"/>
                <w:sz w:val="22"/>
                <w:szCs w:val="22"/>
                <w:lang w:bidi="ar-SA"/>
              </w:rPr>
            </w:pPr>
            <w:r w:rsidRPr="00B05BC7">
              <w:rPr>
                <w:rFonts w:asciiTheme="majorHAnsi" w:eastAsia="Times New Roman" w:hAnsiTheme="majorHAnsi" w:cs="Times New Roman"/>
                <w:sz w:val="22"/>
                <w:szCs w:val="22"/>
                <w:lang w:bidi="ar-SA"/>
              </w:rPr>
              <w:t>23,638,541</w:t>
            </w:r>
          </w:p>
        </w:tc>
      </w:tr>
      <w:tr w:rsidR="00B05BC7" w:rsidRPr="00B05BC7" w:rsidTr="00B05BC7">
        <w:tc>
          <w:tcPr>
            <w:tcW w:w="0" w:type="auto"/>
            <w:hideMark/>
          </w:tcPr>
          <w:p w:rsidR="00B05BC7" w:rsidRPr="00B05BC7" w:rsidRDefault="00B05BC7" w:rsidP="00B05BC7">
            <w:pPr>
              <w:rPr>
                <w:rFonts w:asciiTheme="majorHAnsi" w:eastAsia="Times New Roman" w:hAnsiTheme="majorHAnsi" w:cs="Times New Roman"/>
                <w:sz w:val="22"/>
                <w:szCs w:val="22"/>
                <w:lang w:bidi="ar-SA"/>
              </w:rPr>
            </w:pPr>
            <w:r w:rsidRPr="00B05BC7">
              <w:rPr>
                <w:rFonts w:asciiTheme="majorHAnsi" w:eastAsia="Times New Roman" w:hAnsiTheme="majorHAnsi" w:cs="Times New Roman"/>
                <w:sz w:val="22"/>
                <w:szCs w:val="22"/>
                <w:lang w:bidi="ar-SA"/>
              </w:rPr>
              <w:t>11</w:t>
            </w:r>
          </w:p>
        </w:tc>
        <w:tc>
          <w:tcPr>
            <w:tcW w:w="4948" w:type="dxa"/>
            <w:hideMark/>
          </w:tcPr>
          <w:p w:rsidR="00B05BC7" w:rsidRPr="00B05BC7" w:rsidRDefault="00B05BC7" w:rsidP="00B05BC7">
            <w:pPr>
              <w:rPr>
                <w:rFonts w:asciiTheme="majorHAnsi" w:eastAsia="Times New Roman" w:hAnsiTheme="majorHAnsi" w:cs="Times New Roman"/>
                <w:sz w:val="22"/>
                <w:szCs w:val="22"/>
                <w:lang w:bidi="ar-SA"/>
              </w:rPr>
            </w:pPr>
            <w:r w:rsidRPr="00B05BC7">
              <w:rPr>
                <w:rFonts w:asciiTheme="majorHAnsi" w:eastAsia="Times New Roman" w:hAnsiTheme="majorHAnsi" w:cs="Times New Roman"/>
                <w:sz w:val="22"/>
                <w:szCs w:val="22"/>
                <w:lang w:bidi="ar-SA"/>
              </w:rPr>
              <w:t>KHANDKAR IFTEKHAR AHMAD, NOMINATED BY:</w:t>
            </w:r>
            <w:r w:rsidRPr="00B05BC7">
              <w:rPr>
                <w:rFonts w:asciiTheme="majorHAnsi" w:eastAsia="Times New Roman" w:hAnsiTheme="majorHAnsi" w:cs="Times New Roman"/>
                <w:sz w:val="22"/>
                <w:szCs w:val="22"/>
                <w:lang w:bidi="ar-SA"/>
              </w:rPr>
              <w:br/>
              <w:t>PUSTI VEGETABLE GHEE LIMITED</w:t>
            </w:r>
          </w:p>
        </w:tc>
        <w:tc>
          <w:tcPr>
            <w:tcW w:w="2700" w:type="dxa"/>
            <w:hideMark/>
          </w:tcPr>
          <w:p w:rsidR="00B05BC7" w:rsidRPr="00B05BC7" w:rsidRDefault="00B05BC7" w:rsidP="00B05BC7">
            <w:pPr>
              <w:rPr>
                <w:rFonts w:asciiTheme="majorHAnsi" w:eastAsia="Times New Roman" w:hAnsiTheme="majorHAnsi" w:cs="Times New Roman"/>
                <w:sz w:val="22"/>
                <w:szCs w:val="22"/>
                <w:lang w:bidi="ar-SA"/>
              </w:rPr>
            </w:pPr>
            <w:r w:rsidRPr="00B05BC7">
              <w:rPr>
                <w:rFonts w:asciiTheme="majorHAnsi" w:eastAsia="Times New Roman" w:hAnsiTheme="majorHAnsi" w:cs="Times New Roman"/>
                <w:sz w:val="22"/>
                <w:szCs w:val="22"/>
                <w:lang w:bidi="ar-SA"/>
              </w:rPr>
              <w:t>Nominated Director</w:t>
            </w:r>
          </w:p>
        </w:tc>
        <w:tc>
          <w:tcPr>
            <w:tcW w:w="1530" w:type="dxa"/>
            <w:hideMark/>
          </w:tcPr>
          <w:p w:rsidR="00B05BC7" w:rsidRPr="00B05BC7" w:rsidRDefault="00B05BC7" w:rsidP="00B05BC7">
            <w:pPr>
              <w:jc w:val="right"/>
              <w:rPr>
                <w:rFonts w:asciiTheme="majorHAnsi" w:eastAsia="Times New Roman" w:hAnsiTheme="majorHAnsi" w:cs="Times New Roman"/>
                <w:sz w:val="22"/>
                <w:szCs w:val="22"/>
                <w:lang w:bidi="ar-SA"/>
              </w:rPr>
            </w:pPr>
            <w:r w:rsidRPr="00B05BC7">
              <w:rPr>
                <w:rFonts w:asciiTheme="majorHAnsi" w:eastAsia="Times New Roman" w:hAnsiTheme="majorHAnsi" w:cs="Times New Roman"/>
                <w:sz w:val="22"/>
                <w:szCs w:val="22"/>
                <w:lang w:bidi="ar-SA"/>
              </w:rPr>
              <w:t>17,017,997</w:t>
            </w:r>
          </w:p>
        </w:tc>
      </w:tr>
      <w:tr w:rsidR="00B05BC7" w:rsidRPr="00B05BC7" w:rsidTr="00B05BC7">
        <w:tc>
          <w:tcPr>
            <w:tcW w:w="0" w:type="auto"/>
            <w:hideMark/>
          </w:tcPr>
          <w:p w:rsidR="00B05BC7" w:rsidRPr="00B05BC7" w:rsidRDefault="00B05BC7" w:rsidP="00B05BC7">
            <w:pPr>
              <w:rPr>
                <w:rFonts w:asciiTheme="majorHAnsi" w:eastAsia="Times New Roman" w:hAnsiTheme="majorHAnsi" w:cs="Times New Roman"/>
                <w:sz w:val="22"/>
                <w:szCs w:val="22"/>
                <w:lang w:bidi="ar-SA"/>
              </w:rPr>
            </w:pPr>
            <w:r w:rsidRPr="00B05BC7">
              <w:rPr>
                <w:rFonts w:asciiTheme="majorHAnsi" w:eastAsia="Times New Roman" w:hAnsiTheme="majorHAnsi" w:cs="Times New Roman"/>
                <w:sz w:val="22"/>
                <w:szCs w:val="22"/>
                <w:lang w:bidi="ar-SA"/>
              </w:rPr>
              <w:t>12</w:t>
            </w:r>
          </w:p>
        </w:tc>
        <w:tc>
          <w:tcPr>
            <w:tcW w:w="4948" w:type="dxa"/>
            <w:hideMark/>
          </w:tcPr>
          <w:p w:rsidR="00B05BC7" w:rsidRPr="00B05BC7" w:rsidRDefault="00B05BC7" w:rsidP="00B05BC7">
            <w:pPr>
              <w:rPr>
                <w:rFonts w:asciiTheme="majorHAnsi" w:eastAsia="Times New Roman" w:hAnsiTheme="majorHAnsi" w:cs="Times New Roman"/>
                <w:sz w:val="22"/>
                <w:szCs w:val="22"/>
                <w:lang w:bidi="ar-SA"/>
              </w:rPr>
            </w:pPr>
            <w:r w:rsidRPr="00B05BC7">
              <w:rPr>
                <w:rFonts w:asciiTheme="majorHAnsi" w:eastAsia="Times New Roman" w:hAnsiTheme="majorHAnsi" w:cs="Times New Roman"/>
                <w:sz w:val="22"/>
                <w:szCs w:val="22"/>
                <w:lang w:bidi="ar-SA"/>
              </w:rPr>
              <w:t>JAMAL MOSTAFA CHOWDHURY, NOMINATED BY:</w:t>
            </w:r>
            <w:r w:rsidRPr="00B05BC7">
              <w:rPr>
                <w:rFonts w:asciiTheme="majorHAnsi" w:eastAsia="Times New Roman" w:hAnsiTheme="majorHAnsi" w:cs="Times New Roman"/>
                <w:sz w:val="22"/>
                <w:szCs w:val="22"/>
                <w:lang w:bidi="ar-SA"/>
              </w:rPr>
              <w:br/>
              <w:t>HONEYWELL SECURITIES CORP. LTD.</w:t>
            </w:r>
          </w:p>
        </w:tc>
        <w:tc>
          <w:tcPr>
            <w:tcW w:w="2700" w:type="dxa"/>
            <w:hideMark/>
          </w:tcPr>
          <w:p w:rsidR="00B05BC7" w:rsidRPr="00B05BC7" w:rsidRDefault="00B05BC7" w:rsidP="00B05BC7">
            <w:pPr>
              <w:rPr>
                <w:rFonts w:asciiTheme="majorHAnsi" w:eastAsia="Times New Roman" w:hAnsiTheme="majorHAnsi" w:cs="Times New Roman"/>
                <w:sz w:val="22"/>
                <w:szCs w:val="22"/>
                <w:lang w:bidi="ar-SA"/>
              </w:rPr>
            </w:pPr>
            <w:r w:rsidRPr="00B05BC7">
              <w:rPr>
                <w:rFonts w:asciiTheme="majorHAnsi" w:eastAsia="Times New Roman" w:hAnsiTheme="majorHAnsi" w:cs="Times New Roman"/>
                <w:sz w:val="22"/>
                <w:szCs w:val="22"/>
                <w:lang w:bidi="ar-SA"/>
              </w:rPr>
              <w:t>Nominated Director</w:t>
            </w:r>
          </w:p>
        </w:tc>
        <w:tc>
          <w:tcPr>
            <w:tcW w:w="1530" w:type="dxa"/>
            <w:hideMark/>
          </w:tcPr>
          <w:p w:rsidR="00B05BC7" w:rsidRPr="00B05BC7" w:rsidRDefault="00B05BC7" w:rsidP="00B05BC7">
            <w:pPr>
              <w:jc w:val="right"/>
              <w:rPr>
                <w:rFonts w:asciiTheme="majorHAnsi" w:eastAsia="Times New Roman" w:hAnsiTheme="majorHAnsi" w:cs="Times New Roman"/>
                <w:sz w:val="22"/>
                <w:szCs w:val="22"/>
                <w:lang w:bidi="ar-SA"/>
              </w:rPr>
            </w:pPr>
            <w:r w:rsidRPr="00B05BC7">
              <w:rPr>
                <w:rFonts w:asciiTheme="majorHAnsi" w:eastAsia="Times New Roman" w:hAnsiTheme="majorHAnsi" w:cs="Times New Roman"/>
                <w:sz w:val="22"/>
                <w:szCs w:val="22"/>
                <w:lang w:bidi="ar-SA"/>
              </w:rPr>
              <w:t>15,682,000</w:t>
            </w:r>
          </w:p>
        </w:tc>
      </w:tr>
      <w:tr w:rsidR="00B05BC7" w:rsidRPr="00B05BC7" w:rsidTr="00B05BC7">
        <w:tc>
          <w:tcPr>
            <w:tcW w:w="0" w:type="auto"/>
            <w:hideMark/>
          </w:tcPr>
          <w:p w:rsidR="00B05BC7" w:rsidRPr="00B05BC7" w:rsidRDefault="00B05BC7" w:rsidP="00B05BC7">
            <w:pPr>
              <w:rPr>
                <w:rFonts w:asciiTheme="majorHAnsi" w:eastAsia="Times New Roman" w:hAnsiTheme="majorHAnsi" w:cs="Times New Roman"/>
                <w:sz w:val="22"/>
                <w:szCs w:val="22"/>
                <w:lang w:bidi="ar-SA"/>
              </w:rPr>
            </w:pPr>
            <w:r w:rsidRPr="00B05BC7">
              <w:rPr>
                <w:rFonts w:asciiTheme="majorHAnsi" w:eastAsia="Times New Roman" w:hAnsiTheme="majorHAnsi" w:cs="Times New Roman"/>
                <w:sz w:val="22"/>
                <w:szCs w:val="22"/>
                <w:lang w:bidi="ar-SA"/>
              </w:rPr>
              <w:t>13</w:t>
            </w:r>
          </w:p>
        </w:tc>
        <w:tc>
          <w:tcPr>
            <w:tcW w:w="4948" w:type="dxa"/>
            <w:hideMark/>
          </w:tcPr>
          <w:p w:rsidR="00B05BC7" w:rsidRPr="00B05BC7" w:rsidRDefault="00B05BC7" w:rsidP="00B05BC7">
            <w:pPr>
              <w:rPr>
                <w:rFonts w:asciiTheme="majorHAnsi" w:eastAsia="Times New Roman" w:hAnsiTheme="majorHAnsi" w:cs="Times New Roman"/>
                <w:sz w:val="22"/>
                <w:szCs w:val="22"/>
                <w:lang w:bidi="ar-SA"/>
              </w:rPr>
            </w:pPr>
            <w:r w:rsidRPr="00B05BC7">
              <w:rPr>
                <w:rFonts w:asciiTheme="majorHAnsi" w:eastAsia="Times New Roman" w:hAnsiTheme="majorHAnsi" w:cs="Times New Roman"/>
                <w:sz w:val="22"/>
                <w:szCs w:val="22"/>
                <w:lang w:bidi="ar-SA"/>
              </w:rPr>
              <w:t>MS. SHARMIN FATEMA</w:t>
            </w:r>
          </w:p>
        </w:tc>
        <w:tc>
          <w:tcPr>
            <w:tcW w:w="2700" w:type="dxa"/>
            <w:hideMark/>
          </w:tcPr>
          <w:p w:rsidR="00B05BC7" w:rsidRPr="00B05BC7" w:rsidRDefault="00B05BC7" w:rsidP="00B05BC7">
            <w:pPr>
              <w:rPr>
                <w:rFonts w:asciiTheme="majorHAnsi" w:eastAsia="Times New Roman" w:hAnsiTheme="majorHAnsi" w:cs="Times New Roman"/>
                <w:sz w:val="22"/>
                <w:szCs w:val="22"/>
                <w:lang w:bidi="ar-SA"/>
              </w:rPr>
            </w:pPr>
            <w:r w:rsidRPr="00B05BC7">
              <w:rPr>
                <w:rFonts w:asciiTheme="majorHAnsi" w:eastAsia="Times New Roman" w:hAnsiTheme="majorHAnsi" w:cs="Times New Roman"/>
                <w:sz w:val="22"/>
                <w:szCs w:val="22"/>
                <w:lang w:bidi="ar-SA"/>
              </w:rPr>
              <w:t>Sponsor Shareholder</w:t>
            </w:r>
          </w:p>
        </w:tc>
        <w:tc>
          <w:tcPr>
            <w:tcW w:w="1530" w:type="dxa"/>
            <w:hideMark/>
          </w:tcPr>
          <w:p w:rsidR="00B05BC7" w:rsidRPr="00B05BC7" w:rsidRDefault="00B05BC7" w:rsidP="00B05BC7">
            <w:pPr>
              <w:jc w:val="right"/>
              <w:rPr>
                <w:rFonts w:asciiTheme="majorHAnsi" w:eastAsia="Times New Roman" w:hAnsiTheme="majorHAnsi" w:cs="Times New Roman"/>
                <w:sz w:val="22"/>
                <w:szCs w:val="22"/>
                <w:lang w:bidi="ar-SA"/>
              </w:rPr>
            </w:pPr>
            <w:r w:rsidRPr="00B05BC7">
              <w:rPr>
                <w:rFonts w:asciiTheme="majorHAnsi" w:eastAsia="Times New Roman" w:hAnsiTheme="majorHAnsi" w:cs="Times New Roman"/>
                <w:sz w:val="22"/>
                <w:szCs w:val="22"/>
                <w:lang w:bidi="ar-SA"/>
              </w:rPr>
              <w:t>35,126,097</w:t>
            </w:r>
          </w:p>
        </w:tc>
      </w:tr>
      <w:tr w:rsidR="00B05BC7" w:rsidRPr="00B05BC7" w:rsidTr="00B05BC7">
        <w:tc>
          <w:tcPr>
            <w:tcW w:w="0" w:type="auto"/>
            <w:hideMark/>
          </w:tcPr>
          <w:p w:rsidR="00B05BC7" w:rsidRPr="00B05BC7" w:rsidRDefault="00B05BC7" w:rsidP="00B05BC7">
            <w:pPr>
              <w:rPr>
                <w:rFonts w:asciiTheme="majorHAnsi" w:eastAsia="Times New Roman" w:hAnsiTheme="majorHAnsi" w:cs="Times New Roman"/>
                <w:sz w:val="22"/>
                <w:szCs w:val="22"/>
                <w:lang w:bidi="ar-SA"/>
              </w:rPr>
            </w:pPr>
            <w:r w:rsidRPr="00B05BC7">
              <w:rPr>
                <w:rFonts w:asciiTheme="majorHAnsi" w:eastAsia="Times New Roman" w:hAnsiTheme="majorHAnsi" w:cs="Times New Roman"/>
                <w:sz w:val="22"/>
                <w:szCs w:val="22"/>
                <w:lang w:bidi="ar-SA"/>
              </w:rPr>
              <w:t>14</w:t>
            </w:r>
          </w:p>
        </w:tc>
        <w:tc>
          <w:tcPr>
            <w:tcW w:w="4948" w:type="dxa"/>
            <w:hideMark/>
          </w:tcPr>
          <w:p w:rsidR="00B05BC7" w:rsidRPr="00B05BC7" w:rsidRDefault="00B05BC7" w:rsidP="00B05BC7">
            <w:pPr>
              <w:rPr>
                <w:rFonts w:asciiTheme="majorHAnsi" w:eastAsia="Times New Roman" w:hAnsiTheme="majorHAnsi" w:cs="Times New Roman"/>
                <w:sz w:val="22"/>
                <w:szCs w:val="22"/>
                <w:lang w:bidi="ar-SA"/>
              </w:rPr>
            </w:pPr>
            <w:r w:rsidRPr="00B05BC7">
              <w:rPr>
                <w:rFonts w:asciiTheme="majorHAnsi" w:eastAsia="Times New Roman" w:hAnsiTheme="majorHAnsi" w:cs="Times New Roman"/>
                <w:sz w:val="22"/>
                <w:szCs w:val="22"/>
                <w:lang w:bidi="ar-SA"/>
              </w:rPr>
              <w:t>MORTOZA SIDDIQUE CHOWDHURY</w:t>
            </w:r>
          </w:p>
        </w:tc>
        <w:tc>
          <w:tcPr>
            <w:tcW w:w="2700" w:type="dxa"/>
            <w:hideMark/>
          </w:tcPr>
          <w:p w:rsidR="00B05BC7" w:rsidRPr="00B05BC7" w:rsidRDefault="00B05BC7" w:rsidP="00B05BC7">
            <w:pPr>
              <w:rPr>
                <w:rFonts w:asciiTheme="majorHAnsi" w:eastAsia="Times New Roman" w:hAnsiTheme="majorHAnsi" w:cs="Times New Roman"/>
                <w:sz w:val="22"/>
                <w:szCs w:val="22"/>
                <w:lang w:bidi="ar-SA"/>
              </w:rPr>
            </w:pPr>
            <w:r w:rsidRPr="00B05BC7">
              <w:rPr>
                <w:rFonts w:asciiTheme="majorHAnsi" w:eastAsia="Times New Roman" w:hAnsiTheme="majorHAnsi" w:cs="Times New Roman"/>
                <w:sz w:val="22"/>
                <w:szCs w:val="22"/>
                <w:lang w:bidi="ar-SA"/>
              </w:rPr>
              <w:t>Sponsor Shareholder</w:t>
            </w:r>
          </w:p>
        </w:tc>
        <w:tc>
          <w:tcPr>
            <w:tcW w:w="1530" w:type="dxa"/>
            <w:hideMark/>
          </w:tcPr>
          <w:p w:rsidR="00B05BC7" w:rsidRPr="00B05BC7" w:rsidRDefault="00B05BC7" w:rsidP="00B05BC7">
            <w:pPr>
              <w:jc w:val="right"/>
              <w:rPr>
                <w:rFonts w:asciiTheme="majorHAnsi" w:eastAsia="Times New Roman" w:hAnsiTheme="majorHAnsi" w:cs="Times New Roman"/>
                <w:sz w:val="22"/>
                <w:szCs w:val="22"/>
                <w:lang w:bidi="ar-SA"/>
              </w:rPr>
            </w:pPr>
            <w:r w:rsidRPr="00B05BC7">
              <w:rPr>
                <w:rFonts w:asciiTheme="majorHAnsi" w:eastAsia="Times New Roman" w:hAnsiTheme="majorHAnsi" w:cs="Times New Roman"/>
                <w:sz w:val="22"/>
                <w:szCs w:val="22"/>
                <w:lang w:bidi="ar-SA"/>
              </w:rPr>
              <w:t>17,249,007</w:t>
            </w:r>
          </w:p>
        </w:tc>
      </w:tr>
      <w:tr w:rsidR="00B05BC7" w:rsidRPr="00B05BC7" w:rsidTr="00B05BC7">
        <w:tc>
          <w:tcPr>
            <w:tcW w:w="0" w:type="auto"/>
            <w:hideMark/>
          </w:tcPr>
          <w:p w:rsidR="00B05BC7" w:rsidRPr="00B05BC7" w:rsidRDefault="00B05BC7" w:rsidP="00B05BC7">
            <w:pPr>
              <w:rPr>
                <w:rFonts w:asciiTheme="majorHAnsi" w:eastAsia="Times New Roman" w:hAnsiTheme="majorHAnsi" w:cs="Times New Roman"/>
                <w:sz w:val="22"/>
                <w:szCs w:val="22"/>
                <w:lang w:bidi="ar-SA"/>
              </w:rPr>
            </w:pPr>
            <w:r w:rsidRPr="00B05BC7">
              <w:rPr>
                <w:rFonts w:asciiTheme="majorHAnsi" w:eastAsia="Times New Roman" w:hAnsiTheme="majorHAnsi" w:cs="Times New Roman"/>
                <w:sz w:val="22"/>
                <w:szCs w:val="22"/>
                <w:lang w:bidi="ar-SA"/>
              </w:rPr>
              <w:t>15</w:t>
            </w:r>
          </w:p>
        </w:tc>
        <w:tc>
          <w:tcPr>
            <w:tcW w:w="4948" w:type="dxa"/>
            <w:hideMark/>
          </w:tcPr>
          <w:p w:rsidR="00B05BC7" w:rsidRPr="00B05BC7" w:rsidRDefault="00B05BC7" w:rsidP="00B05BC7">
            <w:pPr>
              <w:rPr>
                <w:rFonts w:asciiTheme="majorHAnsi" w:eastAsia="Times New Roman" w:hAnsiTheme="majorHAnsi" w:cs="Times New Roman"/>
                <w:sz w:val="22"/>
                <w:szCs w:val="22"/>
                <w:lang w:bidi="ar-SA"/>
              </w:rPr>
            </w:pPr>
            <w:r w:rsidRPr="00B05BC7">
              <w:rPr>
                <w:rFonts w:asciiTheme="majorHAnsi" w:eastAsia="Times New Roman" w:hAnsiTheme="majorHAnsi" w:cs="Times New Roman"/>
                <w:sz w:val="22"/>
                <w:szCs w:val="22"/>
                <w:lang w:bidi="ar-SA"/>
              </w:rPr>
              <w:t>ABU HENA MOSTAFA KAMAL</w:t>
            </w:r>
          </w:p>
        </w:tc>
        <w:tc>
          <w:tcPr>
            <w:tcW w:w="2700" w:type="dxa"/>
            <w:hideMark/>
          </w:tcPr>
          <w:p w:rsidR="00B05BC7" w:rsidRPr="00B05BC7" w:rsidRDefault="00B05BC7" w:rsidP="00B05BC7">
            <w:pPr>
              <w:rPr>
                <w:rFonts w:asciiTheme="majorHAnsi" w:eastAsia="Times New Roman" w:hAnsiTheme="majorHAnsi" w:cs="Times New Roman"/>
                <w:sz w:val="22"/>
                <w:szCs w:val="22"/>
                <w:lang w:bidi="ar-SA"/>
              </w:rPr>
            </w:pPr>
            <w:r w:rsidRPr="00B05BC7">
              <w:rPr>
                <w:rFonts w:asciiTheme="majorHAnsi" w:eastAsia="Times New Roman" w:hAnsiTheme="majorHAnsi" w:cs="Times New Roman"/>
                <w:sz w:val="22"/>
                <w:szCs w:val="22"/>
                <w:lang w:bidi="ar-SA"/>
              </w:rPr>
              <w:t>Sponsor Shareholder</w:t>
            </w:r>
          </w:p>
        </w:tc>
        <w:tc>
          <w:tcPr>
            <w:tcW w:w="1530" w:type="dxa"/>
            <w:hideMark/>
          </w:tcPr>
          <w:p w:rsidR="00B05BC7" w:rsidRPr="00B05BC7" w:rsidRDefault="00B05BC7" w:rsidP="00B05BC7">
            <w:pPr>
              <w:jc w:val="right"/>
              <w:rPr>
                <w:rFonts w:asciiTheme="majorHAnsi" w:eastAsia="Times New Roman" w:hAnsiTheme="majorHAnsi" w:cs="Times New Roman"/>
                <w:sz w:val="22"/>
                <w:szCs w:val="22"/>
                <w:lang w:bidi="ar-SA"/>
              </w:rPr>
            </w:pPr>
            <w:r w:rsidRPr="00B05BC7">
              <w:rPr>
                <w:rFonts w:asciiTheme="majorHAnsi" w:eastAsia="Times New Roman" w:hAnsiTheme="majorHAnsi" w:cs="Times New Roman"/>
                <w:sz w:val="22"/>
                <w:szCs w:val="22"/>
                <w:lang w:bidi="ar-SA"/>
              </w:rPr>
              <w:t>2,871,000</w:t>
            </w:r>
          </w:p>
        </w:tc>
      </w:tr>
      <w:tr w:rsidR="00B05BC7" w:rsidRPr="00B05BC7" w:rsidTr="00B05BC7">
        <w:tc>
          <w:tcPr>
            <w:tcW w:w="0" w:type="auto"/>
            <w:hideMark/>
          </w:tcPr>
          <w:p w:rsidR="00B05BC7" w:rsidRPr="00B05BC7" w:rsidRDefault="00B05BC7" w:rsidP="00B05BC7">
            <w:pPr>
              <w:rPr>
                <w:rFonts w:asciiTheme="majorHAnsi" w:eastAsia="Times New Roman" w:hAnsiTheme="majorHAnsi" w:cs="Times New Roman"/>
                <w:sz w:val="22"/>
                <w:szCs w:val="22"/>
                <w:lang w:bidi="ar-SA"/>
              </w:rPr>
            </w:pPr>
            <w:r w:rsidRPr="00B05BC7">
              <w:rPr>
                <w:rFonts w:asciiTheme="majorHAnsi" w:eastAsia="Times New Roman" w:hAnsiTheme="majorHAnsi" w:cs="Times New Roman"/>
                <w:sz w:val="22"/>
                <w:szCs w:val="22"/>
                <w:lang w:bidi="ar-SA"/>
              </w:rPr>
              <w:t>16</w:t>
            </w:r>
          </w:p>
        </w:tc>
        <w:tc>
          <w:tcPr>
            <w:tcW w:w="4948" w:type="dxa"/>
            <w:hideMark/>
          </w:tcPr>
          <w:p w:rsidR="00B05BC7" w:rsidRPr="00B05BC7" w:rsidRDefault="00B05BC7" w:rsidP="00B05BC7">
            <w:pPr>
              <w:rPr>
                <w:rFonts w:asciiTheme="majorHAnsi" w:eastAsia="Times New Roman" w:hAnsiTheme="majorHAnsi" w:cs="Times New Roman"/>
                <w:sz w:val="22"/>
                <w:szCs w:val="22"/>
                <w:lang w:bidi="ar-SA"/>
              </w:rPr>
            </w:pPr>
            <w:r w:rsidRPr="00B05BC7">
              <w:rPr>
                <w:rFonts w:asciiTheme="majorHAnsi" w:eastAsia="Times New Roman" w:hAnsiTheme="majorHAnsi" w:cs="Times New Roman"/>
                <w:sz w:val="22"/>
                <w:szCs w:val="22"/>
                <w:lang w:bidi="ar-SA"/>
              </w:rPr>
              <w:t>SARWAR JAHAN MALEQUE</w:t>
            </w:r>
          </w:p>
        </w:tc>
        <w:tc>
          <w:tcPr>
            <w:tcW w:w="2700" w:type="dxa"/>
            <w:hideMark/>
          </w:tcPr>
          <w:p w:rsidR="00B05BC7" w:rsidRPr="00B05BC7" w:rsidRDefault="00B05BC7" w:rsidP="00B05BC7">
            <w:pPr>
              <w:rPr>
                <w:rFonts w:asciiTheme="majorHAnsi" w:eastAsia="Times New Roman" w:hAnsiTheme="majorHAnsi" w:cs="Times New Roman"/>
                <w:sz w:val="22"/>
                <w:szCs w:val="22"/>
                <w:lang w:bidi="ar-SA"/>
              </w:rPr>
            </w:pPr>
            <w:r w:rsidRPr="00B05BC7">
              <w:rPr>
                <w:rFonts w:asciiTheme="majorHAnsi" w:eastAsia="Times New Roman" w:hAnsiTheme="majorHAnsi" w:cs="Times New Roman"/>
                <w:sz w:val="22"/>
                <w:szCs w:val="22"/>
                <w:lang w:bidi="ar-SA"/>
              </w:rPr>
              <w:t>Sponsor Shareholder</w:t>
            </w:r>
          </w:p>
        </w:tc>
        <w:tc>
          <w:tcPr>
            <w:tcW w:w="1530" w:type="dxa"/>
            <w:hideMark/>
          </w:tcPr>
          <w:p w:rsidR="00B05BC7" w:rsidRPr="00B05BC7" w:rsidRDefault="00B05BC7" w:rsidP="00B05BC7">
            <w:pPr>
              <w:jc w:val="right"/>
              <w:rPr>
                <w:rFonts w:asciiTheme="majorHAnsi" w:eastAsia="Times New Roman" w:hAnsiTheme="majorHAnsi" w:cs="Times New Roman"/>
                <w:sz w:val="22"/>
                <w:szCs w:val="22"/>
                <w:lang w:bidi="ar-SA"/>
              </w:rPr>
            </w:pPr>
            <w:r w:rsidRPr="00B05BC7">
              <w:rPr>
                <w:rFonts w:asciiTheme="majorHAnsi" w:eastAsia="Times New Roman" w:hAnsiTheme="majorHAnsi" w:cs="Times New Roman"/>
                <w:sz w:val="22"/>
                <w:szCs w:val="22"/>
                <w:lang w:bidi="ar-SA"/>
              </w:rPr>
              <w:t>720,132</w:t>
            </w:r>
          </w:p>
        </w:tc>
      </w:tr>
      <w:tr w:rsidR="00B05BC7" w:rsidRPr="00B05BC7" w:rsidTr="00B05BC7">
        <w:tc>
          <w:tcPr>
            <w:tcW w:w="0" w:type="auto"/>
            <w:hideMark/>
          </w:tcPr>
          <w:p w:rsidR="00B05BC7" w:rsidRPr="00B05BC7" w:rsidRDefault="00B05BC7" w:rsidP="00B05BC7">
            <w:pPr>
              <w:rPr>
                <w:rFonts w:asciiTheme="majorHAnsi" w:eastAsia="Times New Roman" w:hAnsiTheme="majorHAnsi" w:cs="Times New Roman"/>
                <w:sz w:val="22"/>
                <w:szCs w:val="22"/>
                <w:lang w:bidi="ar-SA"/>
              </w:rPr>
            </w:pPr>
            <w:r w:rsidRPr="00B05BC7">
              <w:rPr>
                <w:rFonts w:asciiTheme="majorHAnsi" w:eastAsia="Times New Roman" w:hAnsiTheme="majorHAnsi" w:cs="Times New Roman"/>
                <w:sz w:val="22"/>
                <w:szCs w:val="22"/>
                <w:lang w:bidi="ar-SA"/>
              </w:rPr>
              <w:t>17</w:t>
            </w:r>
          </w:p>
        </w:tc>
        <w:tc>
          <w:tcPr>
            <w:tcW w:w="4948" w:type="dxa"/>
            <w:hideMark/>
          </w:tcPr>
          <w:p w:rsidR="00B05BC7" w:rsidRPr="00B05BC7" w:rsidRDefault="00B05BC7" w:rsidP="00B05BC7">
            <w:pPr>
              <w:rPr>
                <w:rFonts w:asciiTheme="majorHAnsi" w:eastAsia="Times New Roman" w:hAnsiTheme="majorHAnsi" w:cs="Times New Roman"/>
                <w:sz w:val="22"/>
                <w:szCs w:val="22"/>
                <w:lang w:bidi="ar-SA"/>
              </w:rPr>
            </w:pPr>
            <w:r w:rsidRPr="00B05BC7">
              <w:rPr>
                <w:rFonts w:asciiTheme="majorHAnsi" w:eastAsia="Times New Roman" w:hAnsiTheme="majorHAnsi" w:cs="Times New Roman"/>
                <w:sz w:val="22"/>
                <w:szCs w:val="22"/>
                <w:lang w:bidi="ar-SA"/>
              </w:rPr>
              <w:t>MD. DIDARUL ALAM</w:t>
            </w:r>
          </w:p>
        </w:tc>
        <w:tc>
          <w:tcPr>
            <w:tcW w:w="2700" w:type="dxa"/>
            <w:hideMark/>
          </w:tcPr>
          <w:p w:rsidR="00B05BC7" w:rsidRPr="00B05BC7" w:rsidRDefault="00B05BC7" w:rsidP="00B05BC7">
            <w:pPr>
              <w:rPr>
                <w:rFonts w:asciiTheme="majorHAnsi" w:eastAsia="Times New Roman" w:hAnsiTheme="majorHAnsi" w:cs="Times New Roman"/>
                <w:sz w:val="22"/>
                <w:szCs w:val="22"/>
                <w:lang w:bidi="ar-SA"/>
              </w:rPr>
            </w:pPr>
            <w:r w:rsidRPr="00B05BC7">
              <w:rPr>
                <w:rFonts w:asciiTheme="majorHAnsi" w:eastAsia="Times New Roman" w:hAnsiTheme="majorHAnsi" w:cs="Times New Roman"/>
                <w:sz w:val="22"/>
                <w:szCs w:val="22"/>
                <w:lang w:bidi="ar-SA"/>
              </w:rPr>
              <w:t>Sponsor Shareholder</w:t>
            </w:r>
          </w:p>
        </w:tc>
        <w:tc>
          <w:tcPr>
            <w:tcW w:w="1530" w:type="dxa"/>
            <w:hideMark/>
          </w:tcPr>
          <w:p w:rsidR="00B05BC7" w:rsidRPr="00B05BC7" w:rsidRDefault="00B05BC7" w:rsidP="00B05BC7">
            <w:pPr>
              <w:jc w:val="right"/>
              <w:rPr>
                <w:rFonts w:asciiTheme="majorHAnsi" w:eastAsia="Times New Roman" w:hAnsiTheme="majorHAnsi" w:cs="Times New Roman"/>
                <w:sz w:val="22"/>
                <w:szCs w:val="22"/>
                <w:lang w:bidi="ar-SA"/>
              </w:rPr>
            </w:pPr>
            <w:r w:rsidRPr="00B05BC7">
              <w:rPr>
                <w:rFonts w:asciiTheme="majorHAnsi" w:eastAsia="Times New Roman" w:hAnsiTheme="majorHAnsi" w:cs="Times New Roman"/>
                <w:sz w:val="22"/>
                <w:szCs w:val="22"/>
                <w:lang w:bidi="ar-SA"/>
              </w:rPr>
              <w:t>2,331,014</w:t>
            </w:r>
          </w:p>
        </w:tc>
      </w:tr>
      <w:tr w:rsidR="00B05BC7" w:rsidRPr="00B05BC7" w:rsidTr="00B05BC7">
        <w:tc>
          <w:tcPr>
            <w:tcW w:w="0" w:type="auto"/>
            <w:hideMark/>
          </w:tcPr>
          <w:p w:rsidR="00B05BC7" w:rsidRPr="00B05BC7" w:rsidRDefault="00B05BC7" w:rsidP="00B05BC7">
            <w:pPr>
              <w:rPr>
                <w:rFonts w:asciiTheme="majorHAnsi" w:eastAsia="Times New Roman" w:hAnsiTheme="majorHAnsi" w:cs="Times New Roman"/>
                <w:sz w:val="22"/>
                <w:szCs w:val="22"/>
                <w:lang w:bidi="ar-SA"/>
              </w:rPr>
            </w:pPr>
          </w:p>
        </w:tc>
        <w:tc>
          <w:tcPr>
            <w:tcW w:w="4948" w:type="dxa"/>
            <w:hideMark/>
          </w:tcPr>
          <w:p w:rsidR="00B05BC7" w:rsidRPr="00B05BC7" w:rsidRDefault="00B05BC7" w:rsidP="00B05BC7">
            <w:pPr>
              <w:rPr>
                <w:rFonts w:asciiTheme="majorHAnsi" w:eastAsia="Times New Roman" w:hAnsiTheme="majorHAnsi" w:cs="Times New Roman"/>
                <w:sz w:val="22"/>
                <w:szCs w:val="22"/>
                <w:lang w:bidi="ar-SA"/>
              </w:rPr>
            </w:pPr>
            <w:r w:rsidRPr="00B05BC7">
              <w:rPr>
                <w:rFonts w:asciiTheme="majorHAnsi" w:eastAsia="Times New Roman" w:hAnsiTheme="majorHAnsi" w:cs="Times New Roman"/>
                <w:b/>
                <w:bCs/>
                <w:sz w:val="22"/>
                <w:szCs w:val="22"/>
                <w:lang w:bidi="ar-SA"/>
              </w:rPr>
              <w:t>Total</w:t>
            </w:r>
          </w:p>
        </w:tc>
        <w:tc>
          <w:tcPr>
            <w:tcW w:w="2700" w:type="dxa"/>
            <w:hideMark/>
          </w:tcPr>
          <w:p w:rsidR="00B05BC7" w:rsidRPr="00B05BC7" w:rsidRDefault="00B05BC7" w:rsidP="00B05BC7">
            <w:pPr>
              <w:rPr>
                <w:rFonts w:asciiTheme="majorHAnsi" w:eastAsia="Times New Roman" w:hAnsiTheme="majorHAnsi" w:cs="Times New Roman"/>
                <w:sz w:val="22"/>
                <w:szCs w:val="22"/>
                <w:lang w:bidi="ar-SA"/>
              </w:rPr>
            </w:pPr>
          </w:p>
        </w:tc>
        <w:tc>
          <w:tcPr>
            <w:tcW w:w="1530" w:type="dxa"/>
            <w:hideMark/>
          </w:tcPr>
          <w:p w:rsidR="00B05BC7" w:rsidRPr="00B05BC7" w:rsidRDefault="00B05BC7" w:rsidP="00B05BC7">
            <w:pPr>
              <w:jc w:val="right"/>
              <w:rPr>
                <w:rFonts w:asciiTheme="majorHAnsi" w:eastAsia="Times New Roman" w:hAnsiTheme="majorHAnsi" w:cs="Times New Roman"/>
                <w:sz w:val="22"/>
                <w:szCs w:val="22"/>
                <w:lang w:bidi="ar-SA"/>
              </w:rPr>
            </w:pPr>
            <w:r w:rsidRPr="00B05BC7">
              <w:rPr>
                <w:rFonts w:asciiTheme="majorHAnsi" w:eastAsia="Times New Roman" w:hAnsiTheme="majorHAnsi" w:cs="Times New Roman"/>
                <w:b/>
                <w:bCs/>
                <w:sz w:val="22"/>
                <w:szCs w:val="22"/>
                <w:lang w:bidi="ar-SA"/>
              </w:rPr>
              <w:t>291,833,223</w:t>
            </w:r>
          </w:p>
        </w:tc>
      </w:tr>
    </w:tbl>
    <w:p w:rsidR="00542143" w:rsidRDefault="00542143" w:rsidP="00144887">
      <w:pPr>
        <w:jc w:val="both"/>
        <w:rPr>
          <w:rFonts w:asciiTheme="majorHAnsi" w:hAnsiTheme="majorHAnsi"/>
          <w:b/>
          <w:color w:val="000000" w:themeColor="text1"/>
          <w:sz w:val="22"/>
          <w:szCs w:val="22"/>
        </w:rPr>
      </w:pPr>
    </w:p>
    <w:p w:rsidR="00E926CC" w:rsidRDefault="00E926CC" w:rsidP="00144887">
      <w:pPr>
        <w:jc w:val="both"/>
        <w:rPr>
          <w:rFonts w:asciiTheme="majorHAnsi" w:hAnsiTheme="majorHAnsi"/>
          <w:b/>
          <w:color w:val="000000" w:themeColor="text1"/>
          <w:sz w:val="22"/>
          <w:szCs w:val="22"/>
        </w:rPr>
      </w:pPr>
    </w:p>
    <w:p w:rsidR="00542143" w:rsidRDefault="00542143" w:rsidP="00144887">
      <w:pPr>
        <w:jc w:val="both"/>
        <w:rPr>
          <w:rFonts w:asciiTheme="majorHAnsi" w:hAnsiTheme="majorHAnsi"/>
          <w:b/>
          <w:color w:val="000000" w:themeColor="text1"/>
          <w:sz w:val="22"/>
          <w:szCs w:val="22"/>
        </w:rPr>
      </w:pPr>
    </w:p>
    <w:p w:rsidR="00907AB2" w:rsidRDefault="00907AB2" w:rsidP="00144887">
      <w:pPr>
        <w:jc w:val="both"/>
        <w:rPr>
          <w:rFonts w:asciiTheme="majorHAnsi" w:hAnsiTheme="majorHAnsi"/>
          <w:b/>
          <w:color w:val="000000" w:themeColor="text1"/>
          <w:sz w:val="22"/>
          <w:szCs w:val="22"/>
        </w:rPr>
      </w:pPr>
    </w:p>
    <w:p w:rsidR="00542143" w:rsidRPr="00542143" w:rsidRDefault="00542143" w:rsidP="00144887">
      <w:pPr>
        <w:jc w:val="both"/>
        <w:rPr>
          <w:rFonts w:asciiTheme="majorHAnsi" w:hAnsiTheme="majorHAnsi"/>
          <w:b/>
          <w:color w:val="000000" w:themeColor="text1"/>
          <w:sz w:val="22"/>
          <w:szCs w:val="22"/>
        </w:rPr>
      </w:pPr>
    </w:p>
    <w:p w:rsidR="00E43E30" w:rsidRPr="00B77EB3" w:rsidRDefault="00E43E30" w:rsidP="00747ADD">
      <w:pPr>
        <w:pStyle w:val="Heading2"/>
      </w:pPr>
      <w:bookmarkStart w:id="13" w:name="_Toc6527772"/>
      <w:r w:rsidRPr="00B77EB3">
        <w:lastRenderedPageBreak/>
        <w:t>Board of Directors</w:t>
      </w:r>
      <w:bookmarkEnd w:id="13"/>
    </w:p>
    <w:tbl>
      <w:tblPr>
        <w:tblW w:w="10050" w:type="dxa"/>
        <w:jc w:val="center"/>
        <w:tblCellMar>
          <w:left w:w="0" w:type="dxa"/>
          <w:right w:w="0" w:type="dxa"/>
        </w:tblCellMar>
        <w:tblLook w:val="04A0" w:firstRow="1" w:lastRow="0" w:firstColumn="1" w:lastColumn="0" w:noHBand="0" w:noVBand="1"/>
      </w:tblPr>
      <w:tblGrid>
        <w:gridCol w:w="10050"/>
      </w:tblGrid>
      <w:tr w:rsidR="009465BA" w:rsidRPr="00B77EB3" w:rsidTr="009465BA">
        <w:trPr>
          <w:trHeight w:val="225"/>
          <w:jc w:val="center"/>
        </w:trPr>
        <w:tc>
          <w:tcPr>
            <w:tcW w:w="0" w:type="auto"/>
            <w:hideMark/>
          </w:tcPr>
          <w:p w:rsidR="009465BA" w:rsidRPr="00B77EB3" w:rsidRDefault="009465BA" w:rsidP="00345323">
            <w:pPr>
              <w:spacing w:after="0" w:line="240" w:lineRule="auto"/>
              <w:rPr>
                <w:rFonts w:asciiTheme="majorHAnsi" w:eastAsia="Times New Roman" w:hAnsiTheme="majorHAnsi" w:cs="Times New Roman"/>
                <w:szCs w:val="24"/>
              </w:rPr>
            </w:pPr>
          </w:p>
        </w:tc>
      </w:tr>
      <w:tr w:rsidR="009465BA" w:rsidRPr="00B77EB3" w:rsidTr="009465BA">
        <w:trPr>
          <w:jc w:val="center"/>
        </w:trPr>
        <w:tc>
          <w:tcPr>
            <w:tcW w:w="0" w:type="auto"/>
            <w:hideMark/>
          </w:tcPr>
          <w:p w:rsidR="009465BA" w:rsidRPr="00B77EB3" w:rsidRDefault="00E926CC" w:rsidP="00345323">
            <w:pPr>
              <w:spacing w:after="0" w:line="240" w:lineRule="auto"/>
              <w:jc w:val="center"/>
              <w:rPr>
                <w:rFonts w:asciiTheme="majorHAnsi" w:eastAsia="Times New Roman" w:hAnsiTheme="majorHAnsi" w:cs="Times New Roman"/>
                <w:sz w:val="24"/>
                <w:szCs w:val="24"/>
              </w:rPr>
            </w:pPr>
            <w:r>
              <w:rPr>
                <w:noProof/>
                <w:lang w:bidi="ar-SA"/>
              </w:rPr>
              <w:drawing>
                <wp:inline distT="0" distB="0" distL="0" distR="0">
                  <wp:extent cx="1217714" cy="1485900"/>
                  <wp:effectExtent l="19050" t="0" r="1486" b="0"/>
                  <wp:docPr id="1" name="Picture 1" descr="http://www.fsiblbd.com/wp-content/uploads/2015/08/Mohammed-Saiful-Alam-2-e15143602349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fsiblbd.com/wp-content/uploads/2015/08/Mohammed-Saiful-Alam-2-e1514360234903.jpg"/>
                          <pic:cNvPicPr>
                            <a:picLocks noChangeAspect="1" noChangeArrowheads="1"/>
                          </pic:cNvPicPr>
                        </pic:nvPicPr>
                        <pic:blipFill>
                          <a:blip r:embed="rId14"/>
                          <a:srcRect/>
                          <a:stretch>
                            <a:fillRect/>
                          </a:stretch>
                        </pic:blipFill>
                        <pic:spPr bwMode="auto">
                          <a:xfrm>
                            <a:off x="0" y="0"/>
                            <a:ext cx="1218973" cy="1487436"/>
                          </a:xfrm>
                          <a:prstGeom prst="rect">
                            <a:avLst/>
                          </a:prstGeom>
                          <a:noFill/>
                          <a:ln w="9525">
                            <a:noFill/>
                            <a:miter lim="800000"/>
                            <a:headEnd/>
                            <a:tailEnd/>
                          </a:ln>
                        </pic:spPr>
                      </pic:pic>
                    </a:graphicData>
                  </a:graphic>
                </wp:inline>
              </w:drawing>
            </w:r>
          </w:p>
        </w:tc>
      </w:tr>
      <w:tr w:rsidR="009465BA" w:rsidRPr="00B77EB3" w:rsidTr="009465BA">
        <w:trPr>
          <w:trHeight w:val="75"/>
          <w:jc w:val="center"/>
        </w:trPr>
        <w:tc>
          <w:tcPr>
            <w:tcW w:w="0" w:type="auto"/>
            <w:hideMark/>
          </w:tcPr>
          <w:p w:rsidR="009465BA" w:rsidRPr="00B77EB3" w:rsidRDefault="009465BA" w:rsidP="00345323">
            <w:pPr>
              <w:spacing w:after="0" w:line="240" w:lineRule="auto"/>
              <w:rPr>
                <w:rFonts w:asciiTheme="majorHAnsi" w:eastAsia="Times New Roman" w:hAnsiTheme="majorHAnsi" w:cs="Times New Roman"/>
                <w:sz w:val="8"/>
                <w:szCs w:val="24"/>
              </w:rPr>
            </w:pPr>
          </w:p>
        </w:tc>
      </w:tr>
      <w:tr w:rsidR="009465BA" w:rsidRPr="00B77EB3" w:rsidTr="009465BA">
        <w:trPr>
          <w:jc w:val="center"/>
        </w:trPr>
        <w:tc>
          <w:tcPr>
            <w:tcW w:w="0" w:type="auto"/>
            <w:hideMark/>
          </w:tcPr>
          <w:p w:rsidR="00E926CC" w:rsidRPr="00E926CC" w:rsidRDefault="00E926CC" w:rsidP="00E926CC">
            <w:pPr>
              <w:spacing w:before="0" w:after="0" w:line="231" w:lineRule="atLeast"/>
              <w:jc w:val="center"/>
              <w:rPr>
                <w:rFonts w:asciiTheme="majorHAnsi" w:eastAsia="Times New Roman" w:hAnsiTheme="majorHAnsi" w:cs="Arial"/>
                <w:b/>
                <w:bCs/>
                <w:color w:val="333333"/>
                <w:sz w:val="22"/>
                <w:szCs w:val="16"/>
              </w:rPr>
            </w:pPr>
            <w:r w:rsidRPr="00E926CC">
              <w:rPr>
                <w:rFonts w:asciiTheme="majorHAnsi" w:eastAsia="Times New Roman" w:hAnsiTheme="majorHAnsi" w:cs="Arial"/>
                <w:b/>
                <w:bCs/>
                <w:color w:val="333333"/>
                <w:sz w:val="22"/>
                <w:szCs w:val="16"/>
              </w:rPr>
              <w:t xml:space="preserve">Mohammed </w:t>
            </w:r>
            <w:proofErr w:type="spellStart"/>
            <w:r w:rsidRPr="00E926CC">
              <w:rPr>
                <w:rFonts w:asciiTheme="majorHAnsi" w:eastAsia="Times New Roman" w:hAnsiTheme="majorHAnsi" w:cs="Arial"/>
                <w:b/>
                <w:bCs/>
                <w:color w:val="333333"/>
                <w:sz w:val="22"/>
                <w:szCs w:val="16"/>
              </w:rPr>
              <w:t>Saiful</w:t>
            </w:r>
            <w:proofErr w:type="spellEnd"/>
            <w:r w:rsidRPr="00E926CC">
              <w:rPr>
                <w:rFonts w:asciiTheme="majorHAnsi" w:eastAsia="Times New Roman" w:hAnsiTheme="majorHAnsi" w:cs="Arial"/>
                <w:b/>
                <w:bCs/>
                <w:color w:val="333333"/>
                <w:sz w:val="22"/>
                <w:szCs w:val="16"/>
              </w:rPr>
              <w:t xml:space="preserve"> </w:t>
            </w:r>
            <w:proofErr w:type="spellStart"/>
            <w:r w:rsidRPr="00E926CC">
              <w:rPr>
                <w:rFonts w:asciiTheme="majorHAnsi" w:eastAsia="Times New Roman" w:hAnsiTheme="majorHAnsi" w:cs="Arial"/>
                <w:b/>
                <w:bCs/>
                <w:color w:val="333333"/>
                <w:sz w:val="22"/>
                <w:szCs w:val="16"/>
              </w:rPr>
              <w:t>Alam</w:t>
            </w:r>
            <w:proofErr w:type="spellEnd"/>
          </w:p>
          <w:p w:rsidR="009465BA" w:rsidRDefault="0064057E" w:rsidP="00E926CC">
            <w:pPr>
              <w:spacing w:before="0" w:after="0" w:line="231" w:lineRule="atLeast"/>
              <w:jc w:val="center"/>
              <w:rPr>
                <w:rFonts w:asciiTheme="majorHAnsi" w:eastAsia="Times New Roman" w:hAnsiTheme="majorHAnsi" w:cs="Arial"/>
                <w:bCs/>
                <w:color w:val="333333"/>
                <w:sz w:val="22"/>
                <w:szCs w:val="16"/>
              </w:rPr>
            </w:pPr>
            <w:r>
              <w:rPr>
                <w:rFonts w:asciiTheme="majorHAnsi" w:eastAsia="Times New Roman" w:hAnsiTheme="majorHAnsi" w:cs="Arial"/>
                <w:bCs/>
                <w:color w:val="333333"/>
                <w:sz w:val="22"/>
                <w:szCs w:val="16"/>
              </w:rPr>
              <w:t>(</w:t>
            </w:r>
            <w:r w:rsidR="00E926CC" w:rsidRPr="00E926CC">
              <w:rPr>
                <w:rFonts w:asciiTheme="majorHAnsi" w:eastAsia="Times New Roman" w:hAnsiTheme="majorHAnsi" w:cs="Arial"/>
                <w:bCs/>
                <w:color w:val="333333"/>
                <w:sz w:val="22"/>
                <w:szCs w:val="16"/>
              </w:rPr>
              <w:t>Chairman</w:t>
            </w:r>
            <w:r>
              <w:rPr>
                <w:rFonts w:asciiTheme="majorHAnsi" w:eastAsia="Times New Roman" w:hAnsiTheme="majorHAnsi" w:cs="Arial"/>
                <w:bCs/>
                <w:color w:val="333333"/>
                <w:sz w:val="22"/>
                <w:szCs w:val="16"/>
              </w:rPr>
              <w:t>)</w:t>
            </w:r>
          </w:p>
          <w:p w:rsidR="0064057E" w:rsidRDefault="0064057E" w:rsidP="00E926CC">
            <w:pPr>
              <w:spacing w:before="0" w:after="0" w:line="231" w:lineRule="atLeast"/>
              <w:jc w:val="center"/>
              <w:rPr>
                <w:rFonts w:asciiTheme="majorHAnsi" w:eastAsia="Times New Roman" w:hAnsiTheme="majorHAnsi" w:cs="Arial"/>
                <w:bCs/>
                <w:color w:val="333333"/>
                <w:sz w:val="22"/>
                <w:szCs w:val="16"/>
              </w:rPr>
            </w:pPr>
          </w:p>
          <w:p w:rsidR="00E926CC" w:rsidRDefault="00E926CC" w:rsidP="00E926CC">
            <w:pPr>
              <w:spacing w:before="0" w:after="0" w:line="231" w:lineRule="atLeast"/>
              <w:jc w:val="center"/>
              <w:rPr>
                <w:rFonts w:asciiTheme="majorHAnsi" w:eastAsia="Times New Roman" w:hAnsiTheme="majorHAnsi" w:cs="Arial"/>
                <w:color w:val="333333"/>
                <w:sz w:val="22"/>
                <w:szCs w:val="16"/>
              </w:rPr>
            </w:pPr>
            <w:r>
              <w:rPr>
                <w:rFonts w:asciiTheme="majorHAnsi" w:eastAsia="Times New Roman" w:hAnsiTheme="majorHAnsi" w:cs="Arial"/>
                <w:noProof/>
                <w:color w:val="333333"/>
                <w:sz w:val="22"/>
                <w:szCs w:val="16"/>
                <w:lang w:bidi="ar-SA"/>
              </w:rPr>
              <w:drawing>
                <wp:inline distT="0" distB="0" distL="0" distR="0">
                  <wp:extent cx="1228725" cy="1499337"/>
                  <wp:effectExtent l="19050" t="0" r="9525" b="0"/>
                  <wp:docPr id="7" name="Picture 4" descr="C:\Users\shawpon\Desktop\FSIB\Board\malek-si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hawpon\Desktop\FSIB\Board\malek-sir.jpg"/>
                          <pic:cNvPicPr>
                            <a:picLocks noChangeAspect="1" noChangeArrowheads="1"/>
                          </pic:cNvPicPr>
                        </pic:nvPicPr>
                        <pic:blipFill>
                          <a:blip r:embed="rId15"/>
                          <a:srcRect/>
                          <a:stretch>
                            <a:fillRect/>
                          </a:stretch>
                        </pic:blipFill>
                        <pic:spPr bwMode="auto">
                          <a:xfrm>
                            <a:off x="0" y="0"/>
                            <a:ext cx="1232652" cy="1504129"/>
                          </a:xfrm>
                          <a:prstGeom prst="rect">
                            <a:avLst/>
                          </a:prstGeom>
                          <a:noFill/>
                          <a:ln w="9525">
                            <a:noFill/>
                            <a:miter lim="800000"/>
                            <a:headEnd/>
                            <a:tailEnd/>
                          </a:ln>
                        </pic:spPr>
                      </pic:pic>
                    </a:graphicData>
                  </a:graphic>
                </wp:inline>
              </w:drawing>
            </w:r>
          </w:p>
          <w:p w:rsidR="00E926CC" w:rsidRPr="00E926CC" w:rsidRDefault="00E926CC" w:rsidP="00E926CC">
            <w:pPr>
              <w:spacing w:before="0" w:after="0" w:line="231" w:lineRule="atLeast"/>
              <w:jc w:val="center"/>
              <w:rPr>
                <w:rFonts w:asciiTheme="majorHAnsi" w:eastAsia="Times New Roman" w:hAnsiTheme="majorHAnsi" w:cs="Arial"/>
                <w:b/>
                <w:bCs/>
                <w:color w:val="333333"/>
                <w:sz w:val="22"/>
                <w:szCs w:val="16"/>
              </w:rPr>
            </w:pPr>
            <w:r w:rsidRPr="00E926CC">
              <w:rPr>
                <w:rFonts w:asciiTheme="majorHAnsi" w:eastAsia="Times New Roman" w:hAnsiTheme="majorHAnsi" w:cs="Arial"/>
                <w:b/>
                <w:bCs/>
                <w:color w:val="333333"/>
                <w:sz w:val="22"/>
                <w:szCs w:val="16"/>
              </w:rPr>
              <w:t xml:space="preserve">Mohammed </w:t>
            </w:r>
            <w:r>
              <w:rPr>
                <w:rFonts w:asciiTheme="majorHAnsi" w:eastAsia="Times New Roman" w:hAnsiTheme="majorHAnsi" w:cs="Arial"/>
                <w:b/>
                <w:bCs/>
                <w:color w:val="333333"/>
                <w:sz w:val="22"/>
                <w:szCs w:val="16"/>
              </w:rPr>
              <w:t xml:space="preserve">Abdul </w:t>
            </w:r>
            <w:proofErr w:type="spellStart"/>
            <w:r>
              <w:rPr>
                <w:rFonts w:asciiTheme="majorHAnsi" w:eastAsia="Times New Roman" w:hAnsiTheme="majorHAnsi" w:cs="Arial"/>
                <w:b/>
                <w:bCs/>
                <w:color w:val="333333"/>
                <w:sz w:val="22"/>
                <w:szCs w:val="16"/>
              </w:rPr>
              <w:t>Maleque</w:t>
            </w:r>
            <w:proofErr w:type="spellEnd"/>
          </w:p>
          <w:p w:rsidR="00E926CC" w:rsidRPr="0064057E" w:rsidRDefault="0064057E" w:rsidP="0064057E">
            <w:pPr>
              <w:spacing w:before="0" w:after="0" w:line="231" w:lineRule="atLeast"/>
              <w:jc w:val="center"/>
              <w:rPr>
                <w:rFonts w:asciiTheme="majorHAnsi" w:eastAsia="Times New Roman" w:hAnsiTheme="majorHAnsi" w:cs="Arial"/>
                <w:bCs/>
                <w:color w:val="333333"/>
                <w:sz w:val="22"/>
                <w:szCs w:val="16"/>
              </w:rPr>
            </w:pPr>
            <w:r>
              <w:rPr>
                <w:rFonts w:asciiTheme="majorHAnsi" w:eastAsia="Times New Roman" w:hAnsiTheme="majorHAnsi" w:cs="Arial"/>
                <w:bCs/>
                <w:color w:val="333333"/>
                <w:sz w:val="22"/>
                <w:szCs w:val="16"/>
              </w:rPr>
              <w:t>(</w:t>
            </w:r>
            <w:r w:rsidR="00E926CC">
              <w:rPr>
                <w:rFonts w:asciiTheme="majorHAnsi" w:eastAsia="Times New Roman" w:hAnsiTheme="majorHAnsi" w:cs="Arial"/>
                <w:bCs/>
                <w:color w:val="333333"/>
                <w:sz w:val="22"/>
                <w:szCs w:val="16"/>
              </w:rPr>
              <w:t xml:space="preserve">Vice </w:t>
            </w:r>
            <w:r w:rsidR="00E926CC" w:rsidRPr="00E926CC">
              <w:rPr>
                <w:rFonts w:asciiTheme="majorHAnsi" w:eastAsia="Times New Roman" w:hAnsiTheme="majorHAnsi" w:cs="Arial"/>
                <w:bCs/>
                <w:color w:val="333333"/>
                <w:sz w:val="22"/>
                <w:szCs w:val="16"/>
              </w:rPr>
              <w:t>Chairman</w:t>
            </w:r>
            <w:r>
              <w:rPr>
                <w:rFonts w:asciiTheme="majorHAnsi" w:eastAsia="Times New Roman" w:hAnsiTheme="majorHAnsi" w:cs="Arial"/>
                <w:bCs/>
                <w:color w:val="333333"/>
                <w:sz w:val="22"/>
                <w:szCs w:val="16"/>
              </w:rPr>
              <w:t>)</w:t>
            </w:r>
          </w:p>
        </w:tc>
      </w:tr>
      <w:tr w:rsidR="009465BA" w:rsidRPr="00B77EB3" w:rsidTr="00345323">
        <w:trPr>
          <w:trHeight w:val="300"/>
          <w:jc w:val="center"/>
        </w:trPr>
        <w:tc>
          <w:tcPr>
            <w:tcW w:w="0" w:type="auto"/>
            <w:hideMark/>
          </w:tcPr>
          <w:p w:rsidR="009465BA" w:rsidRPr="00B77EB3" w:rsidRDefault="009465BA" w:rsidP="009465BA">
            <w:pPr>
              <w:spacing w:before="0" w:after="0" w:line="240" w:lineRule="auto"/>
              <w:rPr>
                <w:rFonts w:asciiTheme="majorHAnsi" w:eastAsia="Times New Roman" w:hAnsiTheme="majorHAnsi" w:cs="Times New Roman"/>
                <w:sz w:val="22"/>
                <w:szCs w:val="24"/>
              </w:rPr>
            </w:pPr>
          </w:p>
        </w:tc>
      </w:tr>
      <w:tr w:rsidR="009465BA" w:rsidRPr="00B77EB3" w:rsidTr="00345323">
        <w:trPr>
          <w:jc w:val="center"/>
        </w:trPr>
        <w:tc>
          <w:tcPr>
            <w:tcW w:w="0" w:type="auto"/>
            <w:hideMark/>
          </w:tcPr>
          <w:tbl>
            <w:tblPr>
              <w:tblW w:w="10050" w:type="dxa"/>
              <w:jc w:val="center"/>
              <w:tblCellMar>
                <w:left w:w="0" w:type="dxa"/>
                <w:right w:w="0" w:type="dxa"/>
              </w:tblCellMar>
              <w:tblLook w:val="04A0" w:firstRow="1" w:lastRow="0" w:firstColumn="1" w:lastColumn="0" w:noHBand="0" w:noVBand="1"/>
            </w:tblPr>
            <w:tblGrid>
              <w:gridCol w:w="3483"/>
              <w:gridCol w:w="3111"/>
              <w:gridCol w:w="3456"/>
            </w:tblGrid>
            <w:tr w:rsidR="00BD096C" w:rsidRPr="00B77EB3" w:rsidTr="0043332E">
              <w:trPr>
                <w:trHeight w:val="133"/>
                <w:jc w:val="center"/>
              </w:trPr>
              <w:tc>
                <w:tcPr>
                  <w:tcW w:w="0" w:type="auto"/>
                  <w:hideMark/>
                </w:tcPr>
                <w:p w:rsidR="009465BA" w:rsidRPr="00B77EB3" w:rsidRDefault="00E926CC" w:rsidP="00345323">
                  <w:pPr>
                    <w:spacing w:after="0" w:line="231" w:lineRule="atLeast"/>
                    <w:jc w:val="center"/>
                    <w:rPr>
                      <w:rFonts w:asciiTheme="majorHAnsi" w:eastAsia="Times New Roman" w:hAnsiTheme="majorHAnsi" w:cs="Arial"/>
                      <w:bCs/>
                      <w:color w:val="333333"/>
                      <w:sz w:val="22"/>
                      <w:szCs w:val="16"/>
                    </w:rPr>
                  </w:pPr>
                  <w:r>
                    <w:rPr>
                      <w:rFonts w:asciiTheme="majorHAnsi" w:eastAsia="Times New Roman" w:hAnsiTheme="majorHAnsi" w:cs="Arial"/>
                      <w:bCs/>
                      <w:noProof/>
                      <w:color w:val="333333"/>
                      <w:sz w:val="22"/>
                      <w:szCs w:val="16"/>
                      <w:lang w:bidi="ar-SA"/>
                    </w:rPr>
                    <w:drawing>
                      <wp:inline distT="0" distB="0" distL="0" distR="0">
                        <wp:extent cx="942975" cy="1150654"/>
                        <wp:effectExtent l="19050" t="0" r="9525" b="0"/>
                        <wp:docPr id="16" name="Picture 6" descr="C:\Users\shawpon\Desktop\FSIB\Board\Mrs.-Farzana-Parve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shawpon\Desktop\FSIB\Board\Mrs.-Farzana-Parveen.jpg"/>
                                <pic:cNvPicPr>
                                  <a:picLocks noChangeAspect="1" noChangeArrowheads="1"/>
                                </pic:cNvPicPr>
                              </pic:nvPicPr>
                              <pic:blipFill>
                                <a:blip r:embed="rId16" cstate="print"/>
                                <a:srcRect/>
                                <a:stretch>
                                  <a:fillRect/>
                                </a:stretch>
                              </pic:blipFill>
                              <pic:spPr bwMode="auto">
                                <a:xfrm>
                                  <a:off x="0" y="0"/>
                                  <a:ext cx="942975" cy="1150654"/>
                                </a:xfrm>
                                <a:prstGeom prst="rect">
                                  <a:avLst/>
                                </a:prstGeom>
                                <a:noFill/>
                                <a:ln w="9525">
                                  <a:noFill/>
                                  <a:miter lim="800000"/>
                                  <a:headEnd/>
                                  <a:tailEnd/>
                                </a:ln>
                              </pic:spPr>
                            </pic:pic>
                          </a:graphicData>
                        </a:graphic>
                      </wp:inline>
                    </w:drawing>
                  </w:r>
                </w:p>
              </w:tc>
              <w:tc>
                <w:tcPr>
                  <w:tcW w:w="0" w:type="auto"/>
                  <w:hideMark/>
                </w:tcPr>
                <w:p w:rsidR="009465BA" w:rsidRPr="00B77EB3" w:rsidRDefault="002B4B1F" w:rsidP="00345323">
                  <w:pPr>
                    <w:spacing w:after="0" w:line="231" w:lineRule="atLeast"/>
                    <w:jc w:val="center"/>
                    <w:rPr>
                      <w:rFonts w:asciiTheme="majorHAnsi" w:eastAsia="Times New Roman" w:hAnsiTheme="majorHAnsi" w:cs="Arial"/>
                      <w:bCs/>
                      <w:color w:val="333333"/>
                      <w:sz w:val="22"/>
                      <w:szCs w:val="16"/>
                    </w:rPr>
                  </w:pPr>
                  <w:r>
                    <w:rPr>
                      <w:rFonts w:asciiTheme="majorHAnsi" w:eastAsia="Times New Roman" w:hAnsiTheme="majorHAnsi" w:cs="Arial"/>
                      <w:bCs/>
                      <w:noProof/>
                      <w:color w:val="333333"/>
                      <w:sz w:val="22"/>
                      <w:szCs w:val="16"/>
                      <w:lang w:bidi="ar-SA"/>
                    </w:rPr>
                    <w:drawing>
                      <wp:inline distT="0" distB="0" distL="0" distR="0">
                        <wp:extent cx="956310" cy="1085850"/>
                        <wp:effectExtent l="38100" t="57150" r="110490" b="95250"/>
                        <wp:docPr id="74" name="Picture 7" descr="C:\Users\shawpon\Desktop\FSIB\Board\Mrs.-Rahima-Begum-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shawpon\Desktop\FSIB\Board\Mrs.-Rahima-Begum-2.jpg"/>
                                <pic:cNvPicPr>
                                  <a:picLocks noChangeAspect="1" noChangeArrowheads="1"/>
                                </pic:cNvPicPr>
                              </pic:nvPicPr>
                              <pic:blipFill>
                                <a:blip r:embed="rId17" cstate="print"/>
                                <a:srcRect/>
                                <a:stretch>
                                  <a:fillRect/>
                                </a:stretch>
                              </pic:blipFill>
                              <pic:spPr bwMode="auto">
                                <a:xfrm>
                                  <a:off x="0" y="0"/>
                                  <a:ext cx="958223" cy="1088022"/>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tc>
              <w:tc>
                <w:tcPr>
                  <w:tcW w:w="0" w:type="auto"/>
                  <w:hideMark/>
                </w:tcPr>
                <w:p w:rsidR="009465BA" w:rsidRPr="00B77EB3" w:rsidRDefault="002B4B1F" w:rsidP="00345323">
                  <w:pPr>
                    <w:spacing w:after="0" w:line="231" w:lineRule="atLeast"/>
                    <w:jc w:val="center"/>
                    <w:rPr>
                      <w:rFonts w:asciiTheme="majorHAnsi" w:eastAsia="Times New Roman" w:hAnsiTheme="majorHAnsi" w:cs="Arial"/>
                      <w:bCs/>
                      <w:color w:val="333333"/>
                      <w:sz w:val="22"/>
                      <w:szCs w:val="16"/>
                    </w:rPr>
                  </w:pPr>
                  <w:r>
                    <w:rPr>
                      <w:rFonts w:asciiTheme="majorHAnsi" w:eastAsia="Times New Roman" w:hAnsiTheme="majorHAnsi" w:cs="Arial"/>
                      <w:bCs/>
                      <w:noProof/>
                      <w:color w:val="333333"/>
                      <w:sz w:val="22"/>
                      <w:szCs w:val="16"/>
                      <w:lang w:bidi="ar-SA"/>
                    </w:rPr>
                    <w:drawing>
                      <wp:inline distT="0" distB="0" distL="0" distR="0">
                        <wp:extent cx="944508" cy="1152525"/>
                        <wp:effectExtent l="19050" t="0" r="7992" b="0"/>
                        <wp:docPr id="75" name="Picture 8" descr="C:\Users\shawpon\Desktop\FSIB\Board\Ms_-Atiqun-Nes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shawpon\Desktop\FSIB\Board\Ms_-Atiqun-Nesa-2.jpg"/>
                                <pic:cNvPicPr>
                                  <a:picLocks noChangeAspect="1" noChangeArrowheads="1"/>
                                </pic:cNvPicPr>
                              </pic:nvPicPr>
                              <pic:blipFill>
                                <a:blip r:embed="rId18" cstate="print"/>
                                <a:srcRect/>
                                <a:stretch>
                                  <a:fillRect/>
                                </a:stretch>
                              </pic:blipFill>
                              <pic:spPr bwMode="auto">
                                <a:xfrm>
                                  <a:off x="0" y="0"/>
                                  <a:ext cx="944692" cy="1152750"/>
                                </a:xfrm>
                                <a:prstGeom prst="rect">
                                  <a:avLst/>
                                </a:prstGeom>
                                <a:noFill/>
                                <a:ln w="9525">
                                  <a:noFill/>
                                  <a:miter lim="800000"/>
                                  <a:headEnd/>
                                  <a:tailEnd/>
                                </a:ln>
                              </pic:spPr>
                            </pic:pic>
                          </a:graphicData>
                        </a:graphic>
                      </wp:inline>
                    </w:drawing>
                  </w:r>
                </w:p>
              </w:tc>
            </w:tr>
            <w:tr w:rsidR="00BD096C" w:rsidRPr="00B77EB3" w:rsidTr="0043332E">
              <w:trPr>
                <w:jc w:val="center"/>
              </w:trPr>
              <w:tc>
                <w:tcPr>
                  <w:tcW w:w="0" w:type="auto"/>
                  <w:hideMark/>
                </w:tcPr>
                <w:p w:rsidR="0064057E" w:rsidRPr="0064057E" w:rsidRDefault="0064057E" w:rsidP="0064057E">
                  <w:pPr>
                    <w:spacing w:before="0" w:after="0" w:line="231" w:lineRule="atLeast"/>
                    <w:jc w:val="center"/>
                    <w:rPr>
                      <w:rFonts w:asciiTheme="majorHAnsi" w:eastAsia="Times New Roman" w:hAnsiTheme="majorHAnsi" w:cs="Arial"/>
                      <w:bCs/>
                      <w:color w:val="333333"/>
                      <w:sz w:val="22"/>
                      <w:szCs w:val="16"/>
                    </w:rPr>
                  </w:pPr>
                  <w:r w:rsidRPr="0064057E">
                    <w:rPr>
                      <w:rFonts w:asciiTheme="majorHAnsi" w:eastAsia="Times New Roman" w:hAnsiTheme="majorHAnsi" w:cs="Arial"/>
                      <w:bCs/>
                      <w:color w:val="333333"/>
                      <w:sz w:val="22"/>
                      <w:szCs w:val="16"/>
                    </w:rPr>
                    <w:t xml:space="preserve">Mrs. </w:t>
                  </w:r>
                  <w:proofErr w:type="spellStart"/>
                  <w:r w:rsidRPr="0064057E">
                    <w:rPr>
                      <w:rFonts w:asciiTheme="majorHAnsi" w:eastAsia="Times New Roman" w:hAnsiTheme="majorHAnsi" w:cs="Arial"/>
                      <w:bCs/>
                      <w:color w:val="333333"/>
                      <w:sz w:val="22"/>
                      <w:szCs w:val="16"/>
                    </w:rPr>
                    <w:t>Farzana</w:t>
                  </w:r>
                  <w:proofErr w:type="spellEnd"/>
                  <w:r w:rsidRPr="0064057E">
                    <w:rPr>
                      <w:rFonts w:asciiTheme="majorHAnsi" w:eastAsia="Times New Roman" w:hAnsiTheme="majorHAnsi" w:cs="Arial"/>
                      <w:bCs/>
                      <w:color w:val="333333"/>
                      <w:sz w:val="22"/>
                      <w:szCs w:val="16"/>
                    </w:rPr>
                    <w:t xml:space="preserve"> </w:t>
                  </w:r>
                  <w:proofErr w:type="spellStart"/>
                  <w:r w:rsidRPr="0064057E">
                    <w:rPr>
                      <w:rFonts w:asciiTheme="majorHAnsi" w:eastAsia="Times New Roman" w:hAnsiTheme="majorHAnsi" w:cs="Arial"/>
                      <w:bCs/>
                      <w:color w:val="333333"/>
                      <w:sz w:val="22"/>
                      <w:szCs w:val="16"/>
                    </w:rPr>
                    <w:t>Parveen</w:t>
                  </w:r>
                  <w:proofErr w:type="spellEnd"/>
                </w:p>
                <w:p w:rsidR="009465BA" w:rsidRPr="00B77EB3" w:rsidRDefault="0064057E" w:rsidP="0064057E">
                  <w:pPr>
                    <w:spacing w:before="0" w:after="0" w:line="231" w:lineRule="atLeast"/>
                    <w:jc w:val="center"/>
                    <w:rPr>
                      <w:rFonts w:asciiTheme="majorHAnsi" w:eastAsia="Times New Roman" w:hAnsiTheme="majorHAnsi" w:cs="Arial"/>
                      <w:color w:val="333333"/>
                      <w:sz w:val="22"/>
                      <w:szCs w:val="16"/>
                    </w:rPr>
                  </w:pPr>
                  <w:r w:rsidRPr="0064057E">
                    <w:rPr>
                      <w:rFonts w:asciiTheme="majorHAnsi" w:eastAsia="Times New Roman" w:hAnsiTheme="majorHAnsi" w:cs="Arial"/>
                      <w:bCs/>
                      <w:color w:val="333333"/>
                      <w:sz w:val="22"/>
                      <w:szCs w:val="16"/>
                    </w:rPr>
                    <w:t>(Director)</w:t>
                  </w:r>
                </w:p>
              </w:tc>
              <w:tc>
                <w:tcPr>
                  <w:tcW w:w="0" w:type="auto"/>
                  <w:hideMark/>
                </w:tcPr>
                <w:p w:rsidR="002B4B1F" w:rsidRPr="002B4B1F" w:rsidRDefault="002B4B1F" w:rsidP="002B4B1F">
                  <w:pPr>
                    <w:spacing w:before="0" w:after="0" w:line="231" w:lineRule="atLeast"/>
                    <w:jc w:val="center"/>
                    <w:rPr>
                      <w:rFonts w:asciiTheme="majorHAnsi" w:eastAsia="Times New Roman" w:hAnsiTheme="majorHAnsi" w:cs="Arial"/>
                      <w:bCs/>
                      <w:color w:val="333333"/>
                      <w:sz w:val="22"/>
                      <w:szCs w:val="16"/>
                    </w:rPr>
                  </w:pPr>
                  <w:r w:rsidRPr="002B4B1F">
                    <w:rPr>
                      <w:rFonts w:asciiTheme="majorHAnsi" w:eastAsia="Times New Roman" w:hAnsiTheme="majorHAnsi" w:cs="Arial"/>
                      <w:bCs/>
                      <w:color w:val="333333"/>
                      <w:sz w:val="22"/>
                      <w:szCs w:val="16"/>
                    </w:rPr>
                    <w:t xml:space="preserve">Mrs. </w:t>
                  </w:r>
                  <w:proofErr w:type="spellStart"/>
                  <w:r w:rsidRPr="002B4B1F">
                    <w:rPr>
                      <w:rFonts w:asciiTheme="majorHAnsi" w:eastAsia="Times New Roman" w:hAnsiTheme="majorHAnsi" w:cs="Arial"/>
                      <w:bCs/>
                      <w:color w:val="333333"/>
                      <w:sz w:val="22"/>
                      <w:szCs w:val="16"/>
                    </w:rPr>
                    <w:t>Rahima</w:t>
                  </w:r>
                  <w:proofErr w:type="spellEnd"/>
                  <w:r w:rsidRPr="002B4B1F">
                    <w:rPr>
                      <w:rFonts w:asciiTheme="majorHAnsi" w:eastAsia="Times New Roman" w:hAnsiTheme="majorHAnsi" w:cs="Arial"/>
                      <w:bCs/>
                      <w:color w:val="333333"/>
                      <w:sz w:val="22"/>
                      <w:szCs w:val="16"/>
                    </w:rPr>
                    <w:t xml:space="preserve"> Begum</w:t>
                  </w:r>
                </w:p>
                <w:p w:rsidR="009465BA" w:rsidRPr="00B77EB3" w:rsidRDefault="002B4B1F" w:rsidP="002B4B1F">
                  <w:pPr>
                    <w:spacing w:before="0" w:after="0" w:line="231" w:lineRule="atLeast"/>
                    <w:jc w:val="center"/>
                    <w:rPr>
                      <w:rFonts w:asciiTheme="majorHAnsi" w:eastAsia="Times New Roman" w:hAnsiTheme="majorHAnsi" w:cs="Arial"/>
                      <w:color w:val="333333"/>
                      <w:sz w:val="22"/>
                      <w:szCs w:val="16"/>
                    </w:rPr>
                  </w:pPr>
                  <w:r w:rsidRPr="002B4B1F">
                    <w:rPr>
                      <w:rFonts w:asciiTheme="majorHAnsi" w:eastAsia="Times New Roman" w:hAnsiTheme="majorHAnsi" w:cs="Arial"/>
                      <w:bCs/>
                      <w:color w:val="333333"/>
                      <w:sz w:val="22"/>
                      <w:szCs w:val="16"/>
                    </w:rPr>
                    <w:t>(Director)</w:t>
                  </w:r>
                </w:p>
              </w:tc>
              <w:tc>
                <w:tcPr>
                  <w:tcW w:w="0" w:type="auto"/>
                  <w:hideMark/>
                </w:tcPr>
                <w:p w:rsidR="002B4B1F" w:rsidRPr="002B4B1F" w:rsidRDefault="002B4B1F" w:rsidP="002B4B1F">
                  <w:pPr>
                    <w:spacing w:before="0" w:after="0" w:line="231" w:lineRule="atLeast"/>
                    <w:jc w:val="center"/>
                    <w:rPr>
                      <w:rFonts w:asciiTheme="majorHAnsi" w:eastAsia="Times New Roman" w:hAnsiTheme="majorHAnsi" w:cs="Arial"/>
                      <w:bCs/>
                      <w:color w:val="333333"/>
                      <w:sz w:val="22"/>
                      <w:szCs w:val="16"/>
                    </w:rPr>
                  </w:pPr>
                  <w:r w:rsidRPr="002B4B1F">
                    <w:rPr>
                      <w:rFonts w:asciiTheme="majorHAnsi" w:eastAsia="Times New Roman" w:hAnsiTheme="majorHAnsi" w:cs="Arial"/>
                      <w:bCs/>
                      <w:color w:val="333333"/>
                      <w:sz w:val="22"/>
                      <w:szCs w:val="16"/>
                    </w:rPr>
                    <w:t xml:space="preserve">Mrs. </w:t>
                  </w:r>
                  <w:proofErr w:type="spellStart"/>
                  <w:r w:rsidRPr="002B4B1F">
                    <w:rPr>
                      <w:rFonts w:asciiTheme="majorHAnsi" w:eastAsia="Times New Roman" w:hAnsiTheme="majorHAnsi" w:cs="Arial"/>
                      <w:bCs/>
                      <w:color w:val="333333"/>
                      <w:sz w:val="22"/>
                      <w:szCs w:val="16"/>
                    </w:rPr>
                    <w:t>Atikur</w:t>
                  </w:r>
                  <w:proofErr w:type="spellEnd"/>
                  <w:r w:rsidRPr="002B4B1F">
                    <w:rPr>
                      <w:rFonts w:asciiTheme="majorHAnsi" w:eastAsia="Times New Roman" w:hAnsiTheme="majorHAnsi" w:cs="Arial"/>
                      <w:bCs/>
                      <w:color w:val="333333"/>
                      <w:sz w:val="22"/>
                      <w:szCs w:val="16"/>
                    </w:rPr>
                    <w:t xml:space="preserve"> </w:t>
                  </w:r>
                  <w:proofErr w:type="spellStart"/>
                  <w:r w:rsidRPr="002B4B1F">
                    <w:rPr>
                      <w:rFonts w:asciiTheme="majorHAnsi" w:eastAsia="Times New Roman" w:hAnsiTheme="majorHAnsi" w:cs="Arial"/>
                      <w:bCs/>
                      <w:color w:val="333333"/>
                      <w:sz w:val="22"/>
                      <w:szCs w:val="16"/>
                    </w:rPr>
                    <w:t>Nessa</w:t>
                  </w:r>
                  <w:proofErr w:type="spellEnd"/>
                </w:p>
                <w:p w:rsidR="009465BA" w:rsidRPr="00B77EB3" w:rsidRDefault="002B4B1F" w:rsidP="002B4B1F">
                  <w:pPr>
                    <w:spacing w:before="0" w:after="0" w:line="231" w:lineRule="atLeast"/>
                    <w:jc w:val="center"/>
                    <w:rPr>
                      <w:rFonts w:asciiTheme="majorHAnsi" w:eastAsia="Times New Roman" w:hAnsiTheme="majorHAnsi" w:cs="Arial"/>
                      <w:color w:val="333333"/>
                      <w:sz w:val="22"/>
                      <w:szCs w:val="16"/>
                    </w:rPr>
                  </w:pPr>
                  <w:r w:rsidRPr="002B4B1F">
                    <w:rPr>
                      <w:rFonts w:asciiTheme="majorHAnsi" w:eastAsia="Times New Roman" w:hAnsiTheme="majorHAnsi" w:cs="Arial"/>
                      <w:bCs/>
                      <w:color w:val="333333"/>
                      <w:sz w:val="22"/>
                      <w:szCs w:val="16"/>
                    </w:rPr>
                    <w:t>(Director)</w:t>
                  </w:r>
                </w:p>
              </w:tc>
            </w:tr>
            <w:tr w:rsidR="00BD096C" w:rsidRPr="00B77EB3" w:rsidTr="0043332E">
              <w:trPr>
                <w:jc w:val="center"/>
              </w:trPr>
              <w:tc>
                <w:tcPr>
                  <w:tcW w:w="0" w:type="auto"/>
                  <w:hideMark/>
                </w:tcPr>
                <w:p w:rsidR="009465BA" w:rsidRPr="00B77EB3" w:rsidRDefault="002B4B1F" w:rsidP="00345323">
                  <w:pPr>
                    <w:spacing w:after="0" w:line="240" w:lineRule="auto"/>
                    <w:jc w:val="center"/>
                    <w:rPr>
                      <w:rFonts w:asciiTheme="majorHAnsi" w:eastAsia="Times New Roman" w:hAnsiTheme="majorHAnsi" w:cs="Times New Roman"/>
                      <w:sz w:val="24"/>
                      <w:szCs w:val="24"/>
                    </w:rPr>
                  </w:pPr>
                  <w:r>
                    <w:rPr>
                      <w:rFonts w:asciiTheme="majorHAnsi" w:eastAsia="Times New Roman" w:hAnsiTheme="majorHAnsi" w:cs="Times New Roman"/>
                      <w:noProof/>
                      <w:sz w:val="24"/>
                      <w:szCs w:val="24"/>
                      <w:lang w:bidi="ar-SA"/>
                    </w:rPr>
                    <w:drawing>
                      <wp:inline distT="0" distB="0" distL="0" distR="0">
                        <wp:extent cx="999149" cy="1219200"/>
                        <wp:effectExtent l="19050" t="0" r="0" b="0"/>
                        <wp:docPr id="76" name="Picture 9" descr="C:\Users\shawpon\Desktop\FSIB\Board\Mohammed_Ishaqu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shawpon\Desktop\FSIB\Board\Mohammed_Ishaque-2.jpg"/>
                                <pic:cNvPicPr>
                                  <a:picLocks noChangeAspect="1" noChangeArrowheads="1"/>
                                </pic:cNvPicPr>
                              </pic:nvPicPr>
                              <pic:blipFill>
                                <a:blip r:embed="rId19"/>
                                <a:srcRect/>
                                <a:stretch>
                                  <a:fillRect/>
                                </a:stretch>
                              </pic:blipFill>
                              <pic:spPr bwMode="auto">
                                <a:xfrm>
                                  <a:off x="0" y="0"/>
                                  <a:ext cx="1002223" cy="1222951"/>
                                </a:xfrm>
                                <a:prstGeom prst="rect">
                                  <a:avLst/>
                                </a:prstGeom>
                                <a:noFill/>
                                <a:ln w="9525">
                                  <a:noFill/>
                                  <a:miter lim="800000"/>
                                  <a:headEnd/>
                                  <a:tailEnd/>
                                </a:ln>
                              </pic:spPr>
                            </pic:pic>
                          </a:graphicData>
                        </a:graphic>
                      </wp:inline>
                    </w:drawing>
                  </w:r>
                </w:p>
              </w:tc>
              <w:tc>
                <w:tcPr>
                  <w:tcW w:w="0" w:type="auto"/>
                  <w:hideMark/>
                </w:tcPr>
                <w:p w:rsidR="009465BA" w:rsidRPr="00B77EB3" w:rsidRDefault="00D20C96" w:rsidP="00345323">
                  <w:pPr>
                    <w:spacing w:after="0" w:line="240" w:lineRule="auto"/>
                    <w:jc w:val="center"/>
                    <w:rPr>
                      <w:rFonts w:asciiTheme="majorHAnsi" w:eastAsia="Times New Roman" w:hAnsiTheme="majorHAnsi" w:cs="Times New Roman"/>
                      <w:sz w:val="24"/>
                      <w:szCs w:val="24"/>
                    </w:rPr>
                  </w:pPr>
                  <w:r>
                    <w:rPr>
                      <w:rFonts w:asciiTheme="majorHAnsi" w:eastAsia="Times New Roman" w:hAnsiTheme="majorHAnsi" w:cs="Times New Roman"/>
                      <w:noProof/>
                      <w:sz w:val="24"/>
                      <w:szCs w:val="24"/>
                      <w:lang w:bidi="ar-SA"/>
                    </w:rPr>
                    <w:drawing>
                      <wp:inline distT="0" distB="0" distL="0" distR="0">
                        <wp:extent cx="991892" cy="1219200"/>
                        <wp:effectExtent l="19050" t="0" r="0" b="0"/>
                        <wp:docPr id="77" name="Picture 10" descr="C:\Users\shawpon\Desktop\FSIB\Board\Ahmed-Muktadir-Arif-e144071132812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shawpon\Desktop\FSIB\Board\Ahmed-Muktadir-Arif-e1440711328122-2.jpg"/>
                                <pic:cNvPicPr>
                                  <a:picLocks noChangeAspect="1" noChangeArrowheads="1"/>
                                </pic:cNvPicPr>
                              </pic:nvPicPr>
                              <pic:blipFill>
                                <a:blip r:embed="rId20" cstate="print"/>
                                <a:srcRect/>
                                <a:stretch>
                                  <a:fillRect/>
                                </a:stretch>
                              </pic:blipFill>
                              <pic:spPr bwMode="auto">
                                <a:xfrm>
                                  <a:off x="0" y="0"/>
                                  <a:ext cx="994383" cy="1222262"/>
                                </a:xfrm>
                                <a:prstGeom prst="rect">
                                  <a:avLst/>
                                </a:prstGeom>
                                <a:noFill/>
                                <a:ln w="9525">
                                  <a:noFill/>
                                  <a:miter lim="800000"/>
                                  <a:headEnd/>
                                  <a:tailEnd/>
                                </a:ln>
                              </pic:spPr>
                            </pic:pic>
                          </a:graphicData>
                        </a:graphic>
                      </wp:inline>
                    </w:drawing>
                  </w:r>
                </w:p>
              </w:tc>
              <w:tc>
                <w:tcPr>
                  <w:tcW w:w="0" w:type="auto"/>
                  <w:hideMark/>
                </w:tcPr>
                <w:p w:rsidR="009465BA" w:rsidRPr="00B77EB3" w:rsidRDefault="00BA3F49" w:rsidP="00345323">
                  <w:pPr>
                    <w:spacing w:after="0" w:line="240" w:lineRule="auto"/>
                    <w:jc w:val="center"/>
                    <w:rPr>
                      <w:rFonts w:asciiTheme="majorHAnsi" w:eastAsia="Times New Roman" w:hAnsiTheme="majorHAnsi" w:cs="Times New Roman"/>
                      <w:sz w:val="24"/>
                      <w:szCs w:val="24"/>
                    </w:rPr>
                  </w:pPr>
                  <w:r>
                    <w:rPr>
                      <w:rFonts w:asciiTheme="majorHAnsi" w:eastAsia="Times New Roman" w:hAnsiTheme="majorHAnsi" w:cs="Times New Roman"/>
                      <w:noProof/>
                      <w:sz w:val="24"/>
                      <w:szCs w:val="24"/>
                      <w:lang w:bidi="ar-SA"/>
                    </w:rPr>
                    <w:drawing>
                      <wp:inline distT="0" distB="0" distL="0" distR="0">
                        <wp:extent cx="990600" cy="1221740"/>
                        <wp:effectExtent l="19050" t="0" r="0" b="0"/>
                        <wp:docPr id="78" name="Picture 11" descr="C:\Users\shawpon\Desktop\FSIB\Board\Khandkar-Iftekhar-Ahmad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shawpon\Desktop\FSIB\Board\Khandkar-Iftekhar-Ahmad1-2.jpg"/>
                                <pic:cNvPicPr>
                                  <a:picLocks noChangeAspect="1" noChangeArrowheads="1"/>
                                </pic:cNvPicPr>
                              </pic:nvPicPr>
                              <pic:blipFill>
                                <a:blip r:embed="rId21"/>
                                <a:srcRect/>
                                <a:stretch>
                                  <a:fillRect/>
                                </a:stretch>
                              </pic:blipFill>
                              <pic:spPr bwMode="auto">
                                <a:xfrm>
                                  <a:off x="0" y="0"/>
                                  <a:ext cx="990600" cy="1221740"/>
                                </a:xfrm>
                                <a:prstGeom prst="rect">
                                  <a:avLst/>
                                </a:prstGeom>
                                <a:noFill/>
                                <a:ln w="9525">
                                  <a:noFill/>
                                  <a:miter lim="800000"/>
                                  <a:headEnd/>
                                  <a:tailEnd/>
                                </a:ln>
                              </pic:spPr>
                            </pic:pic>
                          </a:graphicData>
                        </a:graphic>
                      </wp:inline>
                    </w:drawing>
                  </w:r>
                </w:p>
              </w:tc>
            </w:tr>
            <w:tr w:rsidR="00BD096C" w:rsidRPr="00B77EB3" w:rsidTr="0043332E">
              <w:trPr>
                <w:jc w:val="center"/>
              </w:trPr>
              <w:tc>
                <w:tcPr>
                  <w:tcW w:w="0" w:type="auto"/>
                  <w:hideMark/>
                </w:tcPr>
                <w:p w:rsidR="002B4B1F" w:rsidRPr="002B4B1F" w:rsidRDefault="002B4B1F" w:rsidP="002B4B1F">
                  <w:pPr>
                    <w:spacing w:before="0" w:after="0" w:line="231" w:lineRule="atLeast"/>
                    <w:jc w:val="center"/>
                    <w:rPr>
                      <w:rFonts w:asciiTheme="majorHAnsi" w:eastAsia="Times New Roman" w:hAnsiTheme="majorHAnsi" w:cs="Arial"/>
                      <w:bCs/>
                      <w:color w:val="333333"/>
                      <w:sz w:val="22"/>
                      <w:szCs w:val="16"/>
                    </w:rPr>
                  </w:pPr>
                  <w:r w:rsidRPr="002B4B1F">
                    <w:rPr>
                      <w:rFonts w:asciiTheme="majorHAnsi" w:eastAsia="Times New Roman" w:hAnsiTheme="majorHAnsi" w:cs="Arial"/>
                      <w:bCs/>
                      <w:color w:val="333333"/>
                      <w:sz w:val="22"/>
                      <w:szCs w:val="16"/>
                    </w:rPr>
                    <w:t xml:space="preserve">Mohammad </w:t>
                  </w:r>
                  <w:proofErr w:type="spellStart"/>
                  <w:r w:rsidRPr="002B4B1F">
                    <w:rPr>
                      <w:rFonts w:asciiTheme="majorHAnsi" w:eastAsia="Times New Roman" w:hAnsiTheme="majorHAnsi" w:cs="Arial"/>
                      <w:bCs/>
                      <w:color w:val="333333"/>
                      <w:sz w:val="22"/>
                      <w:szCs w:val="16"/>
                    </w:rPr>
                    <w:t>Ishaque</w:t>
                  </w:r>
                  <w:proofErr w:type="spellEnd"/>
                </w:p>
                <w:p w:rsidR="00BD096C" w:rsidRPr="00BD096C" w:rsidRDefault="002B4B1F" w:rsidP="00BD096C">
                  <w:pPr>
                    <w:spacing w:before="0" w:after="0" w:line="231" w:lineRule="atLeast"/>
                    <w:jc w:val="center"/>
                    <w:rPr>
                      <w:rFonts w:asciiTheme="majorHAnsi" w:eastAsia="Times New Roman" w:hAnsiTheme="majorHAnsi" w:cs="Arial"/>
                      <w:bCs/>
                      <w:color w:val="333333"/>
                      <w:sz w:val="22"/>
                      <w:szCs w:val="16"/>
                    </w:rPr>
                  </w:pPr>
                  <w:r w:rsidRPr="002B4B1F">
                    <w:rPr>
                      <w:rFonts w:asciiTheme="majorHAnsi" w:eastAsia="Times New Roman" w:hAnsiTheme="majorHAnsi" w:cs="Arial"/>
                      <w:bCs/>
                      <w:color w:val="333333"/>
                      <w:sz w:val="22"/>
                      <w:szCs w:val="16"/>
                    </w:rPr>
                    <w:t>(Independent Director</w:t>
                  </w:r>
                  <w:r w:rsidR="00BD096C">
                    <w:rPr>
                      <w:rFonts w:asciiTheme="majorHAnsi" w:eastAsia="Times New Roman" w:hAnsiTheme="majorHAnsi" w:cs="Arial"/>
                      <w:bCs/>
                      <w:color w:val="333333"/>
                      <w:sz w:val="22"/>
                      <w:szCs w:val="16"/>
                    </w:rPr>
                    <w:t>)</w:t>
                  </w:r>
                </w:p>
              </w:tc>
              <w:tc>
                <w:tcPr>
                  <w:tcW w:w="0" w:type="auto"/>
                  <w:hideMark/>
                </w:tcPr>
                <w:p w:rsidR="00D20C96" w:rsidRPr="00D20C96" w:rsidRDefault="00D20C96" w:rsidP="00D20C96">
                  <w:pPr>
                    <w:spacing w:before="0" w:after="0" w:line="231" w:lineRule="atLeast"/>
                    <w:jc w:val="center"/>
                    <w:rPr>
                      <w:rFonts w:asciiTheme="majorHAnsi" w:eastAsia="Times New Roman" w:hAnsiTheme="majorHAnsi" w:cs="Arial"/>
                      <w:bCs/>
                      <w:color w:val="333333"/>
                      <w:sz w:val="22"/>
                      <w:szCs w:val="16"/>
                    </w:rPr>
                  </w:pPr>
                  <w:r w:rsidRPr="00D20C96">
                    <w:rPr>
                      <w:rFonts w:asciiTheme="majorHAnsi" w:eastAsia="Times New Roman" w:hAnsiTheme="majorHAnsi" w:cs="Arial"/>
                      <w:bCs/>
                      <w:color w:val="333333"/>
                      <w:sz w:val="22"/>
                      <w:szCs w:val="16"/>
                    </w:rPr>
                    <w:t xml:space="preserve">Ahmed </w:t>
                  </w:r>
                  <w:proofErr w:type="spellStart"/>
                  <w:r w:rsidRPr="00D20C96">
                    <w:rPr>
                      <w:rFonts w:asciiTheme="majorHAnsi" w:eastAsia="Times New Roman" w:hAnsiTheme="majorHAnsi" w:cs="Arial"/>
                      <w:bCs/>
                      <w:color w:val="333333"/>
                      <w:sz w:val="22"/>
                      <w:szCs w:val="16"/>
                    </w:rPr>
                    <w:t>Muktadir</w:t>
                  </w:r>
                  <w:proofErr w:type="spellEnd"/>
                  <w:r w:rsidRPr="00D20C96">
                    <w:rPr>
                      <w:rFonts w:asciiTheme="majorHAnsi" w:eastAsia="Times New Roman" w:hAnsiTheme="majorHAnsi" w:cs="Arial"/>
                      <w:bCs/>
                      <w:color w:val="333333"/>
                      <w:sz w:val="22"/>
                      <w:szCs w:val="16"/>
                    </w:rPr>
                    <w:t xml:space="preserve"> </w:t>
                  </w:r>
                  <w:proofErr w:type="spellStart"/>
                  <w:r w:rsidRPr="00D20C96">
                    <w:rPr>
                      <w:rFonts w:asciiTheme="majorHAnsi" w:eastAsia="Times New Roman" w:hAnsiTheme="majorHAnsi" w:cs="Arial"/>
                      <w:bCs/>
                      <w:color w:val="333333"/>
                      <w:sz w:val="22"/>
                      <w:szCs w:val="16"/>
                    </w:rPr>
                    <w:t>Arif</w:t>
                  </w:r>
                  <w:proofErr w:type="spellEnd"/>
                  <w:r w:rsidRPr="00D20C96">
                    <w:rPr>
                      <w:rFonts w:asciiTheme="majorHAnsi" w:eastAsia="Times New Roman" w:hAnsiTheme="majorHAnsi" w:cs="Arial"/>
                      <w:bCs/>
                      <w:color w:val="333333"/>
                      <w:sz w:val="22"/>
                      <w:szCs w:val="16"/>
                    </w:rPr>
                    <w:t xml:space="preserve"> </w:t>
                  </w:r>
                </w:p>
                <w:p w:rsidR="009465BA" w:rsidRPr="00B77EB3" w:rsidRDefault="00D20C96" w:rsidP="00D20C96">
                  <w:pPr>
                    <w:spacing w:before="0" w:after="0" w:line="231" w:lineRule="atLeast"/>
                    <w:jc w:val="center"/>
                    <w:rPr>
                      <w:rFonts w:asciiTheme="majorHAnsi" w:eastAsia="Times New Roman" w:hAnsiTheme="majorHAnsi" w:cs="Arial"/>
                      <w:color w:val="333333"/>
                      <w:sz w:val="22"/>
                      <w:szCs w:val="16"/>
                    </w:rPr>
                  </w:pPr>
                  <w:r w:rsidRPr="00D20C96">
                    <w:rPr>
                      <w:rFonts w:asciiTheme="majorHAnsi" w:eastAsia="Times New Roman" w:hAnsiTheme="majorHAnsi" w:cs="Arial"/>
                      <w:bCs/>
                      <w:color w:val="333333"/>
                      <w:sz w:val="22"/>
                      <w:szCs w:val="16"/>
                    </w:rPr>
                    <w:t>(Independent Director)</w:t>
                  </w:r>
                </w:p>
              </w:tc>
              <w:tc>
                <w:tcPr>
                  <w:tcW w:w="0" w:type="auto"/>
                  <w:hideMark/>
                </w:tcPr>
                <w:p w:rsidR="00BA3F49" w:rsidRPr="00BA3F49" w:rsidRDefault="00BA3F49" w:rsidP="00BA3F49">
                  <w:pPr>
                    <w:spacing w:before="0" w:after="0" w:line="231" w:lineRule="atLeast"/>
                    <w:jc w:val="center"/>
                    <w:rPr>
                      <w:rFonts w:asciiTheme="majorHAnsi" w:eastAsia="Times New Roman" w:hAnsiTheme="majorHAnsi" w:cs="Arial"/>
                      <w:bCs/>
                      <w:color w:val="333333"/>
                      <w:sz w:val="22"/>
                      <w:szCs w:val="16"/>
                    </w:rPr>
                  </w:pPr>
                  <w:proofErr w:type="spellStart"/>
                  <w:r w:rsidRPr="00BA3F49">
                    <w:rPr>
                      <w:rFonts w:asciiTheme="majorHAnsi" w:eastAsia="Times New Roman" w:hAnsiTheme="majorHAnsi" w:cs="Arial"/>
                      <w:bCs/>
                      <w:color w:val="333333"/>
                      <w:sz w:val="22"/>
                      <w:szCs w:val="16"/>
                    </w:rPr>
                    <w:t>Khandkar</w:t>
                  </w:r>
                  <w:proofErr w:type="spellEnd"/>
                  <w:r w:rsidRPr="00BA3F49">
                    <w:rPr>
                      <w:rFonts w:asciiTheme="majorHAnsi" w:eastAsia="Times New Roman" w:hAnsiTheme="majorHAnsi" w:cs="Arial"/>
                      <w:bCs/>
                      <w:color w:val="333333"/>
                      <w:sz w:val="22"/>
                      <w:szCs w:val="16"/>
                    </w:rPr>
                    <w:t xml:space="preserve"> </w:t>
                  </w:r>
                  <w:proofErr w:type="spellStart"/>
                  <w:r w:rsidRPr="00BA3F49">
                    <w:rPr>
                      <w:rFonts w:asciiTheme="majorHAnsi" w:eastAsia="Times New Roman" w:hAnsiTheme="majorHAnsi" w:cs="Arial"/>
                      <w:bCs/>
                      <w:color w:val="333333"/>
                      <w:sz w:val="22"/>
                      <w:szCs w:val="16"/>
                    </w:rPr>
                    <w:t>Iftekhar</w:t>
                  </w:r>
                  <w:proofErr w:type="spellEnd"/>
                  <w:r w:rsidRPr="00BA3F49">
                    <w:rPr>
                      <w:rFonts w:asciiTheme="majorHAnsi" w:eastAsia="Times New Roman" w:hAnsiTheme="majorHAnsi" w:cs="Arial"/>
                      <w:bCs/>
                      <w:color w:val="333333"/>
                      <w:sz w:val="22"/>
                      <w:szCs w:val="16"/>
                    </w:rPr>
                    <w:t xml:space="preserve"> Ahmad</w:t>
                  </w:r>
                </w:p>
                <w:p w:rsidR="009465BA" w:rsidRPr="00B77EB3" w:rsidRDefault="00BA3F49" w:rsidP="00BA3F49">
                  <w:pPr>
                    <w:spacing w:before="0" w:after="0" w:line="231" w:lineRule="atLeast"/>
                    <w:jc w:val="center"/>
                    <w:rPr>
                      <w:rFonts w:asciiTheme="majorHAnsi" w:eastAsia="Times New Roman" w:hAnsiTheme="majorHAnsi" w:cs="Arial"/>
                      <w:color w:val="333333"/>
                      <w:sz w:val="22"/>
                      <w:szCs w:val="16"/>
                    </w:rPr>
                  </w:pPr>
                  <w:r w:rsidRPr="00BA3F49">
                    <w:rPr>
                      <w:rFonts w:asciiTheme="majorHAnsi" w:eastAsia="Times New Roman" w:hAnsiTheme="majorHAnsi" w:cs="Arial"/>
                      <w:bCs/>
                      <w:color w:val="333333"/>
                      <w:sz w:val="22"/>
                      <w:szCs w:val="16"/>
                    </w:rPr>
                    <w:t>(Nominated Director)</w:t>
                  </w:r>
                </w:p>
              </w:tc>
            </w:tr>
            <w:tr w:rsidR="00BD096C" w:rsidRPr="00B77EB3" w:rsidTr="0043332E">
              <w:trPr>
                <w:jc w:val="center"/>
              </w:trPr>
              <w:tc>
                <w:tcPr>
                  <w:tcW w:w="0" w:type="auto"/>
                  <w:hideMark/>
                </w:tcPr>
                <w:p w:rsidR="009465BA" w:rsidRPr="00BD096C" w:rsidRDefault="009465BA" w:rsidP="009465BA">
                  <w:pPr>
                    <w:spacing w:before="0" w:after="0" w:line="240" w:lineRule="auto"/>
                    <w:jc w:val="center"/>
                    <w:rPr>
                      <w:rFonts w:asciiTheme="majorHAnsi" w:eastAsia="Times New Roman" w:hAnsiTheme="majorHAnsi" w:cs="Times New Roman"/>
                      <w:noProof/>
                      <w:sz w:val="16"/>
                      <w:szCs w:val="16"/>
                      <w:lang w:bidi="ar-SA"/>
                    </w:rPr>
                  </w:pPr>
                </w:p>
                <w:p w:rsidR="00BD096C" w:rsidRPr="00B77EB3" w:rsidRDefault="00BD096C" w:rsidP="009465BA">
                  <w:pPr>
                    <w:spacing w:before="0" w:after="0" w:line="240" w:lineRule="auto"/>
                    <w:jc w:val="center"/>
                    <w:rPr>
                      <w:rFonts w:asciiTheme="majorHAnsi" w:eastAsia="Times New Roman" w:hAnsiTheme="majorHAnsi" w:cs="Times New Roman"/>
                      <w:sz w:val="24"/>
                      <w:szCs w:val="24"/>
                    </w:rPr>
                  </w:pPr>
                  <w:r w:rsidRPr="00BD096C">
                    <w:rPr>
                      <w:rFonts w:asciiTheme="majorHAnsi" w:eastAsia="Times New Roman" w:hAnsiTheme="majorHAnsi" w:cs="Times New Roman"/>
                      <w:noProof/>
                      <w:sz w:val="24"/>
                      <w:szCs w:val="24"/>
                      <w:lang w:bidi="ar-SA"/>
                    </w:rPr>
                    <w:drawing>
                      <wp:inline distT="0" distB="0" distL="0" distR="0">
                        <wp:extent cx="972765" cy="1219200"/>
                        <wp:effectExtent l="19050" t="0" r="0" b="0"/>
                        <wp:docPr id="81" name="Picture 12" descr="C:\Users\shawpon\Desktop\FSIB\Board\Dr.-Momtaz-Uddin-Ahmed-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shawpon\Desktop\FSIB\Board\Dr.-Momtaz-Uddin-Ahmed-2.jpg"/>
                                <pic:cNvPicPr>
                                  <a:picLocks noChangeAspect="1" noChangeArrowheads="1"/>
                                </pic:cNvPicPr>
                              </pic:nvPicPr>
                              <pic:blipFill>
                                <a:blip r:embed="rId22"/>
                                <a:srcRect/>
                                <a:stretch>
                                  <a:fillRect/>
                                </a:stretch>
                              </pic:blipFill>
                              <pic:spPr bwMode="auto">
                                <a:xfrm>
                                  <a:off x="0" y="0"/>
                                  <a:ext cx="973982" cy="1220725"/>
                                </a:xfrm>
                                <a:prstGeom prst="rect">
                                  <a:avLst/>
                                </a:prstGeom>
                                <a:noFill/>
                                <a:ln w="9525">
                                  <a:noFill/>
                                  <a:miter lim="800000"/>
                                  <a:headEnd/>
                                  <a:tailEnd/>
                                </a:ln>
                              </pic:spPr>
                            </pic:pic>
                          </a:graphicData>
                        </a:graphic>
                      </wp:inline>
                    </w:drawing>
                  </w:r>
                </w:p>
              </w:tc>
              <w:tc>
                <w:tcPr>
                  <w:tcW w:w="0" w:type="auto"/>
                  <w:hideMark/>
                </w:tcPr>
                <w:p w:rsidR="009465BA" w:rsidRPr="00B77EB3" w:rsidRDefault="00BD096C" w:rsidP="00345323">
                  <w:pPr>
                    <w:spacing w:after="0" w:line="231" w:lineRule="atLeast"/>
                    <w:jc w:val="center"/>
                    <w:rPr>
                      <w:rFonts w:asciiTheme="majorHAnsi" w:eastAsia="Times New Roman" w:hAnsiTheme="majorHAnsi" w:cs="Arial"/>
                      <w:color w:val="333333"/>
                      <w:sz w:val="16"/>
                      <w:szCs w:val="16"/>
                    </w:rPr>
                  </w:pPr>
                  <w:r>
                    <w:rPr>
                      <w:rFonts w:asciiTheme="majorHAnsi" w:eastAsia="Times New Roman" w:hAnsiTheme="majorHAnsi" w:cs="Arial"/>
                      <w:noProof/>
                      <w:color w:val="333333"/>
                      <w:sz w:val="16"/>
                      <w:szCs w:val="16"/>
                      <w:lang w:bidi="ar-SA"/>
                    </w:rPr>
                    <w:drawing>
                      <wp:inline distT="0" distB="0" distL="0" distR="0">
                        <wp:extent cx="965441" cy="1209675"/>
                        <wp:effectExtent l="19050" t="0" r="6109" b="0"/>
                        <wp:docPr id="80" name="Picture 13" descr="C:\Users\shawpon\Desktop\FSIB\Board\Badrun-Ness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shawpon\Desktop\FSIB\Board\Badrun-Nessa.jpg"/>
                                <pic:cNvPicPr>
                                  <a:picLocks noChangeAspect="1" noChangeArrowheads="1"/>
                                </pic:cNvPicPr>
                              </pic:nvPicPr>
                              <pic:blipFill>
                                <a:blip r:embed="rId23" cstate="print"/>
                                <a:srcRect/>
                                <a:stretch>
                                  <a:fillRect/>
                                </a:stretch>
                              </pic:blipFill>
                              <pic:spPr bwMode="auto">
                                <a:xfrm>
                                  <a:off x="0" y="0"/>
                                  <a:ext cx="966349" cy="1210813"/>
                                </a:xfrm>
                                <a:prstGeom prst="rect">
                                  <a:avLst/>
                                </a:prstGeom>
                                <a:noFill/>
                                <a:ln w="9525">
                                  <a:noFill/>
                                  <a:miter lim="800000"/>
                                  <a:headEnd/>
                                  <a:tailEnd/>
                                </a:ln>
                              </pic:spPr>
                            </pic:pic>
                          </a:graphicData>
                        </a:graphic>
                      </wp:inline>
                    </w:drawing>
                  </w:r>
                </w:p>
              </w:tc>
              <w:tc>
                <w:tcPr>
                  <w:tcW w:w="0" w:type="auto"/>
                  <w:hideMark/>
                </w:tcPr>
                <w:p w:rsidR="009465BA" w:rsidRPr="00B77EB3" w:rsidRDefault="00BD096C" w:rsidP="00345323">
                  <w:pPr>
                    <w:spacing w:after="0" w:line="240" w:lineRule="auto"/>
                    <w:jc w:val="center"/>
                    <w:rPr>
                      <w:rFonts w:asciiTheme="majorHAnsi" w:eastAsia="Times New Roman" w:hAnsiTheme="majorHAnsi" w:cs="Times New Roman"/>
                      <w:sz w:val="24"/>
                      <w:szCs w:val="24"/>
                    </w:rPr>
                  </w:pPr>
                  <w:r>
                    <w:rPr>
                      <w:rFonts w:asciiTheme="majorHAnsi" w:eastAsia="Times New Roman" w:hAnsiTheme="majorHAnsi" w:cs="Times New Roman"/>
                      <w:noProof/>
                      <w:sz w:val="24"/>
                      <w:szCs w:val="24"/>
                      <w:lang w:bidi="ar-SA"/>
                    </w:rPr>
                    <w:drawing>
                      <wp:inline distT="0" distB="0" distL="0" distR="0">
                        <wp:extent cx="903044" cy="1104900"/>
                        <wp:effectExtent l="38100" t="57150" r="106606" b="95250"/>
                        <wp:docPr id="82" name="Picture 14" descr="C:\Users\shawpon\Desktop\FSIB\Board\Wahidul-Alam-Seth-Direct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shawpon\Desktop\FSIB\Board\Wahidul-Alam-Seth-Director.jpg"/>
                                <pic:cNvPicPr>
                                  <a:picLocks noChangeAspect="1" noChangeArrowheads="1"/>
                                </pic:cNvPicPr>
                              </pic:nvPicPr>
                              <pic:blipFill>
                                <a:blip r:embed="rId24" cstate="print"/>
                                <a:srcRect/>
                                <a:stretch>
                                  <a:fillRect/>
                                </a:stretch>
                              </pic:blipFill>
                              <pic:spPr bwMode="auto">
                                <a:xfrm>
                                  <a:off x="0" y="0"/>
                                  <a:ext cx="904392" cy="1106549"/>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tc>
            </w:tr>
            <w:tr w:rsidR="00BD096C" w:rsidRPr="00B77EB3" w:rsidTr="0043332E">
              <w:trPr>
                <w:jc w:val="center"/>
              </w:trPr>
              <w:tc>
                <w:tcPr>
                  <w:tcW w:w="0" w:type="auto"/>
                  <w:hideMark/>
                </w:tcPr>
                <w:p w:rsidR="00BD096C" w:rsidRPr="00BD096C" w:rsidRDefault="00BD096C" w:rsidP="00BD096C">
                  <w:pPr>
                    <w:spacing w:before="0" w:after="0" w:line="231" w:lineRule="atLeast"/>
                    <w:jc w:val="center"/>
                    <w:rPr>
                      <w:rFonts w:asciiTheme="majorHAnsi" w:eastAsia="Times New Roman" w:hAnsiTheme="majorHAnsi" w:cs="Arial"/>
                      <w:bCs/>
                      <w:color w:val="333333"/>
                      <w:sz w:val="22"/>
                      <w:szCs w:val="16"/>
                    </w:rPr>
                  </w:pPr>
                  <w:r w:rsidRPr="00BD096C">
                    <w:rPr>
                      <w:rFonts w:asciiTheme="majorHAnsi" w:eastAsia="Times New Roman" w:hAnsiTheme="majorHAnsi" w:cs="Arial"/>
                      <w:bCs/>
                      <w:color w:val="333333"/>
                      <w:sz w:val="22"/>
                      <w:szCs w:val="16"/>
                    </w:rPr>
                    <w:t xml:space="preserve">Dr. </w:t>
                  </w:r>
                  <w:proofErr w:type="spellStart"/>
                  <w:r w:rsidRPr="00BD096C">
                    <w:rPr>
                      <w:rFonts w:asciiTheme="majorHAnsi" w:eastAsia="Times New Roman" w:hAnsiTheme="majorHAnsi" w:cs="Arial"/>
                      <w:bCs/>
                      <w:color w:val="333333"/>
                      <w:sz w:val="22"/>
                      <w:szCs w:val="16"/>
                    </w:rPr>
                    <w:t>Momtaz</w:t>
                  </w:r>
                  <w:proofErr w:type="spellEnd"/>
                  <w:r w:rsidRPr="00BD096C">
                    <w:rPr>
                      <w:rFonts w:asciiTheme="majorHAnsi" w:eastAsia="Times New Roman" w:hAnsiTheme="majorHAnsi" w:cs="Arial"/>
                      <w:bCs/>
                      <w:color w:val="333333"/>
                      <w:sz w:val="22"/>
                      <w:szCs w:val="16"/>
                    </w:rPr>
                    <w:t xml:space="preserve"> </w:t>
                  </w:r>
                  <w:proofErr w:type="spellStart"/>
                  <w:r w:rsidRPr="00BD096C">
                    <w:rPr>
                      <w:rFonts w:asciiTheme="majorHAnsi" w:eastAsia="Times New Roman" w:hAnsiTheme="majorHAnsi" w:cs="Arial"/>
                      <w:bCs/>
                      <w:color w:val="333333"/>
                      <w:sz w:val="22"/>
                      <w:szCs w:val="16"/>
                    </w:rPr>
                    <w:t>Uddin</w:t>
                  </w:r>
                  <w:proofErr w:type="spellEnd"/>
                  <w:r w:rsidRPr="00BD096C">
                    <w:rPr>
                      <w:rFonts w:asciiTheme="majorHAnsi" w:eastAsia="Times New Roman" w:hAnsiTheme="majorHAnsi" w:cs="Arial"/>
                      <w:bCs/>
                      <w:color w:val="333333"/>
                      <w:sz w:val="22"/>
                      <w:szCs w:val="16"/>
                    </w:rPr>
                    <w:t xml:space="preserve"> Ahmed</w:t>
                  </w:r>
                </w:p>
                <w:p w:rsidR="0064057E" w:rsidRPr="00B77EB3" w:rsidRDefault="00BD096C" w:rsidP="00BD096C">
                  <w:pPr>
                    <w:spacing w:before="0" w:after="0" w:line="231" w:lineRule="atLeast"/>
                    <w:jc w:val="center"/>
                    <w:rPr>
                      <w:rFonts w:asciiTheme="majorHAnsi" w:eastAsia="Times New Roman" w:hAnsiTheme="majorHAnsi" w:cs="Arial"/>
                      <w:noProof/>
                      <w:color w:val="000000"/>
                      <w:sz w:val="16"/>
                      <w:szCs w:val="16"/>
                      <w:lang w:bidi="ar-SA"/>
                    </w:rPr>
                  </w:pPr>
                  <w:r w:rsidRPr="00BD096C">
                    <w:rPr>
                      <w:rFonts w:asciiTheme="majorHAnsi" w:eastAsia="Times New Roman" w:hAnsiTheme="majorHAnsi" w:cs="Arial"/>
                      <w:bCs/>
                      <w:color w:val="333333"/>
                      <w:sz w:val="22"/>
                      <w:szCs w:val="16"/>
                    </w:rPr>
                    <w:t>(Independent Director)</w:t>
                  </w:r>
                </w:p>
              </w:tc>
              <w:tc>
                <w:tcPr>
                  <w:tcW w:w="0" w:type="auto"/>
                  <w:hideMark/>
                </w:tcPr>
                <w:p w:rsidR="00BD096C" w:rsidRPr="00BD096C" w:rsidRDefault="00BD096C" w:rsidP="00BD096C">
                  <w:pPr>
                    <w:spacing w:before="0" w:after="0" w:line="231" w:lineRule="atLeast"/>
                    <w:jc w:val="center"/>
                    <w:rPr>
                      <w:rFonts w:asciiTheme="majorHAnsi" w:eastAsia="Times New Roman" w:hAnsiTheme="majorHAnsi" w:cs="Arial"/>
                      <w:bCs/>
                      <w:color w:val="333333"/>
                      <w:sz w:val="22"/>
                      <w:szCs w:val="16"/>
                    </w:rPr>
                  </w:pPr>
                  <w:r w:rsidRPr="00BD096C">
                    <w:rPr>
                      <w:rFonts w:asciiTheme="majorHAnsi" w:eastAsia="Times New Roman" w:hAnsiTheme="majorHAnsi" w:cs="Arial"/>
                      <w:bCs/>
                      <w:color w:val="333333"/>
                      <w:sz w:val="22"/>
                      <w:szCs w:val="16"/>
                    </w:rPr>
                    <w:t xml:space="preserve">Mrs. </w:t>
                  </w:r>
                  <w:proofErr w:type="spellStart"/>
                  <w:r w:rsidRPr="00BD096C">
                    <w:rPr>
                      <w:rFonts w:asciiTheme="majorHAnsi" w:eastAsia="Times New Roman" w:hAnsiTheme="majorHAnsi" w:cs="Arial"/>
                      <w:bCs/>
                      <w:color w:val="333333"/>
                      <w:sz w:val="22"/>
                      <w:szCs w:val="16"/>
                    </w:rPr>
                    <w:t>Badrun</w:t>
                  </w:r>
                  <w:proofErr w:type="spellEnd"/>
                  <w:r w:rsidRPr="00BD096C">
                    <w:rPr>
                      <w:rFonts w:asciiTheme="majorHAnsi" w:eastAsia="Times New Roman" w:hAnsiTheme="majorHAnsi" w:cs="Arial"/>
                      <w:bCs/>
                      <w:color w:val="333333"/>
                      <w:sz w:val="22"/>
                      <w:szCs w:val="16"/>
                    </w:rPr>
                    <w:t xml:space="preserve"> </w:t>
                  </w:r>
                  <w:proofErr w:type="spellStart"/>
                  <w:r w:rsidRPr="00BD096C">
                    <w:rPr>
                      <w:rFonts w:asciiTheme="majorHAnsi" w:eastAsia="Times New Roman" w:hAnsiTheme="majorHAnsi" w:cs="Arial"/>
                      <w:bCs/>
                      <w:color w:val="333333"/>
                      <w:sz w:val="22"/>
                      <w:szCs w:val="16"/>
                    </w:rPr>
                    <w:t>Nessa</w:t>
                  </w:r>
                  <w:proofErr w:type="spellEnd"/>
                </w:p>
                <w:p w:rsidR="0064057E" w:rsidRPr="00BD096C" w:rsidRDefault="00BD096C" w:rsidP="00BD096C">
                  <w:pPr>
                    <w:spacing w:before="0" w:after="0" w:line="231" w:lineRule="atLeast"/>
                    <w:jc w:val="center"/>
                    <w:rPr>
                      <w:rFonts w:asciiTheme="majorHAnsi" w:eastAsia="Times New Roman" w:hAnsiTheme="majorHAnsi" w:cs="Arial"/>
                      <w:bCs/>
                      <w:color w:val="333333"/>
                      <w:sz w:val="22"/>
                      <w:szCs w:val="16"/>
                    </w:rPr>
                  </w:pPr>
                  <w:r w:rsidRPr="00BD096C">
                    <w:rPr>
                      <w:rFonts w:asciiTheme="majorHAnsi" w:eastAsia="Times New Roman" w:hAnsiTheme="majorHAnsi" w:cs="Arial"/>
                      <w:bCs/>
                      <w:color w:val="333333"/>
                      <w:sz w:val="22"/>
                      <w:szCs w:val="16"/>
                    </w:rPr>
                    <w:t>(Nominated Director)</w:t>
                  </w:r>
                </w:p>
              </w:tc>
              <w:tc>
                <w:tcPr>
                  <w:tcW w:w="0" w:type="auto"/>
                  <w:hideMark/>
                </w:tcPr>
                <w:p w:rsidR="00BD096C" w:rsidRPr="00BD096C" w:rsidRDefault="00BD096C" w:rsidP="00BD096C">
                  <w:pPr>
                    <w:spacing w:before="0" w:after="0" w:line="231" w:lineRule="atLeast"/>
                    <w:jc w:val="center"/>
                    <w:rPr>
                      <w:rFonts w:asciiTheme="majorHAnsi" w:eastAsia="Times New Roman" w:hAnsiTheme="majorHAnsi" w:cs="Arial"/>
                      <w:bCs/>
                      <w:color w:val="333333"/>
                      <w:sz w:val="22"/>
                      <w:szCs w:val="16"/>
                    </w:rPr>
                  </w:pPr>
                  <w:r w:rsidRPr="00BD096C">
                    <w:rPr>
                      <w:rFonts w:asciiTheme="majorHAnsi" w:eastAsia="Times New Roman" w:hAnsiTheme="majorHAnsi" w:cs="Arial"/>
                      <w:bCs/>
                      <w:color w:val="333333"/>
                      <w:sz w:val="22"/>
                      <w:szCs w:val="16"/>
                    </w:rPr>
                    <w:t xml:space="preserve">Md. </w:t>
                  </w:r>
                  <w:proofErr w:type="spellStart"/>
                  <w:r w:rsidRPr="00BD096C">
                    <w:rPr>
                      <w:rFonts w:asciiTheme="majorHAnsi" w:eastAsia="Times New Roman" w:hAnsiTheme="majorHAnsi" w:cs="Arial"/>
                      <w:bCs/>
                      <w:color w:val="333333"/>
                      <w:sz w:val="22"/>
                      <w:szCs w:val="16"/>
                    </w:rPr>
                    <w:t>Wahidul</w:t>
                  </w:r>
                  <w:proofErr w:type="spellEnd"/>
                  <w:r w:rsidRPr="00BD096C">
                    <w:rPr>
                      <w:rFonts w:asciiTheme="majorHAnsi" w:eastAsia="Times New Roman" w:hAnsiTheme="majorHAnsi" w:cs="Arial"/>
                      <w:bCs/>
                      <w:color w:val="333333"/>
                      <w:sz w:val="22"/>
                      <w:szCs w:val="16"/>
                    </w:rPr>
                    <w:t xml:space="preserve"> </w:t>
                  </w:r>
                  <w:proofErr w:type="spellStart"/>
                  <w:r w:rsidRPr="00BD096C">
                    <w:rPr>
                      <w:rFonts w:asciiTheme="majorHAnsi" w:eastAsia="Times New Roman" w:hAnsiTheme="majorHAnsi" w:cs="Arial"/>
                      <w:bCs/>
                      <w:color w:val="333333"/>
                      <w:sz w:val="22"/>
                      <w:szCs w:val="16"/>
                    </w:rPr>
                    <w:t>Alam</w:t>
                  </w:r>
                  <w:proofErr w:type="spellEnd"/>
                  <w:r w:rsidRPr="00BD096C">
                    <w:rPr>
                      <w:rFonts w:asciiTheme="majorHAnsi" w:eastAsia="Times New Roman" w:hAnsiTheme="majorHAnsi" w:cs="Arial"/>
                      <w:bCs/>
                      <w:color w:val="333333"/>
                      <w:sz w:val="22"/>
                      <w:szCs w:val="16"/>
                    </w:rPr>
                    <w:t xml:space="preserve"> Seth</w:t>
                  </w:r>
                </w:p>
                <w:p w:rsidR="0064057E" w:rsidRPr="00B77EB3" w:rsidRDefault="00BD096C" w:rsidP="00BD096C">
                  <w:pPr>
                    <w:spacing w:before="0" w:after="0" w:line="231" w:lineRule="atLeast"/>
                    <w:jc w:val="center"/>
                    <w:rPr>
                      <w:rFonts w:asciiTheme="majorHAnsi" w:eastAsia="Times New Roman" w:hAnsiTheme="majorHAnsi" w:cs="Arial"/>
                      <w:noProof/>
                      <w:color w:val="000000"/>
                      <w:sz w:val="16"/>
                      <w:szCs w:val="16"/>
                      <w:lang w:bidi="ar-SA"/>
                    </w:rPr>
                  </w:pPr>
                  <w:r w:rsidRPr="00BD096C">
                    <w:rPr>
                      <w:rFonts w:asciiTheme="majorHAnsi" w:eastAsia="Times New Roman" w:hAnsiTheme="majorHAnsi" w:cs="Arial"/>
                      <w:bCs/>
                      <w:color w:val="333333"/>
                      <w:sz w:val="22"/>
                      <w:szCs w:val="16"/>
                    </w:rPr>
                    <w:t>(Director)</w:t>
                  </w:r>
                </w:p>
              </w:tc>
            </w:tr>
            <w:tr w:rsidR="00BD096C" w:rsidRPr="00B77EB3" w:rsidTr="0043332E">
              <w:trPr>
                <w:jc w:val="center"/>
              </w:trPr>
              <w:tc>
                <w:tcPr>
                  <w:tcW w:w="0" w:type="auto"/>
                  <w:hideMark/>
                </w:tcPr>
                <w:p w:rsidR="0064057E" w:rsidRPr="00BD096C" w:rsidRDefault="0064057E" w:rsidP="009465BA">
                  <w:pPr>
                    <w:spacing w:before="0" w:after="0" w:line="231" w:lineRule="atLeast"/>
                    <w:jc w:val="center"/>
                    <w:rPr>
                      <w:rFonts w:asciiTheme="majorHAnsi" w:eastAsia="Times New Roman" w:hAnsiTheme="majorHAnsi" w:cs="Arial"/>
                      <w:bCs/>
                      <w:noProof/>
                      <w:color w:val="333333"/>
                      <w:sz w:val="16"/>
                      <w:szCs w:val="16"/>
                      <w:lang w:bidi="ar-SA"/>
                    </w:rPr>
                  </w:pPr>
                </w:p>
                <w:p w:rsidR="00BD096C" w:rsidRPr="00B77EB3" w:rsidRDefault="00BD096C" w:rsidP="009465BA">
                  <w:pPr>
                    <w:spacing w:before="0" w:after="0" w:line="231" w:lineRule="atLeast"/>
                    <w:jc w:val="center"/>
                    <w:rPr>
                      <w:rFonts w:asciiTheme="majorHAnsi" w:eastAsia="Times New Roman" w:hAnsiTheme="majorHAnsi" w:cs="Arial"/>
                      <w:bCs/>
                      <w:color w:val="333333"/>
                      <w:sz w:val="22"/>
                      <w:szCs w:val="16"/>
                    </w:rPr>
                  </w:pPr>
                  <w:r w:rsidRPr="00BD096C">
                    <w:rPr>
                      <w:rFonts w:asciiTheme="majorHAnsi" w:eastAsia="Times New Roman" w:hAnsiTheme="majorHAnsi" w:cs="Arial"/>
                      <w:bCs/>
                      <w:noProof/>
                      <w:color w:val="333333"/>
                      <w:sz w:val="22"/>
                      <w:szCs w:val="16"/>
                      <w:lang w:bidi="ar-SA"/>
                    </w:rPr>
                    <w:drawing>
                      <wp:inline distT="0" distB="0" distL="0" distR="0">
                        <wp:extent cx="922770" cy="1200150"/>
                        <wp:effectExtent l="38100" t="57150" r="105930" b="95250"/>
                        <wp:docPr id="84" name="Picture 15" descr="C:\Users\shawpon\Desktop\FSIB\Board\Jamal-Mostafa-Chowdhury-Nominated-Director-e15353650249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shawpon\Desktop\FSIB\Board\Jamal-Mostafa-Chowdhury-Nominated-Director-e1535365024988.jpeg"/>
                                <pic:cNvPicPr>
                                  <a:picLocks noChangeAspect="1" noChangeArrowheads="1"/>
                                </pic:cNvPicPr>
                              </pic:nvPicPr>
                              <pic:blipFill>
                                <a:blip r:embed="rId25"/>
                                <a:srcRect/>
                                <a:stretch>
                                  <a:fillRect/>
                                </a:stretch>
                              </pic:blipFill>
                              <pic:spPr bwMode="auto">
                                <a:xfrm>
                                  <a:off x="0" y="0"/>
                                  <a:ext cx="923615" cy="1201249"/>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tc>
              <w:tc>
                <w:tcPr>
                  <w:tcW w:w="0" w:type="auto"/>
                  <w:hideMark/>
                </w:tcPr>
                <w:p w:rsidR="0064057E" w:rsidRDefault="0064057E" w:rsidP="009465BA">
                  <w:pPr>
                    <w:spacing w:before="0" w:after="0" w:line="231" w:lineRule="atLeast"/>
                    <w:jc w:val="center"/>
                    <w:rPr>
                      <w:rFonts w:asciiTheme="majorHAnsi" w:eastAsia="Times New Roman" w:hAnsiTheme="majorHAnsi" w:cs="Arial"/>
                      <w:noProof/>
                      <w:color w:val="333333"/>
                      <w:sz w:val="22"/>
                      <w:szCs w:val="16"/>
                      <w:lang w:bidi="ar-SA"/>
                    </w:rPr>
                  </w:pPr>
                </w:p>
                <w:p w:rsidR="0095219F" w:rsidRPr="00B77EB3" w:rsidRDefault="0095219F" w:rsidP="009465BA">
                  <w:pPr>
                    <w:spacing w:before="0" w:after="0" w:line="231" w:lineRule="atLeast"/>
                    <w:jc w:val="center"/>
                    <w:rPr>
                      <w:rFonts w:asciiTheme="majorHAnsi" w:eastAsia="Times New Roman" w:hAnsiTheme="majorHAnsi" w:cs="Arial"/>
                      <w:color w:val="333333"/>
                      <w:sz w:val="22"/>
                      <w:szCs w:val="16"/>
                    </w:rPr>
                  </w:pPr>
                  <w:r w:rsidRPr="0095219F">
                    <w:rPr>
                      <w:rFonts w:asciiTheme="majorHAnsi" w:eastAsia="Times New Roman" w:hAnsiTheme="majorHAnsi" w:cs="Arial"/>
                      <w:noProof/>
                      <w:color w:val="333333"/>
                      <w:sz w:val="22"/>
                      <w:szCs w:val="16"/>
                      <w:lang w:bidi="ar-SA"/>
                    </w:rPr>
                    <w:drawing>
                      <wp:inline distT="0" distB="0" distL="0" distR="0">
                        <wp:extent cx="1032510" cy="1248905"/>
                        <wp:effectExtent l="19050" t="0" r="0" b="0"/>
                        <wp:docPr id="86" name="Picture 16" descr="C:\Users\shawpon\Desktop\FSIB\Board\Mollah-Fazle-Akb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shawpon\Desktop\FSIB\Board\Mollah-Fazle-Akbar.jpg"/>
                                <pic:cNvPicPr>
                                  <a:picLocks noChangeAspect="1" noChangeArrowheads="1"/>
                                </pic:cNvPicPr>
                              </pic:nvPicPr>
                              <pic:blipFill>
                                <a:blip r:embed="rId26"/>
                                <a:srcRect/>
                                <a:stretch>
                                  <a:fillRect/>
                                </a:stretch>
                              </pic:blipFill>
                              <pic:spPr bwMode="auto">
                                <a:xfrm>
                                  <a:off x="0" y="0"/>
                                  <a:ext cx="1034249" cy="1251008"/>
                                </a:xfrm>
                                <a:prstGeom prst="rect">
                                  <a:avLst/>
                                </a:prstGeom>
                                <a:noFill/>
                                <a:ln w="9525">
                                  <a:noFill/>
                                  <a:miter lim="800000"/>
                                  <a:headEnd/>
                                  <a:tailEnd/>
                                </a:ln>
                              </pic:spPr>
                            </pic:pic>
                          </a:graphicData>
                        </a:graphic>
                      </wp:inline>
                    </w:drawing>
                  </w:r>
                </w:p>
              </w:tc>
              <w:tc>
                <w:tcPr>
                  <w:tcW w:w="0" w:type="auto"/>
                  <w:hideMark/>
                </w:tcPr>
                <w:p w:rsidR="0064057E" w:rsidRDefault="0064057E" w:rsidP="009465BA">
                  <w:pPr>
                    <w:spacing w:before="0" w:after="0" w:line="231" w:lineRule="atLeast"/>
                    <w:jc w:val="center"/>
                    <w:rPr>
                      <w:rFonts w:asciiTheme="majorHAnsi" w:eastAsia="Times New Roman" w:hAnsiTheme="majorHAnsi" w:cs="Arial"/>
                      <w:bCs/>
                      <w:color w:val="333333"/>
                      <w:sz w:val="22"/>
                      <w:szCs w:val="16"/>
                    </w:rPr>
                  </w:pPr>
                </w:p>
                <w:p w:rsidR="0095219F" w:rsidRPr="00B77EB3" w:rsidRDefault="0095219F" w:rsidP="009465BA">
                  <w:pPr>
                    <w:spacing w:before="0" w:after="0" w:line="231" w:lineRule="atLeast"/>
                    <w:jc w:val="center"/>
                    <w:rPr>
                      <w:rFonts w:asciiTheme="majorHAnsi" w:eastAsia="Times New Roman" w:hAnsiTheme="majorHAnsi" w:cs="Arial"/>
                      <w:bCs/>
                      <w:color w:val="333333"/>
                      <w:sz w:val="22"/>
                      <w:szCs w:val="16"/>
                    </w:rPr>
                  </w:pPr>
                  <w:r>
                    <w:rPr>
                      <w:rFonts w:asciiTheme="majorHAnsi" w:eastAsia="Times New Roman" w:hAnsiTheme="majorHAnsi" w:cs="Arial"/>
                      <w:bCs/>
                      <w:noProof/>
                      <w:color w:val="333333"/>
                      <w:sz w:val="22"/>
                      <w:szCs w:val="16"/>
                      <w:lang w:bidi="ar-SA"/>
                    </w:rPr>
                    <w:drawing>
                      <wp:inline distT="0" distB="0" distL="0" distR="0">
                        <wp:extent cx="1022567" cy="1247775"/>
                        <wp:effectExtent l="19050" t="0" r="6133" b="0"/>
                        <wp:docPr id="87" name="Picture 17" descr="C:\Users\shawpon\Desktop\FSIB\Board\Syed-Waseque-Md-Ali-Managing-Directo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shawpon\Desktop\FSIB\Board\Syed-Waseque-Md-Ali-Managing-Director-2.jpg"/>
                                <pic:cNvPicPr>
                                  <a:picLocks noChangeAspect="1" noChangeArrowheads="1"/>
                                </pic:cNvPicPr>
                              </pic:nvPicPr>
                              <pic:blipFill>
                                <a:blip r:embed="rId27"/>
                                <a:srcRect/>
                                <a:stretch>
                                  <a:fillRect/>
                                </a:stretch>
                              </pic:blipFill>
                              <pic:spPr bwMode="auto">
                                <a:xfrm>
                                  <a:off x="0" y="0"/>
                                  <a:ext cx="1025061" cy="1250818"/>
                                </a:xfrm>
                                <a:prstGeom prst="rect">
                                  <a:avLst/>
                                </a:prstGeom>
                                <a:noFill/>
                                <a:ln w="9525">
                                  <a:noFill/>
                                  <a:miter lim="800000"/>
                                  <a:headEnd/>
                                  <a:tailEnd/>
                                </a:ln>
                              </pic:spPr>
                            </pic:pic>
                          </a:graphicData>
                        </a:graphic>
                      </wp:inline>
                    </w:drawing>
                  </w:r>
                </w:p>
              </w:tc>
            </w:tr>
            <w:tr w:rsidR="00BD096C" w:rsidRPr="00B77EB3" w:rsidTr="0043332E">
              <w:trPr>
                <w:jc w:val="center"/>
              </w:trPr>
              <w:tc>
                <w:tcPr>
                  <w:tcW w:w="0" w:type="auto"/>
                  <w:hideMark/>
                </w:tcPr>
                <w:p w:rsidR="00BD096C" w:rsidRPr="00BD096C" w:rsidRDefault="00BD096C" w:rsidP="00BD096C">
                  <w:pPr>
                    <w:spacing w:before="0" w:after="0" w:line="231" w:lineRule="atLeast"/>
                    <w:jc w:val="center"/>
                    <w:rPr>
                      <w:rFonts w:asciiTheme="majorHAnsi" w:eastAsia="Times New Roman" w:hAnsiTheme="majorHAnsi" w:cs="Arial"/>
                      <w:bCs/>
                      <w:color w:val="333333"/>
                      <w:sz w:val="22"/>
                      <w:szCs w:val="16"/>
                    </w:rPr>
                  </w:pPr>
                  <w:r w:rsidRPr="00BD096C">
                    <w:rPr>
                      <w:rFonts w:asciiTheme="majorHAnsi" w:eastAsia="Times New Roman" w:hAnsiTheme="majorHAnsi" w:cs="Arial"/>
                      <w:bCs/>
                      <w:color w:val="333333"/>
                      <w:sz w:val="22"/>
                      <w:szCs w:val="16"/>
                    </w:rPr>
                    <w:t xml:space="preserve">Jamal </w:t>
                  </w:r>
                  <w:proofErr w:type="spellStart"/>
                  <w:r w:rsidRPr="00BD096C">
                    <w:rPr>
                      <w:rFonts w:asciiTheme="majorHAnsi" w:eastAsia="Times New Roman" w:hAnsiTheme="majorHAnsi" w:cs="Arial"/>
                      <w:bCs/>
                      <w:color w:val="333333"/>
                      <w:sz w:val="22"/>
                      <w:szCs w:val="16"/>
                    </w:rPr>
                    <w:t>Mostafa</w:t>
                  </w:r>
                  <w:proofErr w:type="spellEnd"/>
                  <w:r w:rsidRPr="00BD096C">
                    <w:rPr>
                      <w:rFonts w:asciiTheme="majorHAnsi" w:eastAsia="Times New Roman" w:hAnsiTheme="majorHAnsi" w:cs="Arial"/>
                      <w:bCs/>
                      <w:color w:val="333333"/>
                      <w:sz w:val="22"/>
                      <w:szCs w:val="16"/>
                    </w:rPr>
                    <w:t xml:space="preserve"> </w:t>
                  </w:r>
                  <w:proofErr w:type="spellStart"/>
                  <w:r w:rsidRPr="00BD096C">
                    <w:rPr>
                      <w:rFonts w:asciiTheme="majorHAnsi" w:eastAsia="Times New Roman" w:hAnsiTheme="majorHAnsi" w:cs="Arial"/>
                      <w:bCs/>
                      <w:color w:val="333333"/>
                      <w:sz w:val="22"/>
                      <w:szCs w:val="16"/>
                    </w:rPr>
                    <w:t>Chowdhury</w:t>
                  </w:r>
                  <w:proofErr w:type="spellEnd"/>
                </w:p>
                <w:p w:rsidR="009465BA" w:rsidRPr="00B77EB3" w:rsidRDefault="00BD096C" w:rsidP="00BD096C">
                  <w:pPr>
                    <w:spacing w:before="0" w:after="0" w:line="231" w:lineRule="atLeast"/>
                    <w:jc w:val="center"/>
                    <w:rPr>
                      <w:rFonts w:asciiTheme="majorHAnsi" w:eastAsia="Times New Roman" w:hAnsiTheme="majorHAnsi" w:cs="Arial"/>
                      <w:color w:val="333333"/>
                      <w:sz w:val="22"/>
                      <w:szCs w:val="16"/>
                    </w:rPr>
                  </w:pPr>
                  <w:r w:rsidRPr="00BD096C">
                    <w:rPr>
                      <w:rFonts w:asciiTheme="majorHAnsi" w:eastAsia="Times New Roman" w:hAnsiTheme="majorHAnsi" w:cs="Arial"/>
                      <w:bCs/>
                      <w:color w:val="333333"/>
                      <w:sz w:val="22"/>
                      <w:szCs w:val="16"/>
                    </w:rPr>
                    <w:t>(Nominated Director)</w:t>
                  </w:r>
                </w:p>
              </w:tc>
              <w:tc>
                <w:tcPr>
                  <w:tcW w:w="0" w:type="auto"/>
                  <w:hideMark/>
                </w:tcPr>
                <w:p w:rsidR="0095219F" w:rsidRPr="0095219F" w:rsidRDefault="0095219F" w:rsidP="0095219F">
                  <w:pPr>
                    <w:spacing w:before="0" w:after="0" w:line="231" w:lineRule="atLeast"/>
                    <w:jc w:val="center"/>
                    <w:rPr>
                      <w:rFonts w:asciiTheme="majorHAnsi" w:eastAsia="Times New Roman" w:hAnsiTheme="majorHAnsi" w:cs="Arial"/>
                      <w:color w:val="333333"/>
                      <w:sz w:val="22"/>
                      <w:szCs w:val="16"/>
                    </w:rPr>
                  </w:pPr>
                  <w:r w:rsidRPr="0095219F">
                    <w:rPr>
                      <w:rFonts w:asciiTheme="majorHAnsi" w:eastAsia="Times New Roman" w:hAnsiTheme="majorHAnsi" w:cs="Arial"/>
                      <w:color w:val="333333"/>
                      <w:sz w:val="22"/>
                      <w:szCs w:val="16"/>
                    </w:rPr>
                    <w:t xml:space="preserve">Mr. </w:t>
                  </w:r>
                  <w:proofErr w:type="spellStart"/>
                  <w:r w:rsidRPr="0095219F">
                    <w:rPr>
                      <w:rFonts w:asciiTheme="majorHAnsi" w:eastAsia="Times New Roman" w:hAnsiTheme="majorHAnsi" w:cs="Arial"/>
                      <w:color w:val="333333"/>
                      <w:sz w:val="22"/>
                      <w:szCs w:val="16"/>
                    </w:rPr>
                    <w:t>Mollah</w:t>
                  </w:r>
                  <w:proofErr w:type="spellEnd"/>
                  <w:r w:rsidRPr="0095219F">
                    <w:rPr>
                      <w:rFonts w:asciiTheme="majorHAnsi" w:eastAsia="Times New Roman" w:hAnsiTheme="majorHAnsi" w:cs="Arial"/>
                      <w:color w:val="333333"/>
                      <w:sz w:val="22"/>
                      <w:szCs w:val="16"/>
                    </w:rPr>
                    <w:t xml:space="preserve"> </w:t>
                  </w:r>
                  <w:proofErr w:type="spellStart"/>
                  <w:r w:rsidRPr="0095219F">
                    <w:rPr>
                      <w:rFonts w:asciiTheme="majorHAnsi" w:eastAsia="Times New Roman" w:hAnsiTheme="majorHAnsi" w:cs="Arial"/>
                      <w:color w:val="333333"/>
                      <w:sz w:val="22"/>
                      <w:szCs w:val="16"/>
                    </w:rPr>
                    <w:t>Fazle</w:t>
                  </w:r>
                  <w:proofErr w:type="spellEnd"/>
                  <w:r w:rsidRPr="0095219F">
                    <w:rPr>
                      <w:rFonts w:asciiTheme="majorHAnsi" w:eastAsia="Times New Roman" w:hAnsiTheme="majorHAnsi" w:cs="Arial"/>
                      <w:color w:val="333333"/>
                      <w:sz w:val="22"/>
                      <w:szCs w:val="16"/>
                    </w:rPr>
                    <w:t xml:space="preserve"> Akbar</w:t>
                  </w:r>
                </w:p>
                <w:p w:rsidR="009465BA" w:rsidRPr="00B77EB3" w:rsidRDefault="0095219F" w:rsidP="0095219F">
                  <w:pPr>
                    <w:spacing w:before="0" w:after="0" w:line="231" w:lineRule="atLeast"/>
                    <w:jc w:val="center"/>
                    <w:rPr>
                      <w:rFonts w:asciiTheme="majorHAnsi" w:eastAsia="Times New Roman" w:hAnsiTheme="majorHAnsi" w:cs="Arial"/>
                      <w:color w:val="333333"/>
                      <w:sz w:val="22"/>
                      <w:szCs w:val="16"/>
                    </w:rPr>
                  </w:pPr>
                  <w:r w:rsidRPr="0095219F">
                    <w:rPr>
                      <w:rFonts w:asciiTheme="majorHAnsi" w:eastAsia="Times New Roman" w:hAnsiTheme="majorHAnsi" w:cs="Arial"/>
                      <w:color w:val="333333"/>
                      <w:sz w:val="22"/>
                      <w:szCs w:val="16"/>
                    </w:rPr>
                    <w:t>(Nominated Director)</w:t>
                  </w:r>
                </w:p>
              </w:tc>
              <w:tc>
                <w:tcPr>
                  <w:tcW w:w="0" w:type="auto"/>
                  <w:hideMark/>
                </w:tcPr>
                <w:p w:rsidR="0095219F" w:rsidRPr="0095219F" w:rsidRDefault="0095219F" w:rsidP="0095219F">
                  <w:pPr>
                    <w:spacing w:before="0" w:after="0" w:line="231" w:lineRule="atLeast"/>
                    <w:jc w:val="center"/>
                    <w:rPr>
                      <w:rFonts w:asciiTheme="majorHAnsi" w:eastAsia="Times New Roman" w:hAnsiTheme="majorHAnsi" w:cs="Arial"/>
                      <w:bCs/>
                      <w:color w:val="333333"/>
                      <w:sz w:val="22"/>
                      <w:szCs w:val="16"/>
                    </w:rPr>
                  </w:pPr>
                  <w:r w:rsidRPr="0095219F">
                    <w:rPr>
                      <w:rFonts w:asciiTheme="majorHAnsi" w:eastAsia="Times New Roman" w:hAnsiTheme="majorHAnsi" w:cs="Arial"/>
                      <w:bCs/>
                      <w:color w:val="333333"/>
                      <w:sz w:val="22"/>
                      <w:szCs w:val="16"/>
                    </w:rPr>
                    <w:t xml:space="preserve">Syed </w:t>
                  </w:r>
                  <w:proofErr w:type="spellStart"/>
                  <w:r w:rsidRPr="0095219F">
                    <w:rPr>
                      <w:rFonts w:asciiTheme="majorHAnsi" w:eastAsia="Times New Roman" w:hAnsiTheme="majorHAnsi" w:cs="Arial"/>
                      <w:bCs/>
                      <w:color w:val="333333"/>
                      <w:sz w:val="22"/>
                      <w:szCs w:val="16"/>
                    </w:rPr>
                    <w:t>Waseque</w:t>
                  </w:r>
                  <w:proofErr w:type="spellEnd"/>
                  <w:r w:rsidRPr="0095219F">
                    <w:rPr>
                      <w:rFonts w:asciiTheme="majorHAnsi" w:eastAsia="Times New Roman" w:hAnsiTheme="majorHAnsi" w:cs="Arial"/>
                      <w:bCs/>
                      <w:color w:val="333333"/>
                      <w:sz w:val="22"/>
                      <w:szCs w:val="16"/>
                    </w:rPr>
                    <w:t xml:space="preserve"> </w:t>
                  </w:r>
                  <w:proofErr w:type="spellStart"/>
                  <w:r w:rsidRPr="0095219F">
                    <w:rPr>
                      <w:rFonts w:asciiTheme="majorHAnsi" w:eastAsia="Times New Roman" w:hAnsiTheme="majorHAnsi" w:cs="Arial"/>
                      <w:bCs/>
                      <w:color w:val="333333"/>
                      <w:sz w:val="22"/>
                      <w:szCs w:val="16"/>
                    </w:rPr>
                    <w:t>Md</w:t>
                  </w:r>
                  <w:proofErr w:type="spellEnd"/>
                  <w:r w:rsidRPr="0095219F">
                    <w:rPr>
                      <w:rFonts w:asciiTheme="majorHAnsi" w:eastAsia="Times New Roman" w:hAnsiTheme="majorHAnsi" w:cs="Arial"/>
                      <w:bCs/>
                      <w:color w:val="333333"/>
                      <w:sz w:val="22"/>
                      <w:szCs w:val="16"/>
                    </w:rPr>
                    <w:t xml:space="preserve"> Ali</w:t>
                  </w:r>
                </w:p>
                <w:p w:rsidR="009465BA" w:rsidRPr="00B77EB3" w:rsidRDefault="0095219F" w:rsidP="0095219F">
                  <w:pPr>
                    <w:spacing w:before="0" w:after="0" w:line="231" w:lineRule="atLeast"/>
                    <w:jc w:val="center"/>
                    <w:rPr>
                      <w:rFonts w:asciiTheme="majorHAnsi" w:eastAsia="Times New Roman" w:hAnsiTheme="majorHAnsi" w:cs="Arial"/>
                      <w:color w:val="333333"/>
                      <w:sz w:val="22"/>
                      <w:szCs w:val="16"/>
                    </w:rPr>
                  </w:pPr>
                  <w:r w:rsidRPr="0095219F">
                    <w:rPr>
                      <w:rFonts w:asciiTheme="majorHAnsi" w:eastAsia="Times New Roman" w:hAnsiTheme="majorHAnsi" w:cs="Arial"/>
                      <w:bCs/>
                      <w:color w:val="333333"/>
                      <w:sz w:val="22"/>
                      <w:szCs w:val="16"/>
                    </w:rPr>
                    <w:t>(Managing-Director)</w:t>
                  </w:r>
                </w:p>
              </w:tc>
            </w:tr>
          </w:tbl>
          <w:p w:rsidR="009465BA" w:rsidRPr="00B77EB3" w:rsidRDefault="009465BA" w:rsidP="009465BA">
            <w:pPr>
              <w:spacing w:before="0" w:after="0" w:line="240" w:lineRule="auto"/>
              <w:rPr>
                <w:rFonts w:asciiTheme="majorHAnsi" w:eastAsia="Times New Roman" w:hAnsiTheme="majorHAnsi" w:cs="Times New Roman"/>
                <w:sz w:val="24"/>
                <w:szCs w:val="24"/>
              </w:rPr>
            </w:pPr>
          </w:p>
        </w:tc>
      </w:tr>
      <w:tr w:rsidR="009465BA" w:rsidRPr="00B77EB3" w:rsidTr="00345323">
        <w:trPr>
          <w:jc w:val="center"/>
        </w:trPr>
        <w:tc>
          <w:tcPr>
            <w:tcW w:w="0" w:type="auto"/>
            <w:vAlign w:val="center"/>
            <w:hideMark/>
          </w:tcPr>
          <w:p w:rsidR="009465BA" w:rsidRPr="00B77EB3" w:rsidRDefault="009465BA" w:rsidP="00345323">
            <w:pPr>
              <w:spacing w:after="0" w:line="240" w:lineRule="auto"/>
              <w:rPr>
                <w:rFonts w:asciiTheme="majorHAnsi" w:eastAsia="Times New Roman" w:hAnsiTheme="majorHAnsi" w:cs="Times New Roman"/>
                <w:sz w:val="24"/>
                <w:szCs w:val="24"/>
              </w:rPr>
            </w:pPr>
          </w:p>
        </w:tc>
      </w:tr>
    </w:tbl>
    <w:p w:rsidR="0064057E" w:rsidRDefault="0064057E" w:rsidP="00144887">
      <w:pPr>
        <w:jc w:val="both"/>
        <w:rPr>
          <w:rFonts w:asciiTheme="majorHAnsi" w:hAnsiTheme="majorHAnsi"/>
          <w:color w:val="000000" w:themeColor="text1"/>
          <w:sz w:val="22"/>
          <w:szCs w:val="22"/>
        </w:rPr>
      </w:pPr>
    </w:p>
    <w:p w:rsidR="000A553A" w:rsidRDefault="000A553A" w:rsidP="00144887">
      <w:pPr>
        <w:jc w:val="both"/>
        <w:rPr>
          <w:rFonts w:asciiTheme="majorHAnsi" w:hAnsiTheme="majorHAnsi"/>
          <w:color w:val="000000" w:themeColor="text1"/>
          <w:sz w:val="22"/>
          <w:szCs w:val="22"/>
        </w:rPr>
      </w:pPr>
    </w:p>
    <w:p w:rsidR="000A553A" w:rsidRDefault="000A553A" w:rsidP="00144887">
      <w:pPr>
        <w:jc w:val="both"/>
        <w:rPr>
          <w:rFonts w:asciiTheme="majorHAnsi" w:hAnsiTheme="majorHAnsi"/>
          <w:color w:val="000000" w:themeColor="text1"/>
          <w:sz w:val="22"/>
          <w:szCs w:val="22"/>
        </w:rPr>
      </w:pPr>
    </w:p>
    <w:p w:rsidR="000A553A" w:rsidRDefault="000A553A" w:rsidP="00144887">
      <w:pPr>
        <w:jc w:val="both"/>
        <w:rPr>
          <w:rFonts w:asciiTheme="majorHAnsi" w:hAnsiTheme="majorHAnsi"/>
          <w:color w:val="000000" w:themeColor="text1"/>
          <w:sz w:val="22"/>
          <w:szCs w:val="22"/>
        </w:rPr>
      </w:pPr>
    </w:p>
    <w:p w:rsidR="000A553A" w:rsidRDefault="000A553A" w:rsidP="00144887">
      <w:pPr>
        <w:jc w:val="both"/>
        <w:rPr>
          <w:rFonts w:asciiTheme="majorHAnsi" w:hAnsiTheme="majorHAnsi"/>
          <w:color w:val="000000" w:themeColor="text1"/>
          <w:sz w:val="22"/>
          <w:szCs w:val="22"/>
        </w:rPr>
      </w:pPr>
    </w:p>
    <w:p w:rsidR="000A553A" w:rsidRDefault="000A553A" w:rsidP="00144887">
      <w:pPr>
        <w:jc w:val="both"/>
        <w:rPr>
          <w:rFonts w:asciiTheme="majorHAnsi" w:hAnsiTheme="majorHAnsi"/>
          <w:color w:val="000000" w:themeColor="text1"/>
          <w:sz w:val="22"/>
          <w:szCs w:val="22"/>
        </w:rPr>
      </w:pPr>
    </w:p>
    <w:p w:rsidR="000A553A" w:rsidRDefault="000A553A" w:rsidP="00144887">
      <w:pPr>
        <w:jc w:val="both"/>
        <w:rPr>
          <w:rFonts w:asciiTheme="majorHAnsi" w:hAnsiTheme="majorHAnsi"/>
          <w:color w:val="000000" w:themeColor="text1"/>
          <w:sz w:val="22"/>
          <w:szCs w:val="22"/>
        </w:rPr>
      </w:pPr>
    </w:p>
    <w:p w:rsidR="000A553A" w:rsidRDefault="000A553A" w:rsidP="00144887">
      <w:pPr>
        <w:jc w:val="both"/>
        <w:rPr>
          <w:rFonts w:asciiTheme="majorHAnsi" w:hAnsiTheme="majorHAnsi"/>
          <w:color w:val="000000" w:themeColor="text1"/>
          <w:sz w:val="22"/>
          <w:szCs w:val="22"/>
        </w:rPr>
      </w:pPr>
    </w:p>
    <w:p w:rsidR="000A553A" w:rsidRDefault="000A553A" w:rsidP="00144887">
      <w:pPr>
        <w:jc w:val="both"/>
        <w:rPr>
          <w:rFonts w:asciiTheme="majorHAnsi" w:hAnsiTheme="majorHAnsi"/>
          <w:color w:val="000000" w:themeColor="text1"/>
          <w:sz w:val="22"/>
          <w:szCs w:val="22"/>
        </w:rPr>
      </w:pPr>
    </w:p>
    <w:p w:rsidR="000A553A" w:rsidRDefault="000A553A" w:rsidP="00144887">
      <w:pPr>
        <w:jc w:val="both"/>
        <w:rPr>
          <w:rFonts w:asciiTheme="majorHAnsi" w:hAnsiTheme="majorHAnsi"/>
          <w:color w:val="000000" w:themeColor="text1"/>
          <w:sz w:val="22"/>
          <w:szCs w:val="22"/>
        </w:rPr>
      </w:pPr>
    </w:p>
    <w:p w:rsidR="000A553A" w:rsidRDefault="000A553A" w:rsidP="00144887">
      <w:pPr>
        <w:jc w:val="both"/>
        <w:rPr>
          <w:rFonts w:asciiTheme="majorHAnsi" w:hAnsiTheme="majorHAnsi"/>
          <w:color w:val="000000" w:themeColor="text1"/>
          <w:sz w:val="22"/>
          <w:szCs w:val="22"/>
        </w:rPr>
      </w:pPr>
    </w:p>
    <w:p w:rsidR="000A553A" w:rsidRDefault="000A553A" w:rsidP="00144887">
      <w:pPr>
        <w:jc w:val="both"/>
        <w:rPr>
          <w:rFonts w:asciiTheme="majorHAnsi" w:hAnsiTheme="majorHAnsi"/>
          <w:color w:val="000000" w:themeColor="text1"/>
          <w:sz w:val="22"/>
          <w:szCs w:val="22"/>
        </w:rPr>
      </w:pPr>
    </w:p>
    <w:p w:rsidR="000A553A" w:rsidRPr="00B77EB3" w:rsidRDefault="000A553A" w:rsidP="00144887">
      <w:pPr>
        <w:jc w:val="both"/>
        <w:rPr>
          <w:rFonts w:asciiTheme="majorHAnsi" w:hAnsiTheme="majorHAnsi"/>
          <w:color w:val="000000" w:themeColor="text1"/>
          <w:sz w:val="22"/>
          <w:szCs w:val="22"/>
        </w:rPr>
      </w:pPr>
    </w:p>
    <w:p w:rsidR="006717EA" w:rsidRPr="00B77EB3" w:rsidRDefault="00330B0C" w:rsidP="00747ADD">
      <w:pPr>
        <w:pStyle w:val="Heading2"/>
      </w:pPr>
      <w:bookmarkStart w:id="14" w:name="_Toc6527773"/>
      <w:r>
        <w:lastRenderedPageBreak/>
        <w:t xml:space="preserve">Top </w:t>
      </w:r>
      <w:r w:rsidR="006717EA" w:rsidRPr="00B77EB3">
        <w:t>Management</w:t>
      </w:r>
      <w:bookmarkEnd w:id="14"/>
      <w:r w:rsidR="006717EA" w:rsidRPr="00B77EB3">
        <w:t xml:space="preserve"> </w:t>
      </w:r>
    </w:p>
    <w:tbl>
      <w:tblPr>
        <w:tblW w:w="10061" w:type="dxa"/>
        <w:jc w:val="center"/>
        <w:shd w:val="clear" w:color="auto" w:fill="FFFFFF"/>
        <w:tblCellMar>
          <w:left w:w="0" w:type="dxa"/>
          <w:right w:w="0" w:type="dxa"/>
        </w:tblCellMar>
        <w:tblLook w:val="04A0" w:firstRow="1" w:lastRow="0" w:firstColumn="1" w:lastColumn="0" w:noHBand="0" w:noVBand="1"/>
      </w:tblPr>
      <w:tblGrid>
        <w:gridCol w:w="3322"/>
        <w:gridCol w:w="3347"/>
        <w:gridCol w:w="3392"/>
      </w:tblGrid>
      <w:tr w:rsidR="006717EA" w:rsidRPr="00B77EB3" w:rsidTr="006717EA">
        <w:trPr>
          <w:jc w:val="center"/>
        </w:trPr>
        <w:tc>
          <w:tcPr>
            <w:tcW w:w="0" w:type="auto"/>
            <w:gridSpan w:val="3"/>
            <w:shd w:val="clear" w:color="auto" w:fill="FFFFFF"/>
            <w:hideMark/>
          </w:tcPr>
          <w:p w:rsidR="006717EA" w:rsidRDefault="006717EA" w:rsidP="006717EA">
            <w:pPr>
              <w:spacing w:before="0" w:after="0" w:line="240" w:lineRule="auto"/>
              <w:jc w:val="center"/>
              <w:rPr>
                <w:rFonts w:asciiTheme="majorHAnsi" w:eastAsia="Times New Roman" w:hAnsiTheme="majorHAnsi" w:cs="Arial"/>
                <w:noProof/>
                <w:color w:val="000000"/>
                <w:sz w:val="22"/>
                <w:szCs w:val="22"/>
                <w:lang w:bidi="ar-SA"/>
              </w:rPr>
            </w:pPr>
          </w:p>
          <w:p w:rsidR="000A553A" w:rsidRPr="00B77EB3" w:rsidRDefault="000A553A" w:rsidP="006717EA">
            <w:pPr>
              <w:spacing w:before="0" w:after="0" w:line="240" w:lineRule="auto"/>
              <w:jc w:val="center"/>
              <w:rPr>
                <w:rFonts w:asciiTheme="majorHAnsi" w:eastAsia="Times New Roman" w:hAnsiTheme="majorHAnsi" w:cs="Times New Roman"/>
                <w:sz w:val="22"/>
                <w:szCs w:val="22"/>
              </w:rPr>
            </w:pPr>
            <w:r>
              <w:rPr>
                <w:rFonts w:asciiTheme="majorHAnsi" w:eastAsia="Times New Roman" w:hAnsiTheme="majorHAnsi" w:cs="Times New Roman"/>
                <w:noProof/>
                <w:sz w:val="22"/>
                <w:szCs w:val="22"/>
                <w:lang w:bidi="ar-SA"/>
              </w:rPr>
              <w:drawing>
                <wp:inline distT="0" distB="0" distL="0" distR="0">
                  <wp:extent cx="1171575" cy="1483995"/>
                  <wp:effectExtent l="38100" t="57150" r="123825" b="97155"/>
                  <wp:docPr id="88" name="Picture 18" descr="C:\Users\shawpon\Desktop\FSIB\Board\Syed-Waseque-Md.-Ali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shawpon\Desktop\FSIB\Board\Syed-Waseque-Md.-Ali1-2.jpg"/>
                          <pic:cNvPicPr>
                            <a:picLocks noChangeAspect="1" noChangeArrowheads="1"/>
                          </pic:cNvPicPr>
                        </pic:nvPicPr>
                        <pic:blipFill>
                          <a:blip r:embed="rId28"/>
                          <a:srcRect/>
                          <a:stretch>
                            <a:fillRect/>
                          </a:stretch>
                        </pic:blipFill>
                        <pic:spPr bwMode="auto">
                          <a:xfrm>
                            <a:off x="0" y="0"/>
                            <a:ext cx="1172846" cy="1485604"/>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tc>
      </w:tr>
      <w:tr w:rsidR="006717EA" w:rsidRPr="00B77EB3" w:rsidTr="000A553A">
        <w:trPr>
          <w:jc w:val="center"/>
        </w:trPr>
        <w:tc>
          <w:tcPr>
            <w:tcW w:w="0" w:type="auto"/>
            <w:gridSpan w:val="3"/>
            <w:shd w:val="clear" w:color="auto" w:fill="FFFFFF"/>
            <w:hideMark/>
          </w:tcPr>
          <w:p w:rsidR="000A553A" w:rsidRPr="000A553A" w:rsidRDefault="000A553A" w:rsidP="006717EA">
            <w:pPr>
              <w:spacing w:before="0" w:after="0" w:line="231" w:lineRule="atLeast"/>
              <w:jc w:val="center"/>
              <w:rPr>
                <w:rFonts w:asciiTheme="majorHAnsi" w:eastAsia="Times New Roman" w:hAnsiTheme="majorHAnsi" w:cs="Arial"/>
                <w:b/>
                <w:bCs/>
                <w:color w:val="333333"/>
                <w:sz w:val="22"/>
                <w:szCs w:val="22"/>
              </w:rPr>
            </w:pPr>
            <w:r w:rsidRPr="000A553A">
              <w:rPr>
                <w:rFonts w:asciiTheme="majorHAnsi" w:eastAsia="Times New Roman" w:hAnsiTheme="majorHAnsi" w:cs="Arial"/>
                <w:b/>
                <w:bCs/>
                <w:color w:val="333333"/>
                <w:sz w:val="22"/>
                <w:szCs w:val="22"/>
              </w:rPr>
              <w:t xml:space="preserve">Mr. Syed </w:t>
            </w:r>
            <w:proofErr w:type="spellStart"/>
            <w:r w:rsidRPr="000A553A">
              <w:rPr>
                <w:rFonts w:asciiTheme="majorHAnsi" w:eastAsia="Times New Roman" w:hAnsiTheme="majorHAnsi" w:cs="Arial"/>
                <w:b/>
                <w:bCs/>
                <w:color w:val="333333"/>
                <w:sz w:val="22"/>
                <w:szCs w:val="22"/>
              </w:rPr>
              <w:t>Waseque</w:t>
            </w:r>
            <w:proofErr w:type="spellEnd"/>
            <w:r w:rsidRPr="000A553A">
              <w:rPr>
                <w:rFonts w:asciiTheme="majorHAnsi" w:eastAsia="Times New Roman" w:hAnsiTheme="majorHAnsi" w:cs="Arial"/>
                <w:b/>
                <w:bCs/>
                <w:color w:val="333333"/>
                <w:sz w:val="22"/>
                <w:szCs w:val="22"/>
              </w:rPr>
              <w:t xml:space="preserve"> Md. Ali </w:t>
            </w:r>
          </w:p>
          <w:p w:rsidR="000A553A" w:rsidRDefault="000A553A" w:rsidP="006717EA">
            <w:pPr>
              <w:spacing w:before="0" w:after="0" w:line="231" w:lineRule="atLeast"/>
              <w:jc w:val="center"/>
              <w:rPr>
                <w:rFonts w:asciiTheme="majorHAnsi" w:eastAsia="Times New Roman" w:hAnsiTheme="majorHAnsi" w:cs="Arial"/>
                <w:color w:val="333333"/>
                <w:sz w:val="22"/>
                <w:szCs w:val="22"/>
              </w:rPr>
            </w:pPr>
            <w:r w:rsidRPr="000A553A">
              <w:rPr>
                <w:rFonts w:asciiTheme="majorHAnsi" w:eastAsia="Times New Roman" w:hAnsiTheme="majorHAnsi" w:cs="Arial"/>
                <w:bCs/>
                <w:color w:val="333333"/>
                <w:sz w:val="22"/>
                <w:szCs w:val="22"/>
              </w:rPr>
              <w:t>Managing Director</w:t>
            </w:r>
          </w:p>
          <w:p w:rsidR="000A553A" w:rsidRPr="00B77EB3" w:rsidRDefault="000A553A" w:rsidP="006717EA">
            <w:pPr>
              <w:spacing w:before="0" w:after="0" w:line="231" w:lineRule="atLeast"/>
              <w:jc w:val="center"/>
              <w:rPr>
                <w:rFonts w:asciiTheme="majorHAnsi" w:eastAsia="Times New Roman" w:hAnsiTheme="majorHAnsi" w:cs="Arial"/>
                <w:color w:val="333333"/>
                <w:sz w:val="22"/>
                <w:szCs w:val="22"/>
              </w:rPr>
            </w:pPr>
          </w:p>
        </w:tc>
      </w:tr>
      <w:tr w:rsidR="000A553A" w:rsidRPr="00B77EB3" w:rsidTr="000A553A">
        <w:trPr>
          <w:jc w:val="center"/>
        </w:trPr>
        <w:tc>
          <w:tcPr>
            <w:tcW w:w="2721" w:type="dxa"/>
            <w:shd w:val="clear" w:color="auto" w:fill="FFFFFF"/>
            <w:hideMark/>
          </w:tcPr>
          <w:p w:rsidR="000A553A" w:rsidRPr="00B77EB3" w:rsidRDefault="000A553A" w:rsidP="006717EA">
            <w:pPr>
              <w:spacing w:before="0" w:after="0" w:line="240" w:lineRule="auto"/>
              <w:jc w:val="center"/>
              <w:rPr>
                <w:rFonts w:asciiTheme="majorHAnsi" w:eastAsia="Times New Roman" w:hAnsiTheme="majorHAnsi" w:cs="Times New Roman"/>
                <w:sz w:val="22"/>
                <w:szCs w:val="22"/>
              </w:rPr>
            </w:pPr>
            <w:r>
              <w:rPr>
                <w:rFonts w:asciiTheme="majorHAnsi" w:eastAsia="Times New Roman" w:hAnsiTheme="majorHAnsi" w:cs="Times New Roman"/>
                <w:noProof/>
                <w:sz w:val="22"/>
                <w:szCs w:val="22"/>
                <w:lang w:bidi="ar-SA"/>
              </w:rPr>
              <w:drawing>
                <wp:inline distT="0" distB="0" distL="0" distR="0">
                  <wp:extent cx="937846" cy="1219200"/>
                  <wp:effectExtent l="38100" t="57150" r="109904" b="95250"/>
                  <wp:docPr id="92" name="Picture 19" descr="C:\Users\shawpon\Desktop\FSIB\Board\Abdul-Aziz-new-AM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shawpon\Desktop\FSIB\Board\Abdul-Aziz-new-AMD.jpg"/>
                          <pic:cNvPicPr>
                            <a:picLocks noChangeAspect="1" noChangeArrowheads="1"/>
                          </pic:cNvPicPr>
                        </pic:nvPicPr>
                        <pic:blipFill>
                          <a:blip r:embed="rId29"/>
                          <a:srcRect/>
                          <a:stretch>
                            <a:fillRect/>
                          </a:stretch>
                        </pic:blipFill>
                        <pic:spPr bwMode="auto">
                          <a:xfrm>
                            <a:off x="0" y="0"/>
                            <a:ext cx="937846" cy="12192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tc>
        <w:tc>
          <w:tcPr>
            <w:tcW w:w="2720" w:type="dxa"/>
            <w:shd w:val="clear" w:color="auto" w:fill="FFFFFF"/>
            <w:hideMark/>
          </w:tcPr>
          <w:p w:rsidR="000A553A" w:rsidRPr="00B77EB3" w:rsidRDefault="000A553A" w:rsidP="006717EA">
            <w:pPr>
              <w:spacing w:before="0" w:after="0" w:line="240" w:lineRule="auto"/>
              <w:jc w:val="center"/>
              <w:rPr>
                <w:rFonts w:asciiTheme="majorHAnsi" w:eastAsia="Times New Roman" w:hAnsiTheme="majorHAnsi" w:cs="Times New Roman"/>
                <w:sz w:val="22"/>
                <w:szCs w:val="22"/>
              </w:rPr>
            </w:pPr>
            <w:r>
              <w:rPr>
                <w:rFonts w:asciiTheme="majorHAnsi" w:eastAsia="Times New Roman" w:hAnsiTheme="majorHAnsi" w:cs="Times New Roman"/>
                <w:noProof/>
                <w:sz w:val="22"/>
                <w:szCs w:val="22"/>
                <w:lang w:bidi="ar-SA"/>
              </w:rPr>
              <w:drawing>
                <wp:inline distT="0" distB="0" distL="0" distR="0">
                  <wp:extent cx="937846" cy="1219200"/>
                  <wp:effectExtent l="38100" t="57150" r="109904" b="95250"/>
                  <wp:docPr id="93" name="Picture 20" descr="C:\Users\shawpon\Desktop\FSIB\Board\Mr.-Md.-Mustafa-Khair-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shawpon\Desktop\FSIB\Board\Mr.-Md.-Mustafa-Khair-1-2.jpg"/>
                          <pic:cNvPicPr>
                            <a:picLocks noChangeAspect="1" noChangeArrowheads="1"/>
                          </pic:cNvPicPr>
                        </pic:nvPicPr>
                        <pic:blipFill>
                          <a:blip r:embed="rId30"/>
                          <a:srcRect/>
                          <a:stretch>
                            <a:fillRect/>
                          </a:stretch>
                        </pic:blipFill>
                        <pic:spPr bwMode="auto">
                          <a:xfrm>
                            <a:off x="0" y="0"/>
                            <a:ext cx="939800" cy="122174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tc>
        <w:tc>
          <w:tcPr>
            <w:tcW w:w="2748" w:type="dxa"/>
            <w:shd w:val="clear" w:color="auto" w:fill="FFFFFF"/>
            <w:hideMark/>
          </w:tcPr>
          <w:p w:rsidR="000A553A" w:rsidRPr="00B77EB3" w:rsidRDefault="000A553A" w:rsidP="006717EA">
            <w:pPr>
              <w:spacing w:before="0" w:after="0" w:line="240" w:lineRule="auto"/>
              <w:jc w:val="center"/>
              <w:rPr>
                <w:rFonts w:asciiTheme="majorHAnsi" w:eastAsia="Times New Roman" w:hAnsiTheme="majorHAnsi" w:cs="Times New Roman"/>
                <w:sz w:val="22"/>
                <w:szCs w:val="22"/>
              </w:rPr>
            </w:pPr>
            <w:r>
              <w:rPr>
                <w:rFonts w:asciiTheme="majorHAnsi" w:eastAsia="Times New Roman" w:hAnsiTheme="majorHAnsi" w:cs="Times New Roman"/>
                <w:noProof/>
                <w:sz w:val="22"/>
                <w:szCs w:val="22"/>
                <w:lang w:bidi="ar-SA"/>
              </w:rPr>
              <w:drawing>
                <wp:inline distT="0" distB="0" distL="0" distR="0">
                  <wp:extent cx="937846" cy="1219200"/>
                  <wp:effectExtent l="38100" t="57150" r="109904" b="95250"/>
                  <wp:docPr id="94" name="Picture 21" descr="C:\Users\shawpon\Desktop\FSIB\Board\Md.-Zahurul-Haque-to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shawpon\Desktop\FSIB\Board\Md.-Zahurul-Haque-top.jpg"/>
                          <pic:cNvPicPr>
                            <a:picLocks noChangeAspect="1" noChangeArrowheads="1"/>
                          </pic:cNvPicPr>
                        </pic:nvPicPr>
                        <pic:blipFill>
                          <a:blip r:embed="rId31" cstate="print"/>
                          <a:srcRect/>
                          <a:stretch>
                            <a:fillRect/>
                          </a:stretch>
                        </pic:blipFill>
                        <pic:spPr bwMode="auto">
                          <a:xfrm>
                            <a:off x="0" y="0"/>
                            <a:ext cx="937846" cy="12192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tc>
      </w:tr>
      <w:tr w:rsidR="000A553A" w:rsidRPr="00B77EB3" w:rsidTr="000A553A">
        <w:trPr>
          <w:trHeight w:val="75"/>
          <w:jc w:val="center"/>
        </w:trPr>
        <w:tc>
          <w:tcPr>
            <w:tcW w:w="0" w:type="auto"/>
            <w:shd w:val="clear" w:color="auto" w:fill="FFFFFF"/>
            <w:hideMark/>
          </w:tcPr>
          <w:p w:rsidR="000A553A" w:rsidRPr="00B77EB3" w:rsidRDefault="000A553A" w:rsidP="006717EA">
            <w:pPr>
              <w:spacing w:before="0" w:after="0" w:line="240" w:lineRule="auto"/>
              <w:rPr>
                <w:rFonts w:asciiTheme="majorHAnsi" w:eastAsia="Times New Roman" w:hAnsiTheme="majorHAnsi" w:cs="Times New Roman"/>
                <w:sz w:val="22"/>
                <w:szCs w:val="22"/>
              </w:rPr>
            </w:pPr>
          </w:p>
        </w:tc>
        <w:tc>
          <w:tcPr>
            <w:tcW w:w="0" w:type="auto"/>
            <w:shd w:val="clear" w:color="auto" w:fill="FFFFFF"/>
            <w:vAlign w:val="center"/>
            <w:hideMark/>
          </w:tcPr>
          <w:p w:rsidR="000A553A" w:rsidRPr="00B77EB3" w:rsidRDefault="000A553A" w:rsidP="006717EA">
            <w:pPr>
              <w:spacing w:before="0" w:after="0" w:line="240" w:lineRule="auto"/>
              <w:rPr>
                <w:rFonts w:asciiTheme="majorHAnsi" w:eastAsia="Times New Roman" w:hAnsiTheme="majorHAnsi" w:cs="Times New Roman"/>
                <w:sz w:val="22"/>
                <w:szCs w:val="22"/>
              </w:rPr>
            </w:pPr>
          </w:p>
        </w:tc>
        <w:tc>
          <w:tcPr>
            <w:tcW w:w="0" w:type="auto"/>
            <w:shd w:val="clear" w:color="auto" w:fill="FFFFFF"/>
            <w:vAlign w:val="center"/>
            <w:hideMark/>
          </w:tcPr>
          <w:p w:rsidR="000A553A" w:rsidRPr="00B77EB3" w:rsidRDefault="000A553A" w:rsidP="006717EA">
            <w:pPr>
              <w:spacing w:before="0" w:after="0" w:line="240" w:lineRule="auto"/>
              <w:rPr>
                <w:rFonts w:asciiTheme="majorHAnsi" w:eastAsia="Times New Roman" w:hAnsiTheme="majorHAnsi" w:cs="Times New Roman"/>
                <w:sz w:val="22"/>
                <w:szCs w:val="22"/>
              </w:rPr>
            </w:pPr>
          </w:p>
        </w:tc>
      </w:tr>
      <w:tr w:rsidR="000A553A" w:rsidRPr="00B77EB3" w:rsidTr="000A553A">
        <w:trPr>
          <w:jc w:val="center"/>
        </w:trPr>
        <w:tc>
          <w:tcPr>
            <w:tcW w:w="0" w:type="auto"/>
            <w:shd w:val="clear" w:color="auto" w:fill="FFFFFF"/>
            <w:hideMark/>
          </w:tcPr>
          <w:p w:rsidR="000A553A" w:rsidRPr="00B77EB3" w:rsidRDefault="000A553A" w:rsidP="006717EA">
            <w:pPr>
              <w:spacing w:before="0" w:after="0" w:line="231" w:lineRule="atLeast"/>
              <w:jc w:val="center"/>
              <w:rPr>
                <w:rFonts w:asciiTheme="majorHAnsi" w:eastAsia="Times New Roman" w:hAnsiTheme="majorHAnsi" w:cs="Arial"/>
                <w:color w:val="333333"/>
                <w:sz w:val="22"/>
                <w:szCs w:val="22"/>
              </w:rPr>
            </w:pPr>
            <w:r w:rsidRPr="000A553A">
              <w:rPr>
                <w:rFonts w:asciiTheme="majorHAnsi" w:eastAsia="Times New Roman" w:hAnsiTheme="majorHAnsi" w:cs="Arial"/>
                <w:b/>
                <w:bCs/>
                <w:color w:val="333333"/>
                <w:sz w:val="22"/>
                <w:szCs w:val="22"/>
              </w:rPr>
              <w:t>Mr. Md. Abdul Aziz</w:t>
            </w:r>
            <w:r w:rsidR="000125C9">
              <w:rPr>
                <w:rFonts w:asciiTheme="majorHAnsi" w:eastAsia="Times New Roman" w:hAnsiTheme="majorHAnsi" w:cs="Arial"/>
                <w:bCs/>
                <w:color w:val="333333"/>
                <w:sz w:val="22"/>
                <w:szCs w:val="22"/>
              </w:rPr>
              <w:t xml:space="preserve"> </w:t>
            </w:r>
            <w:r w:rsidRPr="000A553A">
              <w:rPr>
                <w:rFonts w:asciiTheme="majorHAnsi" w:eastAsia="Times New Roman" w:hAnsiTheme="majorHAnsi" w:cs="Arial"/>
                <w:bCs/>
                <w:color w:val="333333"/>
                <w:sz w:val="22"/>
                <w:szCs w:val="22"/>
              </w:rPr>
              <w:t>Additional Managing Director</w:t>
            </w:r>
          </w:p>
        </w:tc>
        <w:tc>
          <w:tcPr>
            <w:tcW w:w="0" w:type="auto"/>
            <w:shd w:val="clear" w:color="auto" w:fill="FFFFFF"/>
            <w:hideMark/>
          </w:tcPr>
          <w:p w:rsidR="000A553A" w:rsidRPr="00B77EB3" w:rsidRDefault="000A553A" w:rsidP="006717EA">
            <w:pPr>
              <w:spacing w:before="0" w:after="0" w:line="231" w:lineRule="atLeast"/>
              <w:jc w:val="center"/>
              <w:rPr>
                <w:rFonts w:asciiTheme="majorHAnsi" w:eastAsia="Times New Roman" w:hAnsiTheme="majorHAnsi" w:cs="Arial"/>
                <w:color w:val="333333"/>
                <w:sz w:val="22"/>
                <w:szCs w:val="22"/>
              </w:rPr>
            </w:pPr>
            <w:r w:rsidRPr="000A553A">
              <w:rPr>
                <w:rFonts w:asciiTheme="majorHAnsi" w:eastAsia="Times New Roman" w:hAnsiTheme="majorHAnsi" w:cs="Arial"/>
                <w:b/>
                <w:bCs/>
                <w:color w:val="333333"/>
                <w:sz w:val="22"/>
                <w:szCs w:val="22"/>
              </w:rPr>
              <w:t xml:space="preserve">Mr. Md. Mustafa </w:t>
            </w:r>
            <w:proofErr w:type="spellStart"/>
            <w:r w:rsidRPr="000A553A">
              <w:rPr>
                <w:rFonts w:asciiTheme="majorHAnsi" w:eastAsia="Times New Roman" w:hAnsiTheme="majorHAnsi" w:cs="Arial"/>
                <w:b/>
                <w:bCs/>
                <w:color w:val="333333"/>
                <w:sz w:val="22"/>
                <w:szCs w:val="22"/>
              </w:rPr>
              <w:t>Khair</w:t>
            </w:r>
            <w:proofErr w:type="spellEnd"/>
            <w:r w:rsidRPr="000A553A">
              <w:rPr>
                <w:rFonts w:asciiTheme="majorHAnsi" w:eastAsia="Times New Roman" w:hAnsiTheme="majorHAnsi" w:cs="Arial"/>
                <w:bCs/>
                <w:color w:val="333333"/>
                <w:sz w:val="22"/>
                <w:szCs w:val="22"/>
              </w:rPr>
              <w:t xml:space="preserve"> Deputy Managing Director</w:t>
            </w:r>
          </w:p>
        </w:tc>
        <w:tc>
          <w:tcPr>
            <w:tcW w:w="0" w:type="auto"/>
            <w:shd w:val="clear" w:color="auto" w:fill="FFFFFF"/>
            <w:hideMark/>
          </w:tcPr>
          <w:p w:rsidR="000A553A" w:rsidRPr="00B77EB3" w:rsidRDefault="000A553A" w:rsidP="006717EA">
            <w:pPr>
              <w:spacing w:before="0" w:after="0" w:line="231" w:lineRule="atLeast"/>
              <w:jc w:val="center"/>
              <w:rPr>
                <w:rFonts w:asciiTheme="majorHAnsi" w:eastAsia="Times New Roman" w:hAnsiTheme="majorHAnsi" w:cs="Arial"/>
                <w:color w:val="333333"/>
                <w:sz w:val="22"/>
                <w:szCs w:val="22"/>
              </w:rPr>
            </w:pPr>
            <w:r w:rsidRPr="000A553A">
              <w:rPr>
                <w:rFonts w:asciiTheme="majorHAnsi" w:eastAsia="Times New Roman" w:hAnsiTheme="majorHAnsi" w:cs="Arial"/>
                <w:b/>
                <w:bCs/>
                <w:color w:val="333333"/>
                <w:sz w:val="22"/>
                <w:szCs w:val="22"/>
              </w:rPr>
              <w:t xml:space="preserve">Mr. Md. </w:t>
            </w:r>
            <w:proofErr w:type="spellStart"/>
            <w:r w:rsidRPr="000A553A">
              <w:rPr>
                <w:rFonts w:asciiTheme="majorHAnsi" w:eastAsia="Times New Roman" w:hAnsiTheme="majorHAnsi" w:cs="Arial"/>
                <w:b/>
                <w:bCs/>
                <w:color w:val="333333"/>
                <w:sz w:val="22"/>
                <w:szCs w:val="22"/>
              </w:rPr>
              <w:t>Zahurul</w:t>
            </w:r>
            <w:proofErr w:type="spellEnd"/>
            <w:r w:rsidRPr="000A553A">
              <w:rPr>
                <w:rFonts w:asciiTheme="majorHAnsi" w:eastAsia="Times New Roman" w:hAnsiTheme="majorHAnsi" w:cs="Arial"/>
                <w:b/>
                <w:bCs/>
                <w:color w:val="333333"/>
                <w:sz w:val="22"/>
                <w:szCs w:val="22"/>
              </w:rPr>
              <w:t xml:space="preserve"> </w:t>
            </w:r>
            <w:proofErr w:type="spellStart"/>
            <w:r w:rsidRPr="000A553A">
              <w:rPr>
                <w:rFonts w:asciiTheme="majorHAnsi" w:eastAsia="Times New Roman" w:hAnsiTheme="majorHAnsi" w:cs="Arial"/>
                <w:b/>
                <w:bCs/>
                <w:color w:val="333333"/>
                <w:sz w:val="22"/>
                <w:szCs w:val="22"/>
              </w:rPr>
              <w:t>Haque</w:t>
            </w:r>
            <w:proofErr w:type="spellEnd"/>
            <w:r w:rsidRPr="000A553A">
              <w:rPr>
                <w:rFonts w:asciiTheme="majorHAnsi" w:eastAsia="Times New Roman" w:hAnsiTheme="majorHAnsi" w:cs="Arial"/>
                <w:bCs/>
                <w:color w:val="333333"/>
                <w:sz w:val="22"/>
                <w:szCs w:val="22"/>
              </w:rPr>
              <w:t xml:space="preserve"> Deputy Managing Director</w:t>
            </w:r>
          </w:p>
        </w:tc>
      </w:tr>
    </w:tbl>
    <w:p w:rsidR="00144887" w:rsidRPr="00B77EB3" w:rsidRDefault="00144887" w:rsidP="006717EA">
      <w:pPr>
        <w:spacing w:before="0"/>
        <w:jc w:val="both"/>
        <w:rPr>
          <w:rFonts w:asciiTheme="majorHAnsi" w:hAnsiTheme="majorHAnsi"/>
          <w:color w:val="000000" w:themeColor="text1"/>
          <w:sz w:val="22"/>
          <w:szCs w:val="22"/>
        </w:rPr>
      </w:pPr>
    </w:p>
    <w:p w:rsidR="00BB479D" w:rsidRPr="00B77EB3" w:rsidRDefault="00BB479D" w:rsidP="00BB479D">
      <w:pPr>
        <w:pStyle w:val="Heading2"/>
      </w:pPr>
      <w:bookmarkStart w:id="15" w:name="_Toc6527774"/>
      <w:r w:rsidRPr="00BB479D">
        <w:t>Shariah Board</w:t>
      </w:r>
      <w:bookmarkEnd w:id="15"/>
      <w:r w:rsidRPr="00B77EB3">
        <w:t xml:space="preserve"> </w:t>
      </w:r>
    </w:p>
    <w:p w:rsidR="00224E8C" w:rsidRPr="00224E8C" w:rsidRDefault="00224E8C" w:rsidP="00224E8C">
      <w:pPr>
        <w:jc w:val="center"/>
        <w:rPr>
          <w:rFonts w:asciiTheme="majorHAnsi" w:hAnsiTheme="majorHAnsi"/>
          <w:sz w:val="22"/>
          <w:szCs w:val="22"/>
        </w:rPr>
      </w:pPr>
      <w:proofErr w:type="spellStart"/>
      <w:r w:rsidRPr="00224E8C">
        <w:rPr>
          <w:rFonts w:asciiTheme="majorHAnsi" w:hAnsiTheme="majorHAnsi"/>
          <w:b/>
          <w:bCs/>
          <w:sz w:val="22"/>
          <w:szCs w:val="22"/>
        </w:rPr>
        <w:t>Shariah</w:t>
      </w:r>
      <w:proofErr w:type="spellEnd"/>
      <w:r w:rsidRPr="00224E8C">
        <w:rPr>
          <w:rFonts w:asciiTheme="majorHAnsi" w:hAnsiTheme="majorHAnsi"/>
          <w:b/>
          <w:bCs/>
          <w:sz w:val="22"/>
          <w:szCs w:val="22"/>
        </w:rPr>
        <w:t xml:space="preserve"> Members</w:t>
      </w:r>
    </w:p>
    <w:tbl>
      <w:tblPr>
        <w:tblStyle w:val="TableGrid"/>
        <w:tblW w:w="9330" w:type="dxa"/>
        <w:tblLook w:val="04A0" w:firstRow="1" w:lastRow="0" w:firstColumn="1" w:lastColumn="0" w:noHBand="0" w:noVBand="1"/>
      </w:tblPr>
      <w:tblGrid>
        <w:gridCol w:w="3666"/>
        <w:gridCol w:w="1519"/>
        <w:gridCol w:w="4145"/>
      </w:tblGrid>
      <w:tr w:rsidR="00224E8C" w:rsidRPr="00224E8C" w:rsidTr="00224E8C">
        <w:tc>
          <w:tcPr>
            <w:tcW w:w="3930" w:type="dxa"/>
            <w:hideMark/>
          </w:tcPr>
          <w:p w:rsidR="00224E8C" w:rsidRPr="00224E8C" w:rsidRDefault="00224E8C">
            <w:pPr>
              <w:pStyle w:val="Heading4"/>
              <w:outlineLvl w:val="3"/>
              <w:rPr>
                <w:rFonts w:asciiTheme="majorHAnsi" w:hAnsiTheme="majorHAnsi"/>
                <w:color w:val="auto"/>
              </w:rPr>
            </w:pPr>
            <w:r w:rsidRPr="00224E8C">
              <w:rPr>
                <w:rFonts w:asciiTheme="majorHAnsi" w:hAnsiTheme="majorHAnsi"/>
                <w:color w:val="auto"/>
              </w:rPr>
              <w:t>Name</w:t>
            </w:r>
          </w:p>
        </w:tc>
        <w:tc>
          <w:tcPr>
            <w:tcW w:w="1740" w:type="dxa"/>
            <w:hideMark/>
          </w:tcPr>
          <w:p w:rsidR="00224E8C" w:rsidRPr="00224E8C" w:rsidRDefault="00224E8C">
            <w:pPr>
              <w:pStyle w:val="Heading4"/>
              <w:outlineLvl w:val="3"/>
              <w:rPr>
                <w:rFonts w:asciiTheme="majorHAnsi" w:hAnsiTheme="majorHAnsi"/>
                <w:color w:val="auto"/>
              </w:rPr>
            </w:pPr>
            <w:r w:rsidRPr="00224E8C">
              <w:rPr>
                <w:rFonts w:asciiTheme="majorHAnsi" w:hAnsiTheme="majorHAnsi"/>
                <w:color w:val="auto"/>
              </w:rPr>
              <w:t>Position</w:t>
            </w:r>
          </w:p>
        </w:tc>
        <w:tc>
          <w:tcPr>
            <w:tcW w:w="4305" w:type="dxa"/>
            <w:hideMark/>
          </w:tcPr>
          <w:p w:rsidR="00224E8C" w:rsidRPr="00224E8C" w:rsidRDefault="00224E8C">
            <w:pPr>
              <w:pStyle w:val="Heading4"/>
              <w:outlineLvl w:val="3"/>
              <w:rPr>
                <w:rFonts w:asciiTheme="majorHAnsi" w:hAnsiTheme="majorHAnsi"/>
                <w:color w:val="auto"/>
              </w:rPr>
            </w:pPr>
            <w:r w:rsidRPr="00224E8C">
              <w:rPr>
                <w:rFonts w:asciiTheme="majorHAnsi" w:hAnsiTheme="majorHAnsi"/>
                <w:color w:val="auto"/>
              </w:rPr>
              <w:t>Address</w:t>
            </w:r>
          </w:p>
        </w:tc>
      </w:tr>
      <w:tr w:rsidR="00224E8C" w:rsidRPr="00224E8C" w:rsidTr="00224E8C">
        <w:tc>
          <w:tcPr>
            <w:tcW w:w="0" w:type="auto"/>
            <w:hideMark/>
          </w:tcPr>
          <w:p w:rsidR="00224E8C" w:rsidRPr="00224E8C" w:rsidRDefault="00224E8C">
            <w:pPr>
              <w:rPr>
                <w:rFonts w:asciiTheme="majorHAnsi" w:hAnsiTheme="majorHAnsi"/>
                <w:sz w:val="22"/>
                <w:szCs w:val="22"/>
              </w:rPr>
            </w:pPr>
            <w:r w:rsidRPr="00224E8C">
              <w:rPr>
                <w:rFonts w:asciiTheme="majorHAnsi" w:hAnsiTheme="majorHAnsi"/>
                <w:sz w:val="22"/>
                <w:szCs w:val="22"/>
              </w:rPr>
              <w:t>Sheikh (</w:t>
            </w:r>
            <w:proofErr w:type="spellStart"/>
            <w:r w:rsidRPr="00224E8C">
              <w:rPr>
                <w:rFonts w:asciiTheme="majorHAnsi" w:hAnsiTheme="majorHAnsi"/>
                <w:sz w:val="22"/>
                <w:szCs w:val="22"/>
              </w:rPr>
              <w:t>Moulana</w:t>
            </w:r>
            <w:proofErr w:type="spellEnd"/>
            <w:r w:rsidRPr="00224E8C">
              <w:rPr>
                <w:rFonts w:asciiTheme="majorHAnsi" w:hAnsiTheme="majorHAnsi"/>
                <w:sz w:val="22"/>
                <w:szCs w:val="22"/>
              </w:rPr>
              <w:t xml:space="preserve">) Mohammad </w:t>
            </w:r>
            <w:proofErr w:type="spellStart"/>
            <w:r w:rsidRPr="00224E8C">
              <w:rPr>
                <w:rFonts w:asciiTheme="majorHAnsi" w:hAnsiTheme="majorHAnsi"/>
                <w:sz w:val="22"/>
                <w:szCs w:val="22"/>
              </w:rPr>
              <w:t>Qutubuddin</w:t>
            </w:r>
            <w:proofErr w:type="spellEnd"/>
            <w:r w:rsidRPr="00224E8C">
              <w:rPr>
                <w:rFonts w:asciiTheme="majorHAnsi" w:hAnsiTheme="majorHAnsi"/>
                <w:sz w:val="22"/>
                <w:szCs w:val="22"/>
              </w:rPr>
              <w:t xml:space="preserve"> </w:t>
            </w:r>
            <w:proofErr w:type="spellStart"/>
            <w:r w:rsidRPr="00224E8C">
              <w:rPr>
                <w:rFonts w:asciiTheme="majorHAnsi" w:hAnsi="Vrinda" w:cs="Vrinda"/>
                <w:sz w:val="22"/>
                <w:szCs w:val="22"/>
              </w:rPr>
              <w:t>শেখ</w:t>
            </w:r>
            <w:proofErr w:type="spellEnd"/>
            <w:r w:rsidRPr="00224E8C">
              <w:rPr>
                <w:rFonts w:asciiTheme="majorHAnsi" w:hAnsiTheme="majorHAnsi" w:cs="Times New Roman"/>
                <w:sz w:val="22"/>
                <w:szCs w:val="22"/>
              </w:rPr>
              <w:t xml:space="preserve"> (</w:t>
            </w:r>
            <w:proofErr w:type="spellStart"/>
            <w:r w:rsidRPr="00224E8C">
              <w:rPr>
                <w:rFonts w:asciiTheme="majorHAnsi" w:hAnsi="Vrinda" w:cs="Vrinda"/>
                <w:sz w:val="22"/>
                <w:szCs w:val="22"/>
              </w:rPr>
              <w:t>মাওলানা</w:t>
            </w:r>
            <w:proofErr w:type="spellEnd"/>
            <w:r w:rsidRPr="00224E8C">
              <w:rPr>
                <w:rFonts w:asciiTheme="majorHAnsi" w:hAnsiTheme="majorHAnsi" w:cs="Times New Roman"/>
                <w:sz w:val="22"/>
                <w:szCs w:val="22"/>
              </w:rPr>
              <w:t xml:space="preserve">) </w:t>
            </w:r>
            <w:proofErr w:type="spellStart"/>
            <w:r w:rsidRPr="00224E8C">
              <w:rPr>
                <w:rFonts w:asciiTheme="majorHAnsi" w:hAnsi="Vrinda" w:cs="Vrinda"/>
                <w:sz w:val="22"/>
                <w:szCs w:val="22"/>
              </w:rPr>
              <w:t>মোহাম্মদ</w:t>
            </w:r>
            <w:proofErr w:type="spellEnd"/>
            <w:r w:rsidRPr="00224E8C">
              <w:rPr>
                <w:rFonts w:asciiTheme="majorHAnsi" w:hAnsiTheme="majorHAnsi" w:cs="Times New Roman"/>
                <w:sz w:val="22"/>
                <w:szCs w:val="22"/>
              </w:rPr>
              <w:t xml:space="preserve"> </w:t>
            </w:r>
            <w:proofErr w:type="spellStart"/>
            <w:r w:rsidRPr="00224E8C">
              <w:rPr>
                <w:rFonts w:asciiTheme="majorHAnsi" w:hAnsi="Vrinda" w:cs="Vrinda"/>
                <w:sz w:val="22"/>
                <w:szCs w:val="22"/>
              </w:rPr>
              <w:t>কুতুবউদ্দিন</w:t>
            </w:r>
            <w:proofErr w:type="spellEnd"/>
          </w:p>
        </w:tc>
        <w:tc>
          <w:tcPr>
            <w:tcW w:w="0" w:type="auto"/>
            <w:hideMark/>
          </w:tcPr>
          <w:p w:rsidR="00224E8C" w:rsidRPr="00224E8C" w:rsidRDefault="00224E8C">
            <w:pPr>
              <w:rPr>
                <w:rFonts w:asciiTheme="majorHAnsi" w:hAnsiTheme="majorHAnsi"/>
                <w:sz w:val="22"/>
                <w:szCs w:val="22"/>
              </w:rPr>
            </w:pPr>
            <w:r w:rsidRPr="00224E8C">
              <w:rPr>
                <w:rFonts w:asciiTheme="majorHAnsi" w:hAnsiTheme="majorHAnsi"/>
                <w:sz w:val="22"/>
                <w:szCs w:val="22"/>
              </w:rPr>
              <w:t>Chairman</w:t>
            </w:r>
          </w:p>
        </w:tc>
        <w:tc>
          <w:tcPr>
            <w:tcW w:w="0" w:type="auto"/>
            <w:hideMark/>
          </w:tcPr>
          <w:p w:rsidR="00224E8C" w:rsidRPr="00224E8C" w:rsidRDefault="00224E8C">
            <w:pPr>
              <w:rPr>
                <w:rFonts w:asciiTheme="majorHAnsi" w:hAnsiTheme="majorHAnsi"/>
                <w:sz w:val="22"/>
                <w:szCs w:val="22"/>
              </w:rPr>
            </w:pPr>
            <w:proofErr w:type="spellStart"/>
            <w:r w:rsidRPr="00224E8C">
              <w:rPr>
                <w:rFonts w:asciiTheme="majorHAnsi" w:hAnsiTheme="majorHAnsi"/>
                <w:sz w:val="22"/>
                <w:szCs w:val="22"/>
              </w:rPr>
              <w:t>Baitush</w:t>
            </w:r>
            <w:proofErr w:type="spellEnd"/>
            <w:r w:rsidRPr="00224E8C">
              <w:rPr>
                <w:rFonts w:asciiTheme="majorHAnsi" w:hAnsiTheme="majorHAnsi"/>
                <w:sz w:val="22"/>
                <w:szCs w:val="22"/>
              </w:rPr>
              <w:t xml:space="preserve"> </w:t>
            </w:r>
            <w:proofErr w:type="spellStart"/>
            <w:r w:rsidRPr="00224E8C">
              <w:rPr>
                <w:rFonts w:asciiTheme="majorHAnsi" w:hAnsiTheme="majorHAnsi"/>
                <w:sz w:val="22"/>
                <w:szCs w:val="22"/>
              </w:rPr>
              <w:t>Sharaf</w:t>
            </w:r>
            <w:proofErr w:type="spellEnd"/>
            <w:r w:rsidRPr="00224E8C">
              <w:rPr>
                <w:rFonts w:asciiTheme="majorHAnsi" w:hAnsiTheme="majorHAnsi"/>
                <w:sz w:val="22"/>
                <w:szCs w:val="22"/>
              </w:rPr>
              <w:t xml:space="preserve"> Complex, Shah Abdul </w:t>
            </w:r>
            <w:proofErr w:type="spellStart"/>
            <w:r w:rsidRPr="00224E8C">
              <w:rPr>
                <w:rFonts w:asciiTheme="majorHAnsi" w:hAnsiTheme="majorHAnsi"/>
                <w:sz w:val="22"/>
                <w:szCs w:val="22"/>
              </w:rPr>
              <w:t>Jabbar</w:t>
            </w:r>
            <w:proofErr w:type="spellEnd"/>
            <w:r w:rsidRPr="00224E8C">
              <w:rPr>
                <w:rFonts w:asciiTheme="majorHAnsi" w:hAnsiTheme="majorHAnsi"/>
                <w:sz w:val="22"/>
                <w:szCs w:val="22"/>
              </w:rPr>
              <w:t xml:space="preserve"> (R) Road </w:t>
            </w:r>
            <w:proofErr w:type="spellStart"/>
            <w:r w:rsidRPr="00224E8C">
              <w:rPr>
                <w:rFonts w:asciiTheme="majorHAnsi" w:hAnsiTheme="majorHAnsi"/>
                <w:sz w:val="22"/>
                <w:szCs w:val="22"/>
              </w:rPr>
              <w:t>Dhanialapara</w:t>
            </w:r>
            <w:proofErr w:type="spellEnd"/>
            <w:r w:rsidRPr="00224E8C">
              <w:rPr>
                <w:rFonts w:asciiTheme="majorHAnsi" w:hAnsiTheme="majorHAnsi"/>
                <w:sz w:val="22"/>
                <w:szCs w:val="22"/>
              </w:rPr>
              <w:t>, Chittagong-4100.</w:t>
            </w:r>
          </w:p>
        </w:tc>
      </w:tr>
      <w:tr w:rsidR="00224E8C" w:rsidRPr="00224E8C" w:rsidTr="00224E8C">
        <w:tc>
          <w:tcPr>
            <w:tcW w:w="0" w:type="auto"/>
            <w:hideMark/>
          </w:tcPr>
          <w:p w:rsidR="00224E8C" w:rsidRPr="00224E8C" w:rsidRDefault="00224E8C">
            <w:pPr>
              <w:rPr>
                <w:rFonts w:asciiTheme="majorHAnsi" w:hAnsiTheme="majorHAnsi"/>
                <w:sz w:val="22"/>
                <w:szCs w:val="22"/>
              </w:rPr>
            </w:pPr>
            <w:r w:rsidRPr="00224E8C">
              <w:rPr>
                <w:rFonts w:asciiTheme="majorHAnsi" w:hAnsiTheme="majorHAnsi"/>
                <w:sz w:val="22"/>
                <w:szCs w:val="22"/>
              </w:rPr>
              <w:t xml:space="preserve">Mufti </w:t>
            </w:r>
            <w:proofErr w:type="spellStart"/>
            <w:r w:rsidRPr="00224E8C">
              <w:rPr>
                <w:rFonts w:asciiTheme="majorHAnsi" w:hAnsiTheme="majorHAnsi"/>
                <w:sz w:val="22"/>
                <w:szCs w:val="22"/>
              </w:rPr>
              <w:t>Sayeed</w:t>
            </w:r>
            <w:proofErr w:type="spellEnd"/>
            <w:r w:rsidRPr="00224E8C">
              <w:rPr>
                <w:rFonts w:asciiTheme="majorHAnsi" w:hAnsiTheme="majorHAnsi"/>
                <w:sz w:val="22"/>
                <w:szCs w:val="22"/>
              </w:rPr>
              <w:t xml:space="preserve"> Ahmed</w:t>
            </w:r>
            <w:r w:rsidRPr="00224E8C">
              <w:rPr>
                <w:rFonts w:asciiTheme="majorHAnsi" w:hAnsiTheme="majorHAnsi"/>
                <w:sz w:val="22"/>
                <w:szCs w:val="22"/>
              </w:rPr>
              <w:br/>
            </w:r>
            <w:proofErr w:type="spellStart"/>
            <w:r w:rsidRPr="00224E8C">
              <w:rPr>
                <w:rFonts w:asciiTheme="majorHAnsi" w:hAnsi="Vrinda" w:cs="Vrinda"/>
                <w:sz w:val="22"/>
                <w:szCs w:val="22"/>
              </w:rPr>
              <w:t>মুফতি</w:t>
            </w:r>
            <w:proofErr w:type="spellEnd"/>
            <w:r w:rsidRPr="00224E8C">
              <w:rPr>
                <w:rFonts w:asciiTheme="majorHAnsi" w:hAnsiTheme="majorHAnsi" w:cs="Times New Roman"/>
                <w:sz w:val="22"/>
                <w:szCs w:val="22"/>
              </w:rPr>
              <w:t xml:space="preserve"> </w:t>
            </w:r>
            <w:proofErr w:type="spellStart"/>
            <w:r w:rsidRPr="00224E8C">
              <w:rPr>
                <w:rFonts w:asciiTheme="majorHAnsi" w:hAnsi="Vrinda" w:cs="Vrinda"/>
                <w:sz w:val="22"/>
                <w:szCs w:val="22"/>
              </w:rPr>
              <w:t>ছাঈদ</w:t>
            </w:r>
            <w:proofErr w:type="spellEnd"/>
            <w:r w:rsidRPr="00224E8C">
              <w:rPr>
                <w:rFonts w:asciiTheme="majorHAnsi" w:hAnsiTheme="majorHAnsi" w:cs="Times New Roman"/>
                <w:sz w:val="22"/>
                <w:szCs w:val="22"/>
              </w:rPr>
              <w:t xml:space="preserve"> </w:t>
            </w:r>
            <w:proofErr w:type="spellStart"/>
            <w:r w:rsidRPr="00224E8C">
              <w:rPr>
                <w:rFonts w:asciiTheme="majorHAnsi" w:hAnsi="Vrinda" w:cs="Vrinda"/>
                <w:sz w:val="22"/>
                <w:szCs w:val="22"/>
              </w:rPr>
              <w:t>আহমাদ</w:t>
            </w:r>
            <w:proofErr w:type="spellEnd"/>
          </w:p>
        </w:tc>
        <w:tc>
          <w:tcPr>
            <w:tcW w:w="0" w:type="auto"/>
            <w:hideMark/>
          </w:tcPr>
          <w:p w:rsidR="00224E8C" w:rsidRPr="00224E8C" w:rsidRDefault="00224E8C">
            <w:pPr>
              <w:rPr>
                <w:rFonts w:asciiTheme="majorHAnsi" w:hAnsiTheme="majorHAnsi"/>
                <w:sz w:val="22"/>
                <w:szCs w:val="22"/>
              </w:rPr>
            </w:pPr>
            <w:r w:rsidRPr="00224E8C">
              <w:rPr>
                <w:rFonts w:asciiTheme="majorHAnsi" w:hAnsiTheme="majorHAnsi"/>
                <w:sz w:val="22"/>
                <w:szCs w:val="22"/>
              </w:rPr>
              <w:t>Vice Chairman</w:t>
            </w:r>
          </w:p>
        </w:tc>
        <w:tc>
          <w:tcPr>
            <w:tcW w:w="0" w:type="auto"/>
            <w:hideMark/>
          </w:tcPr>
          <w:p w:rsidR="00224E8C" w:rsidRPr="00224E8C" w:rsidRDefault="00224E8C">
            <w:pPr>
              <w:rPr>
                <w:rFonts w:asciiTheme="majorHAnsi" w:hAnsiTheme="majorHAnsi"/>
                <w:sz w:val="22"/>
                <w:szCs w:val="22"/>
              </w:rPr>
            </w:pPr>
            <w:proofErr w:type="spellStart"/>
            <w:r w:rsidRPr="00224E8C">
              <w:rPr>
                <w:rFonts w:asciiTheme="majorHAnsi" w:hAnsiTheme="majorHAnsi"/>
                <w:sz w:val="22"/>
                <w:szCs w:val="22"/>
              </w:rPr>
              <w:t>Markaz</w:t>
            </w:r>
            <w:proofErr w:type="spellEnd"/>
            <w:r w:rsidRPr="00224E8C">
              <w:rPr>
                <w:rFonts w:asciiTheme="majorHAnsi" w:hAnsiTheme="majorHAnsi"/>
                <w:sz w:val="22"/>
                <w:szCs w:val="22"/>
              </w:rPr>
              <w:t xml:space="preserve">-e- </w:t>
            </w:r>
            <w:proofErr w:type="spellStart"/>
            <w:r w:rsidRPr="00224E8C">
              <w:rPr>
                <w:rFonts w:asciiTheme="majorHAnsi" w:hAnsiTheme="majorHAnsi"/>
                <w:sz w:val="22"/>
                <w:szCs w:val="22"/>
              </w:rPr>
              <w:t>Eshaete</w:t>
            </w:r>
            <w:proofErr w:type="spellEnd"/>
            <w:r w:rsidRPr="00224E8C">
              <w:rPr>
                <w:rFonts w:asciiTheme="majorHAnsi" w:hAnsiTheme="majorHAnsi"/>
                <w:sz w:val="22"/>
                <w:szCs w:val="22"/>
              </w:rPr>
              <w:t xml:space="preserve"> Islam 2/2 </w:t>
            </w:r>
            <w:proofErr w:type="spellStart"/>
            <w:r w:rsidRPr="00224E8C">
              <w:rPr>
                <w:rFonts w:asciiTheme="majorHAnsi" w:hAnsiTheme="majorHAnsi"/>
                <w:sz w:val="22"/>
                <w:szCs w:val="22"/>
              </w:rPr>
              <w:t>Darus</w:t>
            </w:r>
            <w:proofErr w:type="spellEnd"/>
            <w:r w:rsidRPr="00224E8C">
              <w:rPr>
                <w:rFonts w:asciiTheme="majorHAnsi" w:hAnsiTheme="majorHAnsi"/>
                <w:sz w:val="22"/>
                <w:szCs w:val="22"/>
              </w:rPr>
              <w:t xml:space="preserve"> Salam, </w:t>
            </w:r>
            <w:proofErr w:type="spellStart"/>
            <w:r w:rsidRPr="00224E8C">
              <w:rPr>
                <w:rFonts w:asciiTheme="majorHAnsi" w:hAnsiTheme="majorHAnsi"/>
                <w:sz w:val="22"/>
                <w:szCs w:val="22"/>
              </w:rPr>
              <w:t>Mirpur</w:t>
            </w:r>
            <w:proofErr w:type="spellEnd"/>
            <w:r w:rsidRPr="00224E8C">
              <w:rPr>
                <w:rFonts w:asciiTheme="majorHAnsi" w:hAnsiTheme="majorHAnsi"/>
                <w:sz w:val="22"/>
                <w:szCs w:val="22"/>
              </w:rPr>
              <w:t>, Dhaka</w:t>
            </w:r>
          </w:p>
        </w:tc>
      </w:tr>
      <w:tr w:rsidR="00224E8C" w:rsidRPr="00224E8C" w:rsidTr="00224E8C">
        <w:tc>
          <w:tcPr>
            <w:tcW w:w="0" w:type="auto"/>
            <w:hideMark/>
          </w:tcPr>
          <w:p w:rsidR="00224E8C" w:rsidRPr="00224E8C" w:rsidRDefault="00224E8C">
            <w:pPr>
              <w:rPr>
                <w:rFonts w:asciiTheme="majorHAnsi" w:hAnsiTheme="majorHAnsi"/>
                <w:sz w:val="22"/>
                <w:szCs w:val="22"/>
              </w:rPr>
            </w:pPr>
            <w:proofErr w:type="spellStart"/>
            <w:r w:rsidRPr="00224E8C">
              <w:rPr>
                <w:rFonts w:asciiTheme="majorHAnsi" w:hAnsiTheme="majorHAnsi"/>
                <w:sz w:val="22"/>
                <w:szCs w:val="22"/>
              </w:rPr>
              <w:t>Moulana</w:t>
            </w:r>
            <w:proofErr w:type="spellEnd"/>
            <w:r w:rsidRPr="00224E8C">
              <w:rPr>
                <w:rFonts w:asciiTheme="majorHAnsi" w:hAnsiTheme="majorHAnsi"/>
                <w:sz w:val="22"/>
                <w:szCs w:val="22"/>
              </w:rPr>
              <w:t xml:space="preserve"> M. </w:t>
            </w:r>
            <w:proofErr w:type="spellStart"/>
            <w:r w:rsidRPr="00224E8C">
              <w:rPr>
                <w:rFonts w:asciiTheme="majorHAnsi" w:hAnsiTheme="majorHAnsi"/>
                <w:sz w:val="22"/>
                <w:szCs w:val="22"/>
              </w:rPr>
              <w:t>Shamaun</w:t>
            </w:r>
            <w:proofErr w:type="spellEnd"/>
            <w:r w:rsidRPr="00224E8C">
              <w:rPr>
                <w:rFonts w:asciiTheme="majorHAnsi" w:hAnsiTheme="majorHAnsi"/>
                <w:sz w:val="22"/>
                <w:szCs w:val="22"/>
              </w:rPr>
              <w:t xml:space="preserve"> Ali</w:t>
            </w:r>
            <w:r w:rsidRPr="00224E8C">
              <w:rPr>
                <w:rFonts w:asciiTheme="majorHAnsi" w:hAnsiTheme="majorHAnsi"/>
                <w:sz w:val="22"/>
                <w:szCs w:val="22"/>
              </w:rPr>
              <w:br/>
            </w:r>
            <w:proofErr w:type="spellStart"/>
            <w:r w:rsidRPr="00224E8C">
              <w:rPr>
                <w:rFonts w:asciiTheme="majorHAnsi" w:hAnsi="Vrinda" w:cs="Vrinda"/>
                <w:sz w:val="22"/>
                <w:szCs w:val="22"/>
              </w:rPr>
              <w:t>মাওলানা</w:t>
            </w:r>
            <w:proofErr w:type="spellEnd"/>
            <w:r w:rsidRPr="00224E8C">
              <w:rPr>
                <w:rFonts w:asciiTheme="majorHAnsi" w:hAnsiTheme="majorHAnsi" w:cs="Times New Roman"/>
                <w:sz w:val="22"/>
                <w:szCs w:val="22"/>
              </w:rPr>
              <w:t xml:space="preserve"> </w:t>
            </w:r>
            <w:proofErr w:type="spellStart"/>
            <w:r w:rsidRPr="00224E8C">
              <w:rPr>
                <w:rFonts w:asciiTheme="majorHAnsi" w:hAnsi="Vrinda" w:cs="Vrinda"/>
                <w:sz w:val="22"/>
                <w:szCs w:val="22"/>
              </w:rPr>
              <w:t>মোঃ</w:t>
            </w:r>
            <w:proofErr w:type="spellEnd"/>
            <w:r w:rsidRPr="00224E8C">
              <w:rPr>
                <w:rFonts w:asciiTheme="majorHAnsi" w:hAnsiTheme="majorHAnsi" w:cs="Times New Roman"/>
                <w:sz w:val="22"/>
                <w:szCs w:val="22"/>
              </w:rPr>
              <w:t xml:space="preserve"> </w:t>
            </w:r>
            <w:proofErr w:type="spellStart"/>
            <w:r w:rsidRPr="00224E8C">
              <w:rPr>
                <w:rFonts w:asciiTheme="majorHAnsi" w:hAnsi="Vrinda" w:cs="Vrinda"/>
                <w:sz w:val="22"/>
                <w:szCs w:val="22"/>
              </w:rPr>
              <w:t>শামাউন</w:t>
            </w:r>
            <w:proofErr w:type="spellEnd"/>
            <w:r w:rsidRPr="00224E8C">
              <w:rPr>
                <w:rFonts w:asciiTheme="majorHAnsi" w:hAnsiTheme="majorHAnsi" w:cs="Times New Roman"/>
                <w:sz w:val="22"/>
                <w:szCs w:val="22"/>
              </w:rPr>
              <w:t xml:space="preserve"> </w:t>
            </w:r>
            <w:proofErr w:type="spellStart"/>
            <w:r w:rsidRPr="00224E8C">
              <w:rPr>
                <w:rFonts w:asciiTheme="majorHAnsi" w:hAnsi="Vrinda" w:cs="Vrinda"/>
                <w:sz w:val="22"/>
                <w:szCs w:val="22"/>
              </w:rPr>
              <w:t>আলী</w:t>
            </w:r>
            <w:proofErr w:type="spellEnd"/>
          </w:p>
        </w:tc>
        <w:tc>
          <w:tcPr>
            <w:tcW w:w="0" w:type="auto"/>
            <w:hideMark/>
          </w:tcPr>
          <w:p w:rsidR="00224E8C" w:rsidRPr="00224E8C" w:rsidRDefault="00224E8C">
            <w:pPr>
              <w:rPr>
                <w:rFonts w:asciiTheme="majorHAnsi" w:hAnsiTheme="majorHAnsi"/>
                <w:sz w:val="22"/>
                <w:szCs w:val="22"/>
              </w:rPr>
            </w:pPr>
            <w:r w:rsidRPr="00224E8C">
              <w:rPr>
                <w:rFonts w:asciiTheme="majorHAnsi" w:hAnsiTheme="majorHAnsi"/>
                <w:sz w:val="22"/>
                <w:szCs w:val="22"/>
              </w:rPr>
              <w:t>Member Secretary</w:t>
            </w:r>
          </w:p>
        </w:tc>
        <w:tc>
          <w:tcPr>
            <w:tcW w:w="0" w:type="auto"/>
            <w:hideMark/>
          </w:tcPr>
          <w:p w:rsidR="00224E8C" w:rsidRPr="00224E8C" w:rsidRDefault="00224E8C">
            <w:pPr>
              <w:rPr>
                <w:rFonts w:asciiTheme="majorHAnsi" w:hAnsiTheme="majorHAnsi"/>
                <w:sz w:val="22"/>
                <w:szCs w:val="22"/>
              </w:rPr>
            </w:pPr>
            <w:r w:rsidRPr="00224E8C">
              <w:rPr>
                <w:rFonts w:asciiTheme="majorHAnsi" w:hAnsiTheme="majorHAnsi"/>
                <w:sz w:val="22"/>
                <w:szCs w:val="22"/>
              </w:rPr>
              <w:t xml:space="preserve">491, Wireless </w:t>
            </w:r>
            <w:proofErr w:type="spellStart"/>
            <w:r w:rsidRPr="00224E8C">
              <w:rPr>
                <w:rFonts w:asciiTheme="majorHAnsi" w:hAnsiTheme="majorHAnsi"/>
                <w:sz w:val="22"/>
                <w:szCs w:val="22"/>
              </w:rPr>
              <w:t>Railgate</w:t>
            </w:r>
            <w:proofErr w:type="spellEnd"/>
            <w:r w:rsidRPr="00224E8C">
              <w:rPr>
                <w:rFonts w:asciiTheme="majorHAnsi" w:hAnsiTheme="majorHAnsi"/>
                <w:sz w:val="22"/>
                <w:szCs w:val="22"/>
              </w:rPr>
              <w:t xml:space="preserve">, Bara </w:t>
            </w:r>
            <w:proofErr w:type="spellStart"/>
            <w:r w:rsidRPr="00224E8C">
              <w:rPr>
                <w:rFonts w:asciiTheme="majorHAnsi" w:hAnsiTheme="majorHAnsi"/>
                <w:sz w:val="22"/>
                <w:szCs w:val="22"/>
              </w:rPr>
              <w:t>Moghbazar</w:t>
            </w:r>
            <w:proofErr w:type="spellEnd"/>
            <w:r w:rsidRPr="00224E8C">
              <w:rPr>
                <w:rFonts w:asciiTheme="majorHAnsi" w:hAnsiTheme="majorHAnsi"/>
                <w:sz w:val="22"/>
                <w:szCs w:val="22"/>
              </w:rPr>
              <w:t>, Dhaka-1217</w:t>
            </w:r>
          </w:p>
        </w:tc>
      </w:tr>
      <w:tr w:rsidR="00224E8C" w:rsidRPr="00224E8C" w:rsidTr="00224E8C">
        <w:tc>
          <w:tcPr>
            <w:tcW w:w="0" w:type="auto"/>
            <w:hideMark/>
          </w:tcPr>
          <w:p w:rsidR="00224E8C" w:rsidRPr="00224E8C" w:rsidRDefault="00224E8C">
            <w:pPr>
              <w:rPr>
                <w:rFonts w:asciiTheme="majorHAnsi" w:hAnsiTheme="majorHAnsi"/>
                <w:sz w:val="22"/>
                <w:szCs w:val="22"/>
              </w:rPr>
            </w:pPr>
            <w:proofErr w:type="spellStart"/>
            <w:r w:rsidRPr="00224E8C">
              <w:rPr>
                <w:rFonts w:asciiTheme="majorHAnsi" w:hAnsiTheme="majorHAnsi"/>
                <w:sz w:val="22"/>
                <w:szCs w:val="22"/>
              </w:rPr>
              <w:t>Moulana</w:t>
            </w:r>
            <w:proofErr w:type="spellEnd"/>
            <w:r w:rsidRPr="00224E8C">
              <w:rPr>
                <w:rFonts w:asciiTheme="majorHAnsi" w:hAnsiTheme="majorHAnsi"/>
                <w:sz w:val="22"/>
                <w:szCs w:val="22"/>
              </w:rPr>
              <w:t xml:space="preserve"> </w:t>
            </w:r>
            <w:proofErr w:type="spellStart"/>
            <w:r w:rsidRPr="00224E8C">
              <w:rPr>
                <w:rFonts w:asciiTheme="majorHAnsi" w:hAnsiTheme="majorHAnsi"/>
                <w:sz w:val="22"/>
                <w:szCs w:val="22"/>
              </w:rPr>
              <w:t>Abdus</w:t>
            </w:r>
            <w:proofErr w:type="spellEnd"/>
            <w:r w:rsidRPr="00224E8C">
              <w:rPr>
                <w:rFonts w:asciiTheme="majorHAnsi" w:hAnsiTheme="majorHAnsi"/>
                <w:sz w:val="22"/>
                <w:szCs w:val="22"/>
              </w:rPr>
              <w:t xml:space="preserve"> </w:t>
            </w:r>
            <w:proofErr w:type="spellStart"/>
            <w:r w:rsidRPr="00224E8C">
              <w:rPr>
                <w:rFonts w:asciiTheme="majorHAnsi" w:hAnsiTheme="majorHAnsi"/>
                <w:sz w:val="22"/>
                <w:szCs w:val="22"/>
              </w:rPr>
              <w:t>Shaheed</w:t>
            </w:r>
            <w:proofErr w:type="spellEnd"/>
            <w:r w:rsidRPr="00224E8C">
              <w:rPr>
                <w:rFonts w:asciiTheme="majorHAnsi" w:hAnsiTheme="majorHAnsi"/>
                <w:sz w:val="22"/>
                <w:szCs w:val="22"/>
              </w:rPr>
              <w:t xml:space="preserve"> </w:t>
            </w:r>
            <w:proofErr w:type="spellStart"/>
            <w:r w:rsidRPr="00224E8C">
              <w:rPr>
                <w:rFonts w:asciiTheme="majorHAnsi" w:hAnsiTheme="majorHAnsi"/>
                <w:sz w:val="22"/>
                <w:szCs w:val="22"/>
              </w:rPr>
              <w:t>Naseem</w:t>
            </w:r>
            <w:proofErr w:type="spellEnd"/>
            <w:r w:rsidRPr="00224E8C">
              <w:rPr>
                <w:rFonts w:asciiTheme="majorHAnsi" w:hAnsiTheme="majorHAnsi"/>
                <w:sz w:val="22"/>
                <w:szCs w:val="22"/>
              </w:rPr>
              <w:br/>
            </w:r>
            <w:proofErr w:type="spellStart"/>
            <w:r w:rsidRPr="00224E8C">
              <w:rPr>
                <w:rFonts w:asciiTheme="majorHAnsi" w:hAnsi="Vrinda" w:cs="Vrinda"/>
                <w:sz w:val="22"/>
                <w:szCs w:val="22"/>
              </w:rPr>
              <w:t>মাওলানা</w:t>
            </w:r>
            <w:proofErr w:type="spellEnd"/>
            <w:r w:rsidRPr="00224E8C">
              <w:rPr>
                <w:rFonts w:asciiTheme="majorHAnsi" w:hAnsiTheme="majorHAnsi" w:cs="Times New Roman"/>
                <w:sz w:val="22"/>
                <w:szCs w:val="22"/>
              </w:rPr>
              <w:t xml:space="preserve"> </w:t>
            </w:r>
            <w:proofErr w:type="spellStart"/>
            <w:r w:rsidRPr="00224E8C">
              <w:rPr>
                <w:rFonts w:asciiTheme="majorHAnsi" w:hAnsi="Vrinda" w:cs="Vrinda"/>
                <w:sz w:val="22"/>
                <w:szCs w:val="22"/>
              </w:rPr>
              <w:t>আব্দুস</w:t>
            </w:r>
            <w:proofErr w:type="spellEnd"/>
            <w:r w:rsidRPr="00224E8C">
              <w:rPr>
                <w:rFonts w:asciiTheme="majorHAnsi" w:hAnsiTheme="majorHAnsi" w:cs="Times New Roman"/>
                <w:sz w:val="22"/>
                <w:szCs w:val="22"/>
              </w:rPr>
              <w:t xml:space="preserve"> </w:t>
            </w:r>
            <w:proofErr w:type="spellStart"/>
            <w:r w:rsidRPr="00224E8C">
              <w:rPr>
                <w:rFonts w:asciiTheme="majorHAnsi" w:hAnsi="Vrinda" w:cs="Vrinda"/>
                <w:sz w:val="22"/>
                <w:szCs w:val="22"/>
              </w:rPr>
              <w:t>শহীদ</w:t>
            </w:r>
            <w:proofErr w:type="spellEnd"/>
            <w:r w:rsidRPr="00224E8C">
              <w:rPr>
                <w:rFonts w:asciiTheme="majorHAnsi" w:hAnsiTheme="majorHAnsi" w:cs="Times New Roman"/>
                <w:sz w:val="22"/>
                <w:szCs w:val="22"/>
              </w:rPr>
              <w:t xml:space="preserve"> </w:t>
            </w:r>
            <w:proofErr w:type="spellStart"/>
            <w:r w:rsidRPr="00224E8C">
              <w:rPr>
                <w:rFonts w:asciiTheme="majorHAnsi" w:hAnsi="Vrinda" w:cs="Vrinda"/>
                <w:sz w:val="22"/>
                <w:szCs w:val="22"/>
              </w:rPr>
              <w:t>নাসিম</w:t>
            </w:r>
            <w:proofErr w:type="spellEnd"/>
          </w:p>
        </w:tc>
        <w:tc>
          <w:tcPr>
            <w:tcW w:w="0" w:type="auto"/>
            <w:hideMark/>
          </w:tcPr>
          <w:p w:rsidR="00224E8C" w:rsidRPr="00224E8C" w:rsidRDefault="00224E8C">
            <w:pPr>
              <w:rPr>
                <w:rFonts w:asciiTheme="majorHAnsi" w:hAnsiTheme="majorHAnsi"/>
                <w:sz w:val="22"/>
                <w:szCs w:val="22"/>
              </w:rPr>
            </w:pPr>
            <w:r w:rsidRPr="00224E8C">
              <w:rPr>
                <w:rFonts w:asciiTheme="majorHAnsi" w:hAnsiTheme="majorHAnsi"/>
                <w:sz w:val="22"/>
                <w:szCs w:val="22"/>
              </w:rPr>
              <w:t>Member</w:t>
            </w:r>
          </w:p>
        </w:tc>
        <w:tc>
          <w:tcPr>
            <w:tcW w:w="0" w:type="auto"/>
            <w:hideMark/>
          </w:tcPr>
          <w:p w:rsidR="00224E8C" w:rsidRPr="00224E8C" w:rsidRDefault="00224E8C">
            <w:pPr>
              <w:rPr>
                <w:rFonts w:asciiTheme="majorHAnsi" w:hAnsiTheme="majorHAnsi"/>
                <w:sz w:val="22"/>
                <w:szCs w:val="22"/>
              </w:rPr>
            </w:pPr>
            <w:r w:rsidRPr="00224E8C">
              <w:rPr>
                <w:rFonts w:asciiTheme="majorHAnsi" w:hAnsiTheme="majorHAnsi"/>
                <w:sz w:val="22"/>
                <w:szCs w:val="22"/>
              </w:rPr>
              <w:t xml:space="preserve">2/C Green Valley Apartment 493, Wireless </w:t>
            </w:r>
            <w:proofErr w:type="spellStart"/>
            <w:r w:rsidRPr="00224E8C">
              <w:rPr>
                <w:rFonts w:asciiTheme="majorHAnsi" w:hAnsiTheme="majorHAnsi"/>
                <w:sz w:val="22"/>
                <w:szCs w:val="22"/>
              </w:rPr>
              <w:t>Railgate</w:t>
            </w:r>
            <w:proofErr w:type="spellEnd"/>
            <w:r w:rsidRPr="00224E8C">
              <w:rPr>
                <w:rFonts w:asciiTheme="majorHAnsi" w:hAnsiTheme="majorHAnsi"/>
                <w:sz w:val="22"/>
                <w:szCs w:val="22"/>
              </w:rPr>
              <w:t xml:space="preserve">, Bara </w:t>
            </w:r>
            <w:proofErr w:type="spellStart"/>
            <w:r w:rsidRPr="00224E8C">
              <w:rPr>
                <w:rFonts w:asciiTheme="majorHAnsi" w:hAnsiTheme="majorHAnsi"/>
                <w:sz w:val="22"/>
                <w:szCs w:val="22"/>
              </w:rPr>
              <w:t>Moghbazar</w:t>
            </w:r>
            <w:proofErr w:type="spellEnd"/>
            <w:r w:rsidRPr="00224E8C">
              <w:rPr>
                <w:rFonts w:asciiTheme="majorHAnsi" w:hAnsiTheme="majorHAnsi"/>
                <w:sz w:val="22"/>
                <w:szCs w:val="22"/>
              </w:rPr>
              <w:t>, Dhaka-1217</w:t>
            </w:r>
          </w:p>
        </w:tc>
      </w:tr>
      <w:tr w:rsidR="00224E8C" w:rsidRPr="00224E8C" w:rsidTr="00224E8C">
        <w:tc>
          <w:tcPr>
            <w:tcW w:w="0" w:type="auto"/>
            <w:hideMark/>
          </w:tcPr>
          <w:p w:rsidR="00224E8C" w:rsidRPr="00224E8C" w:rsidRDefault="00224E8C">
            <w:pPr>
              <w:rPr>
                <w:rFonts w:asciiTheme="majorHAnsi" w:hAnsiTheme="majorHAnsi"/>
                <w:sz w:val="22"/>
                <w:szCs w:val="22"/>
              </w:rPr>
            </w:pPr>
            <w:r w:rsidRPr="00224E8C">
              <w:rPr>
                <w:rFonts w:asciiTheme="majorHAnsi" w:hAnsiTheme="majorHAnsi"/>
                <w:sz w:val="22"/>
                <w:szCs w:val="22"/>
              </w:rPr>
              <w:t xml:space="preserve">Mr. Mohammad </w:t>
            </w:r>
            <w:proofErr w:type="spellStart"/>
            <w:r w:rsidRPr="00224E8C">
              <w:rPr>
                <w:rFonts w:asciiTheme="majorHAnsi" w:hAnsiTheme="majorHAnsi"/>
                <w:sz w:val="22"/>
                <w:szCs w:val="22"/>
              </w:rPr>
              <w:t>Azharul</w:t>
            </w:r>
            <w:proofErr w:type="spellEnd"/>
            <w:r w:rsidRPr="00224E8C">
              <w:rPr>
                <w:rFonts w:asciiTheme="majorHAnsi" w:hAnsiTheme="majorHAnsi"/>
                <w:sz w:val="22"/>
                <w:szCs w:val="22"/>
              </w:rPr>
              <w:t xml:space="preserve"> Islam</w:t>
            </w:r>
          </w:p>
        </w:tc>
        <w:tc>
          <w:tcPr>
            <w:tcW w:w="0" w:type="auto"/>
            <w:hideMark/>
          </w:tcPr>
          <w:p w:rsidR="00224E8C" w:rsidRPr="00224E8C" w:rsidRDefault="00224E8C">
            <w:pPr>
              <w:rPr>
                <w:rFonts w:asciiTheme="majorHAnsi" w:hAnsiTheme="majorHAnsi"/>
                <w:sz w:val="22"/>
                <w:szCs w:val="22"/>
              </w:rPr>
            </w:pPr>
            <w:r w:rsidRPr="00224E8C">
              <w:rPr>
                <w:rFonts w:asciiTheme="majorHAnsi" w:hAnsiTheme="majorHAnsi"/>
                <w:sz w:val="22"/>
                <w:szCs w:val="22"/>
              </w:rPr>
              <w:t>Member</w:t>
            </w:r>
          </w:p>
        </w:tc>
        <w:tc>
          <w:tcPr>
            <w:tcW w:w="0" w:type="auto"/>
            <w:hideMark/>
          </w:tcPr>
          <w:p w:rsidR="00224E8C" w:rsidRPr="00224E8C" w:rsidRDefault="00224E8C">
            <w:pPr>
              <w:rPr>
                <w:rFonts w:asciiTheme="majorHAnsi" w:hAnsiTheme="majorHAnsi"/>
                <w:sz w:val="22"/>
                <w:szCs w:val="22"/>
              </w:rPr>
            </w:pPr>
            <w:r w:rsidRPr="00224E8C">
              <w:rPr>
                <w:rFonts w:asciiTheme="majorHAnsi" w:hAnsiTheme="majorHAnsi"/>
                <w:sz w:val="22"/>
                <w:szCs w:val="22"/>
              </w:rPr>
              <w:t>Lecturer Department of law, University of Dhaka, Dhaka-1000</w:t>
            </w:r>
          </w:p>
        </w:tc>
      </w:tr>
    </w:tbl>
    <w:p w:rsidR="00224E8C" w:rsidRPr="00224E8C" w:rsidRDefault="00224E8C" w:rsidP="00224E8C">
      <w:pPr>
        <w:jc w:val="center"/>
        <w:rPr>
          <w:rFonts w:asciiTheme="majorHAnsi" w:hAnsiTheme="majorHAnsi"/>
          <w:sz w:val="22"/>
          <w:szCs w:val="22"/>
        </w:rPr>
      </w:pPr>
      <w:r w:rsidRPr="00224E8C">
        <w:rPr>
          <w:rFonts w:asciiTheme="majorHAnsi" w:hAnsiTheme="majorHAnsi"/>
          <w:b/>
          <w:bCs/>
          <w:sz w:val="22"/>
          <w:szCs w:val="22"/>
        </w:rPr>
        <w:lastRenderedPageBreak/>
        <w:t>Observers Members</w:t>
      </w:r>
    </w:p>
    <w:tbl>
      <w:tblPr>
        <w:tblStyle w:val="TableGrid"/>
        <w:tblW w:w="9330" w:type="dxa"/>
        <w:tblLook w:val="04A0" w:firstRow="1" w:lastRow="0" w:firstColumn="1" w:lastColumn="0" w:noHBand="0" w:noVBand="1"/>
      </w:tblPr>
      <w:tblGrid>
        <w:gridCol w:w="2560"/>
        <w:gridCol w:w="4216"/>
        <w:gridCol w:w="2554"/>
      </w:tblGrid>
      <w:tr w:rsidR="00224E8C" w:rsidRPr="00224E8C" w:rsidTr="00224E8C">
        <w:tc>
          <w:tcPr>
            <w:tcW w:w="2460" w:type="dxa"/>
            <w:hideMark/>
          </w:tcPr>
          <w:p w:rsidR="00224E8C" w:rsidRPr="00224E8C" w:rsidRDefault="00224E8C">
            <w:pPr>
              <w:pStyle w:val="Heading4"/>
              <w:outlineLvl w:val="3"/>
              <w:rPr>
                <w:rFonts w:asciiTheme="majorHAnsi" w:hAnsiTheme="majorHAnsi"/>
                <w:color w:val="auto"/>
              </w:rPr>
            </w:pPr>
            <w:r w:rsidRPr="00224E8C">
              <w:rPr>
                <w:rFonts w:asciiTheme="majorHAnsi" w:hAnsiTheme="majorHAnsi"/>
                <w:color w:val="auto"/>
              </w:rPr>
              <w:t>Name</w:t>
            </w:r>
          </w:p>
        </w:tc>
        <w:tc>
          <w:tcPr>
            <w:tcW w:w="3375" w:type="dxa"/>
            <w:hideMark/>
          </w:tcPr>
          <w:p w:rsidR="00224E8C" w:rsidRPr="00224E8C" w:rsidRDefault="00224E8C">
            <w:pPr>
              <w:pStyle w:val="Heading4"/>
              <w:outlineLvl w:val="3"/>
              <w:rPr>
                <w:rFonts w:asciiTheme="majorHAnsi" w:hAnsiTheme="majorHAnsi"/>
                <w:color w:val="auto"/>
              </w:rPr>
            </w:pPr>
            <w:r w:rsidRPr="00224E8C">
              <w:rPr>
                <w:rFonts w:asciiTheme="majorHAnsi" w:hAnsiTheme="majorHAnsi"/>
                <w:color w:val="auto"/>
              </w:rPr>
              <w:t>Position</w:t>
            </w:r>
          </w:p>
        </w:tc>
        <w:tc>
          <w:tcPr>
            <w:tcW w:w="3255" w:type="dxa"/>
            <w:hideMark/>
          </w:tcPr>
          <w:p w:rsidR="00224E8C" w:rsidRPr="00224E8C" w:rsidRDefault="00224E8C">
            <w:pPr>
              <w:pStyle w:val="Heading4"/>
              <w:outlineLvl w:val="3"/>
              <w:rPr>
                <w:rFonts w:asciiTheme="majorHAnsi" w:hAnsiTheme="majorHAnsi"/>
                <w:color w:val="auto"/>
              </w:rPr>
            </w:pPr>
            <w:r w:rsidRPr="00224E8C">
              <w:rPr>
                <w:rFonts w:asciiTheme="majorHAnsi" w:hAnsiTheme="majorHAnsi"/>
                <w:color w:val="auto"/>
              </w:rPr>
              <w:t>Address</w:t>
            </w:r>
          </w:p>
        </w:tc>
      </w:tr>
      <w:tr w:rsidR="00224E8C" w:rsidRPr="00224E8C" w:rsidTr="00224E8C">
        <w:tc>
          <w:tcPr>
            <w:tcW w:w="0" w:type="auto"/>
            <w:hideMark/>
          </w:tcPr>
          <w:p w:rsidR="00224E8C" w:rsidRPr="00224E8C" w:rsidRDefault="00224E8C">
            <w:pPr>
              <w:rPr>
                <w:rFonts w:asciiTheme="majorHAnsi" w:hAnsiTheme="majorHAnsi"/>
                <w:sz w:val="22"/>
                <w:szCs w:val="22"/>
              </w:rPr>
            </w:pPr>
            <w:proofErr w:type="spellStart"/>
            <w:r w:rsidRPr="00224E8C">
              <w:rPr>
                <w:rFonts w:asciiTheme="majorHAnsi" w:hAnsiTheme="majorHAnsi"/>
                <w:sz w:val="22"/>
                <w:szCs w:val="22"/>
              </w:rPr>
              <w:t>Alhaj</w:t>
            </w:r>
            <w:proofErr w:type="spellEnd"/>
            <w:r w:rsidRPr="00224E8C">
              <w:rPr>
                <w:rFonts w:asciiTheme="majorHAnsi" w:hAnsiTheme="majorHAnsi"/>
                <w:sz w:val="22"/>
                <w:szCs w:val="22"/>
              </w:rPr>
              <w:t xml:space="preserve"> Mohammed Abdul </w:t>
            </w:r>
            <w:proofErr w:type="spellStart"/>
            <w:r w:rsidRPr="00224E8C">
              <w:rPr>
                <w:rFonts w:asciiTheme="majorHAnsi" w:hAnsiTheme="majorHAnsi"/>
                <w:sz w:val="22"/>
                <w:szCs w:val="22"/>
              </w:rPr>
              <w:t>Maleque</w:t>
            </w:r>
            <w:proofErr w:type="spellEnd"/>
            <w:r w:rsidRPr="00224E8C">
              <w:rPr>
                <w:rFonts w:asciiTheme="majorHAnsi" w:hAnsiTheme="majorHAnsi"/>
                <w:sz w:val="22"/>
                <w:szCs w:val="22"/>
              </w:rPr>
              <w:br/>
            </w:r>
            <w:proofErr w:type="spellStart"/>
            <w:r w:rsidRPr="00224E8C">
              <w:rPr>
                <w:rFonts w:asciiTheme="majorHAnsi" w:hAnsi="Vrinda" w:cs="Vrinda"/>
                <w:sz w:val="22"/>
                <w:szCs w:val="22"/>
              </w:rPr>
              <w:t>আলহাজ্ব</w:t>
            </w:r>
            <w:proofErr w:type="spellEnd"/>
            <w:r w:rsidRPr="00224E8C">
              <w:rPr>
                <w:rFonts w:asciiTheme="majorHAnsi" w:hAnsiTheme="majorHAnsi" w:cs="Times New Roman"/>
                <w:sz w:val="22"/>
                <w:szCs w:val="22"/>
              </w:rPr>
              <w:t> </w:t>
            </w:r>
            <w:proofErr w:type="spellStart"/>
            <w:r w:rsidRPr="00224E8C">
              <w:rPr>
                <w:rFonts w:asciiTheme="majorHAnsi" w:hAnsi="Vrinda" w:cs="Vrinda"/>
                <w:sz w:val="22"/>
                <w:szCs w:val="22"/>
              </w:rPr>
              <w:t>মোহাম্মদ</w:t>
            </w:r>
            <w:proofErr w:type="spellEnd"/>
            <w:r w:rsidRPr="00224E8C">
              <w:rPr>
                <w:rFonts w:asciiTheme="majorHAnsi" w:hAnsiTheme="majorHAnsi" w:cs="Times New Roman"/>
                <w:sz w:val="22"/>
                <w:szCs w:val="22"/>
              </w:rPr>
              <w:t xml:space="preserve"> </w:t>
            </w:r>
            <w:proofErr w:type="spellStart"/>
            <w:r w:rsidRPr="00224E8C">
              <w:rPr>
                <w:rFonts w:asciiTheme="majorHAnsi" w:hAnsi="Vrinda" w:cs="Vrinda"/>
                <w:sz w:val="22"/>
                <w:szCs w:val="22"/>
              </w:rPr>
              <w:t>আব্দুল</w:t>
            </w:r>
            <w:proofErr w:type="spellEnd"/>
            <w:r w:rsidRPr="00224E8C">
              <w:rPr>
                <w:rFonts w:asciiTheme="majorHAnsi" w:hAnsiTheme="majorHAnsi" w:cs="Times New Roman"/>
                <w:sz w:val="22"/>
                <w:szCs w:val="22"/>
              </w:rPr>
              <w:t xml:space="preserve"> </w:t>
            </w:r>
            <w:proofErr w:type="spellStart"/>
            <w:r w:rsidRPr="00224E8C">
              <w:rPr>
                <w:rFonts w:asciiTheme="majorHAnsi" w:hAnsi="Vrinda" w:cs="Vrinda"/>
                <w:sz w:val="22"/>
                <w:szCs w:val="22"/>
              </w:rPr>
              <w:t>মালেক</w:t>
            </w:r>
            <w:proofErr w:type="spellEnd"/>
          </w:p>
        </w:tc>
        <w:tc>
          <w:tcPr>
            <w:tcW w:w="0" w:type="auto"/>
            <w:hideMark/>
          </w:tcPr>
          <w:p w:rsidR="00224E8C" w:rsidRPr="00224E8C" w:rsidRDefault="00224E8C">
            <w:pPr>
              <w:rPr>
                <w:rFonts w:asciiTheme="majorHAnsi" w:hAnsiTheme="majorHAnsi"/>
                <w:sz w:val="22"/>
                <w:szCs w:val="22"/>
              </w:rPr>
            </w:pPr>
            <w:r w:rsidRPr="00224E8C">
              <w:rPr>
                <w:rFonts w:asciiTheme="majorHAnsi" w:hAnsiTheme="majorHAnsi"/>
                <w:sz w:val="22"/>
                <w:szCs w:val="22"/>
              </w:rPr>
              <w:t>Vice Chairman, Board</w:t>
            </w:r>
            <w:r w:rsidR="000125C9">
              <w:rPr>
                <w:rFonts w:asciiTheme="majorHAnsi" w:hAnsiTheme="majorHAnsi"/>
                <w:sz w:val="22"/>
                <w:szCs w:val="22"/>
              </w:rPr>
              <w:t xml:space="preserve"> </w:t>
            </w:r>
            <w:r w:rsidRPr="00224E8C">
              <w:rPr>
                <w:rFonts w:asciiTheme="majorHAnsi" w:hAnsiTheme="majorHAnsi"/>
                <w:sz w:val="22"/>
                <w:szCs w:val="22"/>
              </w:rPr>
              <w:t>of Directors, FSIBL&amp; Observer Member,</w:t>
            </w:r>
            <w:r w:rsidRPr="00224E8C">
              <w:rPr>
                <w:rFonts w:asciiTheme="majorHAnsi" w:hAnsiTheme="majorHAnsi"/>
                <w:sz w:val="22"/>
                <w:szCs w:val="22"/>
              </w:rPr>
              <w:br/>
            </w:r>
            <w:proofErr w:type="spellStart"/>
            <w:r w:rsidRPr="00224E8C">
              <w:rPr>
                <w:rFonts w:asciiTheme="majorHAnsi" w:hAnsiTheme="majorHAnsi"/>
                <w:sz w:val="22"/>
                <w:szCs w:val="22"/>
              </w:rPr>
              <w:t>Shari’ah</w:t>
            </w:r>
            <w:proofErr w:type="spellEnd"/>
            <w:r w:rsidRPr="00224E8C">
              <w:rPr>
                <w:rFonts w:asciiTheme="majorHAnsi" w:hAnsiTheme="majorHAnsi"/>
                <w:sz w:val="22"/>
                <w:szCs w:val="22"/>
              </w:rPr>
              <w:t xml:space="preserve"> Council</w:t>
            </w:r>
          </w:p>
        </w:tc>
        <w:tc>
          <w:tcPr>
            <w:tcW w:w="0" w:type="auto"/>
            <w:hideMark/>
          </w:tcPr>
          <w:p w:rsidR="00224E8C" w:rsidRPr="00224E8C" w:rsidRDefault="00224E8C">
            <w:pPr>
              <w:rPr>
                <w:rFonts w:asciiTheme="majorHAnsi" w:hAnsiTheme="majorHAnsi"/>
                <w:sz w:val="22"/>
                <w:szCs w:val="22"/>
              </w:rPr>
            </w:pPr>
            <w:r w:rsidRPr="00224E8C">
              <w:rPr>
                <w:rFonts w:asciiTheme="majorHAnsi" w:hAnsiTheme="majorHAnsi"/>
                <w:sz w:val="22"/>
                <w:szCs w:val="22"/>
              </w:rPr>
              <w:t xml:space="preserve">8/A, OR </w:t>
            </w:r>
            <w:proofErr w:type="spellStart"/>
            <w:r w:rsidRPr="00224E8C">
              <w:rPr>
                <w:rFonts w:asciiTheme="majorHAnsi" w:hAnsiTheme="majorHAnsi"/>
                <w:sz w:val="22"/>
                <w:szCs w:val="22"/>
              </w:rPr>
              <w:t>Nizam</w:t>
            </w:r>
            <w:proofErr w:type="spellEnd"/>
            <w:r w:rsidRPr="00224E8C">
              <w:rPr>
                <w:rFonts w:asciiTheme="majorHAnsi" w:hAnsiTheme="majorHAnsi"/>
                <w:sz w:val="22"/>
                <w:szCs w:val="22"/>
              </w:rPr>
              <w:t xml:space="preserve"> Road </w:t>
            </w:r>
            <w:proofErr w:type="spellStart"/>
            <w:r w:rsidRPr="00224E8C">
              <w:rPr>
                <w:rFonts w:asciiTheme="majorHAnsi" w:hAnsiTheme="majorHAnsi"/>
                <w:sz w:val="22"/>
                <w:szCs w:val="22"/>
              </w:rPr>
              <w:t>Panchlaish</w:t>
            </w:r>
            <w:proofErr w:type="spellEnd"/>
            <w:r w:rsidRPr="00224E8C">
              <w:rPr>
                <w:rFonts w:asciiTheme="majorHAnsi" w:hAnsiTheme="majorHAnsi"/>
                <w:sz w:val="22"/>
                <w:szCs w:val="22"/>
              </w:rPr>
              <w:t xml:space="preserve"> R/A</w:t>
            </w:r>
            <w:r w:rsidRPr="00224E8C">
              <w:rPr>
                <w:rFonts w:asciiTheme="majorHAnsi" w:hAnsiTheme="majorHAnsi"/>
                <w:sz w:val="22"/>
                <w:szCs w:val="22"/>
              </w:rPr>
              <w:br/>
            </w:r>
            <w:proofErr w:type="gramStart"/>
            <w:r w:rsidRPr="00224E8C">
              <w:rPr>
                <w:rFonts w:asciiTheme="majorHAnsi" w:hAnsiTheme="majorHAnsi"/>
                <w:sz w:val="22"/>
                <w:szCs w:val="22"/>
              </w:rPr>
              <w:t>Chittagong .</w:t>
            </w:r>
            <w:proofErr w:type="gramEnd"/>
          </w:p>
        </w:tc>
      </w:tr>
      <w:tr w:rsidR="00224E8C" w:rsidRPr="00224E8C" w:rsidTr="00224E8C">
        <w:tc>
          <w:tcPr>
            <w:tcW w:w="0" w:type="auto"/>
            <w:hideMark/>
          </w:tcPr>
          <w:p w:rsidR="00224E8C" w:rsidRPr="00224E8C" w:rsidRDefault="00224E8C">
            <w:pPr>
              <w:rPr>
                <w:rFonts w:asciiTheme="majorHAnsi" w:hAnsiTheme="majorHAnsi"/>
                <w:sz w:val="22"/>
                <w:szCs w:val="22"/>
              </w:rPr>
            </w:pPr>
            <w:r w:rsidRPr="00224E8C">
              <w:rPr>
                <w:rFonts w:asciiTheme="majorHAnsi" w:hAnsiTheme="majorHAnsi"/>
                <w:sz w:val="22"/>
                <w:szCs w:val="22"/>
              </w:rPr>
              <w:t xml:space="preserve">Ahmed </w:t>
            </w:r>
            <w:proofErr w:type="spellStart"/>
            <w:r w:rsidRPr="00224E8C">
              <w:rPr>
                <w:rFonts w:asciiTheme="majorHAnsi" w:hAnsiTheme="majorHAnsi"/>
                <w:sz w:val="22"/>
                <w:szCs w:val="22"/>
              </w:rPr>
              <w:t>Muktadir</w:t>
            </w:r>
            <w:proofErr w:type="spellEnd"/>
            <w:r w:rsidRPr="00224E8C">
              <w:rPr>
                <w:rFonts w:asciiTheme="majorHAnsi" w:hAnsiTheme="majorHAnsi"/>
                <w:sz w:val="22"/>
                <w:szCs w:val="22"/>
              </w:rPr>
              <w:t xml:space="preserve"> </w:t>
            </w:r>
            <w:proofErr w:type="spellStart"/>
            <w:r w:rsidRPr="00224E8C">
              <w:rPr>
                <w:rFonts w:asciiTheme="majorHAnsi" w:hAnsiTheme="majorHAnsi"/>
                <w:sz w:val="22"/>
                <w:szCs w:val="22"/>
              </w:rPr>
              <w:t>Arif</w:t>
            </w:r>
            <w:proofErr w:type="spellEnd"/>
          </w:p>
        </w:tc>
        <w:tc>
          <w:tcPr>
            <w:tcW w:w="0" w:type="auto"/>
            <w:hideMark/>
          </w:tcPr>
          <w:p w:rsidR="00224E8C" w:rsidRPr="00224E8C" w:rsidRDefault="00224E8C">
            <w:pPr>
              <w:rPr>
                <w:rFonts w:asciiTheme="majorHAnsi" w:hAnsiTheme="majorHAnsi"/>
                <w:sz w:val="22"/>
                <w:szCs w:val="22"/>
              </w:rPr>
            </w:pPr>
            <w:r w:rsidRPr="00224E8C">
              <w:rPr>
                <w:rFonts w:asciiTheme="majorHAnsi" w:hAnsiTheme="majorHAnsi"/>
                <w:sz w:val="22"/>
                <w:szCs w:val="22"/>
              </w:rPr>
              <w:t xml:space="preserve">Independent Directors FSIBL &amp; Observer Member, </w:t>
            </w:r>
            <w:proofErr w:type="spellStart"/>
            <w:r w:rsidRPr="00224E8C">
              <w:rPr>
                <w:rFonts w:asciiTheme="majorHAnsi" w:hAnsiTheme="majorHAnsi"/>
                <w:sz w:val="22"/>
                <w:szCs w:val="22"/>
              </w:rPr>
              <w:t>Shari’ah</w:t>
            </w:r>
            <w:proofErr w:type="spellEnd"/>
            <w:r w:rsidRPr="00224E8C">
              <w:rPr>
                <w:rFonts w:asciiTheme="majorHAnsi" w:hAnsiTheme="majorHAnsi"/>
                <w:sz w:val="22"/>
                <w:szCs w:val="22"/>
              </w:rPr>
              <w:t xml:space="preserve"> Council</w:t>
            </w:r>
          </w:p>
        </w:tc>
        <w:tc>
          <w:tcPr>
            <w:tcW w:w="0" w:type="auto"/>
            <w:hideMark/>
          </w:tcPr>
          <w:p w:rsidR="00224E8C" w:rsidRPr="00224E8C" w:rsidRDefault="00224E8C">
            <w:pPr>
              <w:rPr>
                <w:rFonts w:asciiTheme="majorHAnsi" w:hAnsiTheme="majorHAnsi"/>
                <w:sz w:val="22"/>
                <w:szCs w:val="22"/>
              </w:rPr>
            </w:pPr>
          </w:p>
        </w:tc>
      </w:tr>
      <w:tr w:rsidR="00224E8C" w:rsidRPr="00224E8C" w:rsidTr="00224E8C">
        <w:tc>
          <w:tcPr>
            <w:tcW w:w="0" w:type="auto"/>
            <w:hideMark/>
          </w:tcPr>
          <w:p w:rsidR="00224E8C" w:rsidRPr="00224E8C" w:rsidRDefault="00224E8C">
            <w:pPr>
              <w:rPr>
                <w:rFonts w:asciiTheme="majorHAnsi" w:hAnsiTheme="majorHAnsi"/>
                <w:sz w:val="22"/>
                <w:szCs w:val="22"/>
              </w:rPr>
            </w:pPr>
            <w:r w:rsidRPr="00224E8C">
              <w:rPr>
                <w:rFonts w:asciiTheme="majorHAnsi" w:hAnsiTheme="majorHAnsi"/>
                <w:sz w:val="22"/>
                <w:szCs w:val="22"/>
              </w:rPr>
              <w:t xml:space="preserve">Dr. </w:t>
            </w:r>
            <w:proofErr w:type="spellStart"/>
            <w:r w:rsidRPr="00224E8C">
              <w:rPr>
                <w:rFonts w:asciiTheme="majorHAnsi" w:hAnsiTheme="majorHAnsi"/>
                <w:sz w:val="22"/>
                <w:szCs w:val="22"/>
              </w:rPr>
              <w:t>Momtaz</w:t>
            </w:r>
            <w:proofErr w:type="spellEnd"/>
            <w:r w:rsidRPr="00224E8C">
              <w:rPr>
                <w:rFonts w:asciiTheme="majorHAnsi" w:hAnsiTheme="majorHAnsi"/>
                <w:sz w:val="22"/>
                <w:szCs w:val="22"/>
              </w:rPr>
              <w:t xml:space="preserve"> </w:t>
            </w:r>
            <w:proofErr w:type="spellStart"/>
            <w:r w:rsidRPr="00224E8C">
              <w:rPr>
                <w:rFonts w:asciiTheme="majorHAnsi" w:hAnsiTheme="majorHAnsi"/>
                <w:sz w:val="22"/>
                <w:szCs w:val="22"/>
              </w:rPr>
              <w:t>Uddin</w:t>
            </w:r>
            <w:proofErr w:type="spellEnd"/>
            <w:r w:rsidRPr="00224E8C">
              <w:rPr>
                <w:rFonts w:asciiTheme="majorHAnsi" w:hAnsiTheme="majorHAnsi"/>
                <w:sz w:val="22"/>
                <w:szCs w:val="22"/>
              </w:rPr>
              <w:t xml:space="preserve"> Ahmed</w:t>
            </w:r>
          </w:p>
        </w:tc>
        <w:tc>
          <w:tcPr>
            <w:tcW w:w="0" w:type="auto"/>
            <w:hideMark/>
          </w:tcPr>
          <w:p w:rsidR="00224E8C" w:rsidRPr="00224E8C" w:rsidRDefault="00224E8C">
            <w:pPr>
              <w:rPr>
                <w:rFonts w:asciiTheme="majorHAnsi" w:hAnsiTheme="majorHAnsi"/>
                <w:sz w:val="22"/>
                <w:szCs w:val="22"/>
              </w:rPr>
            </w:pPr>
            <w:r w:rsidRPr="00224E8C">
              <w:rPr>
                <w:rFonts w:asciiTheme="majorHAnsi" w:hAnsiTheme="majorHAnsi"/>
                <w:sz w:val="22"/>
                <w:szCs w:val="22"/>
              </w:rPr>
              <w:t xml:space="preserve">Independent Directors FSIBL &amp; Observer Member, </w:t>
            </w:r>
            <w:proofErr w:type="spellStart"/>
            <w:r w:rsidRPr="00224E8C">
              <w:rPr>
                <w:rFonts w:asciiTheme="majorHAnsi" w:hAnsiTheme="majorHAnsi"/>
                <w:sz w:val="22"/>
                <w:szCs w:val="22"/>
              </w:rPr>
              <w:t>Shari’ah</w:t>
            </w:r>
            <w:proofErr w:type="spellEnd"/>
            <w:r w:rsidRPr="00224E8C">
              <w:rPr>
                <w:rFonts w:asciiTheme="majorHAnsi" w:hAnsiTheme="majorHAnsi"/>
                <w:sz w:val="22"/>
                <w:szCs w:val="22"/>
              </w:rPr>
              <w:t xml:space="preserve"> Council</w:t>
            </w:r>
          </w:p>
        </w:tc>
        <w:tc>
          <w:tcPr>
            <w:tcW w:w="0" w:type="auto"/>
            <w:hideMark/>
          </w:tcPr>
          <w:p w:rsidR="00224E8C" w:rsidRPr="00224E8C" w:rsidRDefault="00224E8C">
            <w:pPr>
              <w:rPr>
                <w:rFonts w:asciiTheme="majorHAnsi" w:hAnsiTheme="majorHAnsi"/>
                <w:sz w:val="22"/>
                <w:szCs w:val="22"/>
              </w:rPr>
            </w:pPr>
          </w:p>
        </w:tc>
      </w:tr>
    </w:tbl>
    <w:p w:rsidR="00224E8C" w:rsidRPr="00224E8C" w:rsidRDefault="00224E8C" w:rsidP="00224E8C">
      <w:pPr>
        <w:jc w:val="center"/>
        <w:rPr>
          <w:rFonts w:asciiTheme="majorHAnsi" w:hAnsiTheme="majorHAnsi"/>
          <w:sz w:val="22"/>
          <w:szCs w:val="22"/>
        </w:rPr>
      </w:pPr>
      <w:r w:rsidRPr="00224E8C">
        <w:rPr>
          <w:rFonts w:asciiTheme="majorHAnsi" w:hAnsiTheme="majorHAnsi"/>
          <w:b/>
          <w:bCs/>
          <w:sz w:val="22"/>
          <w:szCs w:val="22"/>
        </w:rPr>
        <w:t xml:space="preserve">Managing Director </w:t>
      </w:r>
    </w:p>
    <w:tbl>
      <w:tblPr>
        <w:tblStyle w:val="TableGrid"/>
        <w:tblW w:w="9330" w:type="dxa"/>
        <w:tblLook w:val="04A0" w:firstRow="1" w:lastRow="0" w:firstColumn="1" w:lastColumn="0" w:noHBand="0" w:noVBand="1"/>
      </w:tblPr>
      <w:tblGrid>
        <w:gridCol w:w="1776"/>
        <w:gridCol w:w="3732"/>
        <w:gridCol w:w="3822"/>
      </w:tblGrid>
      <w:tr w:rsidR="00224E8C" w:rsidRPr="00224E8C" w:rsidTr="00224E8C">
        <w:tc>
          <w:tcPr>
            <w:tcW w:w="2460" w:type="dxa"/>
            <w:hideMark/>
          </w:tcPr>
          <w:p w:rsidR="00224E8C" w:rsidRPr="00224E8C" w:rsidRDefault="00224E8C">
            <w:pPr>
              <w:pStyle w:val="Heading4"/>
              <w:outlineLvl w:val="3"/>
              <w:rPr>
                <w:rFonts w:asciiTheme="majorHAnsi" w:hAnsiTheme="majorHAnsi"/>
                <w:color w:val="auto"/>
              </w:rPr>
            </w:pPr>
            <w:r w:rsidRPr="00224E8C">
              <w:rPr>
                <w:rFonts w:asciiTheme="majorHAnsi" w:hAnsiTheme="majorHAnsi"/>
                <w:color w:val="auto"/>
              </w:rPr>
              <w:t>Name</w:t>
            </w:r>
          </w:p>
        </w:tc>
        <w:tc>
          <w:tcPr>
            <w:tcW w:w="3375" w:type="dxa"/>
            <w:hideMark/>
          </w:tcPr>
          <w:p w:rsidR="00224E8C" w:rsidRPr="00224E8C" w:rsidRDefault="00224E8C">
            <w:pPr>
              <w:pStyle w:val="Heading4"/>
              <w:outlineLvl w:val="3"/>
              <w:rPr>
                <w:rFonts w:asciiTheme="majorHAnsi" w:hAnsiTheme="majorHAnsi"/>
                <w:color w:val="auto"/>
              </w:rPr>
            </w:pPr>
            <w:r w:rsidRPr="00224E8C">
              <w:rPr>
                <w:rFonts w:asciiTheme="majorHAnsi" w:hAnsiTheme="majorHAnsi"/>
                <w:color w:val="auto"/>
              </w:rPr>
              <w:t>Position</w:t>
            </w:r>
          </w:p>
        </w:tc>
        <w:tc>
          <w:tcPr>
            <w:tcW w:w="3255" w:type="dxa"/>
            <w:hideMark/>
          </w:tcPr>
          <w:p w:rsidR="00224E8C" w:rsidRPr="00224E8C" w:rsidRDefault="00224E8C">
            <w:pPr>
              <w:pStyle w:val="Heading4"/>
              <w:outlineLvl w:val="3"/>
              <w:rPr>
                <w:rFonts w:asciiTheme="majorHAnsi" w:hAnsiTheme="majorHAnsi"/>
                <w:color w:val="auto"/>
              </w:rPr>
            </w:pPr>
            <w:r w:rsidRPr="00224E8C">
              <w:rPr>
                <w:rFonts w:asciiTheme="majorHAnsi" w:hAnsiTheme="majorHAnsi"/>
                <w:color w:val="auto"/>
              </w:rPr>
              <w:t>Address</w:t>
            </w:r>
          </w:p>
        </w:tc>
      </w:tr>
      <w:tr w:rsidR="00224E8C" w:rsidRPr="00224E8C" w:rsidTr="00224E8C">
        <w:tc>
          <w:tcPr>
            <w:tcW w:w="0" w:type="auto"/>
            <w:hideMark/>
          </w:tcPr>
          <w:p w:rsidR="00224E8C" w:rsidRPr="00224E8C" w:rsidRDefault="00224E8C">
            <w:pPr>
              <w:rPr>
                <w:rFonts w:asciiTheme="majorHAnsi" w:hAnsiTheme="majorHAnsi"/>
                <w:sz w:val="22"/>
                <w:szCs w:val="22"/>
              </w:rPr>
            </w:pPr>
            <w:r w:rsidRPr="00224E8C">
              <w:rPr>
                <w:rFonts w:asciiTheme="majorHAnsi" w:hAnsiTheme="majorHAnsi"/>
                <w:sz w:val="22"/>
                <w:szCs w:val="22"/>
              </w:rPr>
              <w:t xml:space="preserve"> Syed </w:t>
            </w:r>
            <w:proofErr w:type="spellStart"/>
            <w:r w:rsidRPr="00224E8C">
              <w:rPr>
                <w:rFonts w:asciiTheme="majorHAnsi" w:hAnsiTheme="majorHAnsi"/>
                <w:sz w:val="22"/>
                <w:szCs w:val="22"/>
              </w:rPr>
              <w:t>Waseque</w:t>
            </w:r>
            <w:proofErr w:type="spellEnd"/>
            <w:r w:rsidRPr="00224E8C">
              <w:rPr>
                <w:rFonts w:asciiTheme="majorHAnsi" w:hAnsiTheme="majorHAnsi"/>
                <w:sz w:val="22"/>
                <w:szCs w:val="22"/>
              </w:rPr>
              <w:t xml:space="preserve"> Md. Ali</w:t>
            </w:r>
          </w:p>
        </w:tc>
        <w:tc>
          <w:tcPr>
            <w:tcW w:w="0" w:type="auto"/>
            <w:hideMark/>
          </w:tcPr>
          <w:p w:rsidR="00224E8C" w:rsidRPr="00224E8C" w:rsidRDefault="00224E8C">
            <w:pPr>
              <w:rPr>
                <w:rFonts w:asciiTheme="majorHAnsi" w:hAnsiTheme="majorHAnsi"/>
                <w:sz w:val="22"/>
                <w:szCs w:val="22"/>
              </w:rPr>
            </w:pPr>
            <w:r w:rsidRPr="00224E8C">
              <w:rPr>
                <w:rFonts w:asciiTheme="majorHAnsi" w:hAnsiTheme="majorHAnsi"/>
                <w:sz w:val="22"/>
                <w:szCs w:val="22"/>
              </w:rPr>
              <w:t xml:space="preserve">Managing Director, FSIBL &amp; Observer Member, </w:t>
            </w:r>
            <w:proofErr w:type="spellStart"/>
            <w:r w:rsidRPr="00224E8C">
              <w:rPr>
                <w:rFonts w:asciiTheme="majorHAnsi" w:hAnsiTheme="majorHAnsi"/>
                <w:sz w:val="22"/>
                <w:szCs w:val="22"/>
              </w:rPr>
              <w:t>Shari’ah</w:t>
            </w:r>
            <w:proofErr w:type="spellEnd"/>
            <w:r w:rsidRPr="00224E8C">
              <w:rPr>
                <w:rFonts w:asciiTheme="majorHAnsi" w:hAnsiTheme="majorHAnsi"/>
                <w:sz w:val="22"/>
                <w:szCs w:val="22"/>
              </w:rPr>
              <w:t xml:space="preserve"> Council</w:t>
            </w:r>
          </w:p>
        </w:tc>
        <w:tc>
          <w:tcPr>
            <w:tcW w:w="0" w:type="auto"/>
            <w:hideMark/>
          </w:tcPr>
          <w:p w:rsidR="00224E8C" w:rsidRPr="00224E8C" w:rsidRDefault="00224E8C">
            <w:pPr>
              <w:rPr>
                <w:rFonts w:asciiTheme="majorHAnsi" w:hAnsiTheme="majorHAnsi"/>
                <w:sz w:val="22"/>
                <w:szCs w:val="22"/>
              </w:rPr>
            </w:pPr>
            <w:r w:rsidRPr="00224E8C">
              <w:rPr>
                <w:rFonts w:asciiTheme="majorHAnsi" w:hAnsiTheme="majorHAnsi"/>
                <w:sz w:val="22"/>
                <w:szCs w:val="22"/>
              </w:rPr>
              <w:t xml:space="preserve">House SW(I)1/A(4th Floor), Road – 8, </w:t>
            </w:r>
            <w:proofErr w:type="spellStart"/>
            <w:r w:rsidRPr="00224E8C">
              <w:rPr>
                <w:rFonts w:asciiTheme="majorHAnsi" w:hAnsiTheme="majorHAnsi"/>
                <w:sz w:val="22"/>
                <w:szCs w:val="22"/>
              </w:rPr>
              <w:t>Gulshan</w:t>
            </w:r>
            <w:proofErr w:type="spellEnd"/>
            <w:r w:rsidRPr="00224E8C">
              <w:rPr>
                <w:rFonts w:asciiTheme="majorHAnsi" w:hAnsiTheme="majorHAnsi"/>
                <w:sz w:val="22"/>
                <w:szCs w:val="22"/>
              </w:rPr>
              <w:t xml:space="preserve"> -1, Dhaka-1212</w:t>
            </w:r>
          </w:p>
        </w:tc>
      </w:tr>
    </w:tbl>
    <w:p w:rsidR="005B4F0E" w:rsidRDefault="005B4F0E" w:rsidP="00144887">
      <w:pPr>
        <w:jc w:val="both"/>
        <w:rPr>
          <w:rFonts w:asciiTheme="majorHAnsi" w:hAnsiTheme="majorHAnsi"/>
          <w:color w:val="000000" w:themeColor="text1"/>
          <w:sz w:val="22"/>
          <w:szCs w:val="22"/>
        </w:rPr>
      </w:pPr>
    </w:p>
    <w:p w:rsidR="00BB7E2E" w:rsidRPr="00B77EB3" w:rsidRDefault="00FC4224" w:rsidP="00BB7E2E">
      <w:pPr>
        <w:pStyle w:val="Heading2"/>
      </w:pPr>
      <w:bookmarkStart w:id="16" w:name="_Toc6527775"/>
      <w:r w:rsidRPr="00FC4224">
        <w:t>Internal Control and Compliance</w:t>
      </w:r>
      <w:bookmarkEnd w:id="16"/>
    </w:p>
    <w:p w:rsidR="00A63BBC" w:rsidRPr="00A63BBC" w:rsidRDefault="00A63BBC" w:rsidP="00A63BBC">
      <w:pPr>
        <w:jc w:val="both"/>
        <w:rPr>
          <w:rFonts w:asciiTheme="majorHAnsi" w:hAnsiTheme="majorHAnsi"/>
          <w:color w:val="000000" w:themeColor="text1"/>
          <w:sz w:val="22"/>
          <w:szCs w:val="22"/>
        </w:rPr>
      </w:pPr>
      <w:r w:rsidRPr="00A63BBC">
        <w:rPr>
          <w:rFonts w:asciiTheme="majorHAnsi" w:hAnsiTheme="majorHAnsi"/>
          <w:color w:val="000000" w:themeColor="text1"/>
          <w:sz w:val="22"/>
          <w:szCs w:val="22"/>
        </w:rPr>
        <w:t>Operational loss may arise from errors and fraud due to lack of internal Control and Compliance. FSIBL has separate Internal Control and Compliance division (ICCD) headed by a Vice President. This Divisi</w:t>
      </w:r>
      <w:r>
        <w:rPr>
          <w:rFonts w:asciiTheme="majorHAnsi" w:hAnsiTheme="majorHAnsi"/>
          <w:color w:val="000000" w:themeColor="text1"/>
          <w:sz w:val="22"/>
          <w:szCs w:val="22"/>
        </w:rPr>
        <w:t>on consists of 3 units, namely:</w:t>
      </w:r>
    </w:p>
    <w:p w:rsidR="00A63BBC" w:rsidRPr="00A63BBC" w:rsidRDefault="00A63BBC" w:rsidP="006A6CA0">
      <w:pPr>
        <w:pStyle w:val="ListParagraph"/>
        <w:numPr>
          <w:ilvl w:val="0"/>
          <w:numId w:val="19"/>
        </w:numPr>
        <w:spacing w:before="0" w:after="0"/>
        <w:jc w:val="both"/>
        <w:rPr>
          <w:rFonts w:asciiTheme="majorHAnsi" w:hAnsiTheme="majorHAnsi"/>
          <w:color w:val="000000" w:themeColor="text1"/>
          <w:sz w:val="22"/>
          <w:szCs w:val="22"/>
        </w:rPr>
      </w:pPr>
      <w:r w:rsidRPr="00A63BBC">
        <w:rPr>
          <w:rFonts w:asciiTheme="majorHAnsi" w:hAnsiTheme="majorHAnsi"/>
          <w:color w:val="000000" w:themeColor="text1"/>
          <w:sz w:val="22"/>
          <w:szCs w:val="22"/>
        </w:rPr>
        <w:t>Audit and Inspection Unit,</w:t>
      </w:r>
    </w:p>
    <w:p w:rsidR="00A63BBC" w:rsidRPr="00A63BBC" w:rsidRDefault="00A63BBC" w:rsidP="006A6CA0">
      <w:pPr>
        <w:pStyle w:val="ListParagraph"/>
        <w:numPr>
          <w:ilvl w:val="0"/>
          <w:numId w:val="19"/>
        </w:numPr>
        <w:spacing w:before="0" w:after="0"/>
        <w:jc w:val="both"/>
        <w:rPr>
          <w:rFonts w:asciiTheme="majorHAnsi" w:hAnsiTheme="majorHAnsi"/>
          <w:color w:val="000000" w:themeColor="text1"/>
          <w:sz w:val="22"/>
          <w:szCs w:val="22"/>
        </w:rPr>
      </w:pPr>
      <w:r w:rsidRPr="00A63BBC">
        <w:rPr>
          <w:rFonts w:asciiTheme="majorHAnsi" w:hAnsiTheme="majorHAnsi"/>
          <w:color w:val="000000" w:themeColor="text1"/>
          <w:sz w:val="22"/>
          <w:szCs w:val="22"/>
        </w:rPr>
        <w:t>Compliance Unit, and</w:t>
      </w:r>
    </w:p>
    <w:p w:rsidR="00BB7E2E" w:rsidRDefault="00A63BBC" w:rsidP="006A6CA0">
      <w:pPr>
        <w:pStyle w:val="ListParagraph"/>
        <w:numPr>
          <w:ilvl w:val="0"/>
          <w:numId w:val="19"/>
        </w:numPr>
        <w:spacing w:before="0" w:after="0"/>
        <w:jc w:val="both"/>
        <w:rPr>
          <w:rFonts w:asciiTheme="majorHAnsi" w:hAnsiTheme="majorHAnsi"/>
          <w:color w:val="000000" w:themeColor="text1"/>
          <w:sz w:val="22"/>
          <w:szCs w:val="22"/>
        </w:rPr>
      </w:pPr>
      <w:r w:rsidRPr="00A63BBC">
        <w:rPr>
          <w:rFonts w:asciiTheme="majorHAnsi" w:hAnsiTheme="majorHAnsi"/>
          <w:color w:val="000000" w:themeColor="text1"/>
          <w:sz w:val="22"/>
          <w:szCs w:val="22"/>
        </w:rPr>
        <w:t>Monitoring Unit.</w:t>
      </w:r>
    </w:p>
    <w:p w:rsidR="00CE5758" w:rsidRDefault="00CE5758" w:rsidP="00CE5758">
      <w:pPr>
        <w:spacing w:before="0" w:after="0"/>
        <w:jc w:val="both"/>
        <w:rPr>
          <w:rFonts w:asciiTheme="majorHAnsi" w:hAnsiTheme="majorHAnsi"/>
          <w:color w:val="000000" w:themeColor="text1"/>
          <w:sz w:val="22"/>
          <w:szCs w:val="22"/>
        </w:rPr>
      </w:pPr>
    </w:p>
    <w:p w:rsidR="00CE5758" w:rsidRPr="00B77EB3" w:rsidRDefault="00CE5758" w:rsidP="00CE5758">
      <w:pPr>
        <w:pStyle w:val="Heading2"/>
      </w:pPr>
      <w:bookmarkStart w:id="17" w:name="_Toc6527776"/>
      <w:r w:rsidRPr="00CE5758">
        <w:t>Corporate Governance</w:t>
      </w:r>
      <w:bookmarkEnd w:id="17"/>
    </w:p>
    <w:p w:rsidR="00CE5758" w:rsidRDefault="00CE5758" w:rsidP="00CE5758">
      <w:pPr>
        <w:spacing w:before="0" w:after="0"/>
        <w:jc w:val="both"/>
        <w:rPr>
          <w:rFonts w:asciiTheme="majorHAnsi" w:hAnsiTheme="majorHAnsi"/>
          <w:color w:val="000000" w:themeColor="text1"/>
          <w:sz w:val="22"/>
          <w:szCs w:val="22"/>
        </w:rPr>
      </w:pPr>
    </w:p>
    <w:p w:rsidR="00CE5758" w:rsidRDefault="00CE5758" w:rsidP="00CE5758">
      <w:pPr>
        <w:spacing w:before="0" w:after="0"/>
        <w:jc w:val="both"/>
        <w:rPr>
          <w:rFonts w:asciiTheme="majorHAnsi" w:hAnsiTheme="majorHAnsi"/>
          <w:color w:val="000000" w:themeColor="text1"/>
          <w:sz w:val="22"/>
          <w:szCs w:val="22"/>
        </w:rPr>
      </w:pPr>
      <w:r w:rsidRPr="00CE5758">
        <w:rPr>
          <w:rFonts w:asciiTheme="majorHAnsi" w:hAnsiTheme="majorHAnsi"/>
          <w:color w:val="000000" w:themeColor="text1"/>
          <w:sz w:val="22"/>
          <w:szCs w:val="22"/>
        </w:rPr>
        <w:t xml:space="preserve">Corporate governance is about how corporation is running its operations to achieve its corporate objectives. Bangladesh Bank (BB) gives emphasis on implementing corporate governance among the financial institutions and to do that, BB emphasizes implementation of the guidelines issued by them for improving corporate governance in banking. Good Corporate Governance practices enhance an entity’s corporate image and market credibility, which attract capital and increase its borrowing power. These can be reflected in the quality of financial reporting and disclosures; strength of internal control system and internal audit function induction of professionally competent, independent non-executive Directors on corporate Board; formation of Audit Committee; delegation of authority to executives and staff; protection of corporate governance for </w:t>
      </w:r>
      <w:r w:rsidRPr="00CE5758">
        <w:rPr>
          <w:rFonts w:asciiTheme="majorHAnsi" w:hAnsiTheme="majorHAnsi"/>
          <w:color w:val="000000" w:themeColor="text1"/>
          <w:sz w:val="22"/>
          <w:szCs w:val="22"/>
        </w:rPr>
        <w:lastRenderedPageBreak/>
        <w:t>strengthening organizational strength. With a view to ensure effective participation and deep interest in the affairs of the company and as per Articles of Association of the Company and as per Bangladesh Bank Circular No. 16 dated March 24, 2003 the bank has se</w:t>
      </w:r>
      <w:r>
        <w:rPr>
          <w:rFonts w:asciiTheme="majorHAnsi" w:hAnsiTheme="majorHAnsi"/>
          <w:color w:val="000000" w:themeColor="text1"/>
          <w:sz w:val="22"/>
          <w:szCs w:val="22"/>
        </w:rPr>
        <w:t>t up the following 2 committees.</w:t>
      </w:r>
    </w:p>
    <w:p w:rsidR="00CE5758" w:rsidRPr="00B77EB3" w:rsidRDefault="00CE5758" w:rsidP="00CE5758">
      <w:pPr>
        <w:pStyle w:val="Heading2"/>
      </w:pPr>
      <w:bookmarkStart w:id="18" w:name="_Toc6527777"/>
      <w:r w:rsidRPr="00CE5758">
        <w:t>Executive Committee</w:t>
      </w:r>
      <w:bookmarkEnd w:id="18"/>
    </w:p>
    <w:p w:rsidR="00CE5758" w:rsidRPr="00CE5758" w:rsidRDefault="00CE5758" w:rsidP="00CE5758">
      <w:pPr>
        <w:spacing w:before="0" w:after="0"/>
        <w:jc w:val="both"/>
        <w:rPr>
          <w:rFonts w:asciiTheme="majorHAnsi" w:hAnsiTheme="majorHAnsi"/>
          <w:color w:val="000000" w:themeColor="text1"/>
          <w:sz w:val="22"/>
          <w:szCs w:val="22"/>
        </w:rPr>
      </w:pPr>
    </w:p>
    <w:p w:rsidR="00CE5758" w:rsidRDefault="00CE5758" w:rsidP="00CE5758">
      <w:pPr>
        <w:spacing w:before="0" w:after="0"/>
        <w:jc w:val="both"/>
        <w:rPr>
          <w:rFonts w:asciiTheme="majorHAnsi" w:hAnsiTheme="majorHAnsi"/>
          <w:color w:val="000000" w:themeColor="text1"/>
          <w:sz w:val="22"/>
          <w:szCs w:val="22"/>
        </w:rPr>
      </w:pPr>
      <w:r w:rsidRPr="00CE5758">
        <w:rPr>
          <w:rFonts w:asciiTheme="majorHAnsi" w:hAnsiTheme="majorHAnsi"/>
          <w:color w:val="000000" w:themeColor="text1"/>
          <w:sz w:val="22"/>
          <w:szCs w:val="22"/>
        </w:rPr>
        <w:t xml:space="preserve">FSIB has constituted 09 members executive committee of the board as per Bangladesh Bank guidelines to ensure corporate governance in the business of which managing director of the Bank is Ex-officio Member. The executive committee of the board is responsible for developing policy and strategy for smooth operations of business and business development of the bank to ensure maximization of shareholders wealth’s protecting other stakeholder’s interest in the company Mr. </w:t>
      </w:r>
      <w:proofErr w:type="spellStart"/>
      <w:r w:rsidRPr="00CE5758">
        <w:rPr>
          <w:rFonts w:asciiTheme="majorHAnsi" w:hAnsiTheme="majorHAnsi"/>
          <w:color w:val="000000" w:themeColor="text1"/>
          <w:sz w:val="22"/>
          <w:szCs w:val="22"/>
        </w:rPr>
        <w:t>Alhaj</w:t>
      </w:r>
      <w:proofErr w:type="spellEnd"/>
      <w:r w:rsidRPr="00CE5758">
        <w:rPr>
          <w:rFonts w:asciiTheme="majorHAnsi" w:hAnsiTheme="majorHAnsi"/>
          <w:color w:val="000000" w:themeColor="text1"/>
          <w:sz w:val="22"/>
          <w:szCs w:val="22"/>
        </w:rPr>
        <w:t xml:space="preserve"> Md. </w:t>
      </w:r>
      <w:proofErr w:type="spellStart"/>
      <w:r w:rsidRPr="00CE5758">
        <w:rPr>
          <w:rFonts w:asciiTheme="majorHAnsi" w:hAnsiTheme="majorHAnsi"/>
          <w:color w:val="000000" w:themeColor="text1"/>
          <w:sz w:val="22"/>
          <w:szCs w:val="22"/>
        </w:rPr>
        <w:t>Saiful</w:t>
      </w:r>
      <w:proofErr w:type="spellEnd"/>
      <w:r w:rsidRPr="00CE5758">
        <w:rPr>
          <w:rFonts w:asciiTheme="majorHAnsi" w:hAnsiTheme="majorHAnsi"/>
          <w:color w:val="000000" w:themeColor="text1"/>
          <w:sz w:val="22"/>
          <w:szCs w:val="22"/>
        </w:rPr>
        <w:t xml:space="preserve"> </w:t>
      </w:r>
      <w:proofErr w:type="spellStart"/>
      <w:r w:rsidRPr="00CE5758">
        <w:rPr>
          <w:rFonts w:asciiTheme="majorHAnsi" w:hAnsiTheme="majorHAnsi"/>
          <w:color w:val="000000" w:themeColor="text1"/>
          <w:sz w:val="22"/>
          <w:szCs w:val="22"/>
        </w:rPr>
        <w:t>Alam</w:t>
      </w:r>
      <w:proofErr w:type="spellEnd"/>
      <w:r w:rsidRPr="00CE5758">
        <w:rPr>
          <w:rFonts w:asciiTheme="majorHAnsi" w:hAnsiTheme="majorHAnsi"/>
          <w:color w:val="000000" w:themeColor="text1"/>
          <w:sz w:val="22"/>
          <w:szCs w:val="22"/>
        </w:rPr>
        <w:t>, Chairman of the board of Directors is the Chairman of the present Executive Committee of the bank. He is very dynamic person and leading the executive committee of the bank in a very manner.</w:t>
      </w:r>
    </w:p>
    <w:p w:rsidR="00CE5758" w:rsidRPr="00B77EB3" w:rsidRDefault="00CE5758" w:rsidP="00CE5758">
      <w:pPr>
        <w:pStyle w:val="Heading2"/>
      </w:pPr>
      <w:bookmarkStart w:id="19" w:name="_Toc6527778"/>
      <w:r w:rsidRPr="00CE5758">
        <w:t>Audit Committee</w:t>
      </w:r>
      <w:bookmarkEnd w:id="19"/>
    </w:p>
    <w:p w:rsidR="00CE5758" w:rsidRDefault="00CE5758" w:rsidP="00CE5758">
      <w:pPr>
        <w:spacing w:before="0" w:after="0"/>
        <w:jc w:val="both"/>
        <w:rPr>
          <w:rFonts w:asciiTheme="majorHAnsi" w:hAnsiTheme="majorHAnsi"/>
          <w:color w:val="000000" w:themeColor="text1"/>
          <w:sz w:val="22"/>
          <w:szCs w:val="22"/>
        </w:rPr>
      </w:pPr>
    </w:p>
    <w:p w:rsidR="00A27277" w:rsidRDefault="00A27277" w:rsidP="00CE5758">
      <w:pPr>
        <w:spacing w:before="0" w:after="0"/>
        <w:jc w:val="both"/>
        <w:rPr>
          <w:rFonts w:asciiTheme="majorHAnsi" w:hAnsiTheme="majorHAnsi"/>
          <w:color w:val="000000" w:themeColor="text1"/>
          <w:sz w:val="22"/>
          <w:szCs w:val="22"/>
        </w:rPr>
      </w:pPr>
      <w:r w:rsidRPr="00A27277">
        <w:rPr>
          <w:rFonts w:asciiTheme="majorHAnsi" w:hAnsiTheme="majorHAnsi"/>
          <w:color w:val="000000" w:themeColor="text1"/>
          <w:sz w:val="22"/>
          <w:szCs w:val="22"/>
        </w:rPr>
        <w:t xml:space="preserve">FSIB has formulated an audit committee can play an effective role in formulating an efficient and secured banking system. The Audit Committee has been formed comprising three members of the Board of Directors. As per corporate governance guidelines the Chairman of the Audit Committee should have sound knowledge and expertise in finance &amp; accounting or auditing. Mr. </w:t>
      </w:r>
      <w:proofErr w:type="spellStart"/>
      <w:r w:rsidRPr="00A27277">
        <w:rPr>
          <w:rFonts w:asciiTheme="majorHAnsi" w:hAnsiTheme="majorHAnsi"/>
          <w:color w:val="000000" w:themeColor="text1"/>
          <w:sz w:val="22"/>
          <w:szCs w:val="22"/>
        </w:rPr>
        <w:t>Hamidul</w:t>
      </w:r>
      <w:proofErr w:type="spellEnd"/>
      <w:r w:rsidRPr="00A27277">
        <w:rPr>
          <w:rFonts w:asciiTheme="majorHAnsi" w:hAnsiTheme="majorHAnsi"/>
          <w:color w:val="000000" w:themeColor="text1"/>
          <w:sz w:val="22"/>
          <w:szCs w:val="22"/>
        </w:rPr>
        <w:t xml:space="preserve"> </w:t>
      </w:r>
      <w:proofErr w:type="spellStart"/>
      <w:r w:rsidRPr="00A27277">
        <w:rPr>
          <w:rFonts w:asciiTheme="majorHAnsi" w:hAnsiTheme="majorHAnsi"/>
          <w:color w:val="000000" w:themeColor="text1"/>
          <w:sz w:val="22"/>
          <w:szCs w:val="22"/>
        </w:rPr>
        <w:t>Haq</w:t>
      </w:r>
      <w:proofErr w:type="spellEnd"/>
      <w:r w:rsidRPr="00A27277">
        <w:rPr>
          <w:rFonts w:asciiTheme="majorHAnsi" w:hAnsiTheme="majorHAnsi"/>
          <w:color w:val="000000" w:themeColor="text1"/>
          <w:sz w:val="22"/>
          <w:szCs w:val="22"/>
        </w:rPr>
        <w:t>, who is also a Director of the Bank, is Convener of the committee. He is associated in banking field over long years.</w:t>
      </w:r>
    </w:p>
    <w:p w:rsidR="00CE5758" w:rsidRDefault="00CE5758" w:rsidP="00CE5758">
      <w:pPr>
        <w:spacing w:before="0" w:after="0"/>
        <w:jc w:val="both"/>
        <w:rPr>
          <w:rFonts w:asciiTheme="majorHAnsi" w:hAnsiTheme="majorHAnsi"/>
          <w:color w:val="000000" w:themeColor="text1"/>
          <w:sz w:val="22"/>
          <w:szCs w:val="22"/>
        </w:rPr>
      </w:pPr>
    </w:p>
    <w:p w:rsidR="00A27277" w:rsidRPr="00237F35" w:rsidRDefault="00A27277" w:rsidP="00237F35">
      <w:pPr>
        <w:pStyle w:val="Heading2"/>
      </w:pPr>
      <w:bookmarkStart w:id="20" w:name="_Toc6527779"/>
      <w:r>
        <w:t>Product &amp; Service</w:t>
      </w:r>
      <w:bookmarkEnd w:id="20"/>
    </w:p>
    <w:p w:rsidR="00237F35" w:rsidRDefault="00B57E5E" w:rsidP="00237F35">
      <w:pPr>
        <w:pStyle w:val="Heading3"/>
      </w:pPr>
      <w:bookmarkStart w:id="21" w:name="_Toc6527780"/>
      <w:r w:rsidRPr="00B57E5E">
        <w:t>Deposit Schema</w:t>
      </w:r>
      <w:bookmarkEnd w:id="21"/>
    </w:p>
    <w:p w:rsidR="00237F35" w:rsidRPr="00237F35" w:rsidRDefault="00237F35" w:rsidP="00237F35">
      <w:pPr>
        <w:spacing w:before="0" w:after="0"/>
        <w:jc w:val="both"/>
        <w:rPr>
          <w:rFonts w:asciiTheme="majorHAnsi" w:hAnsiTheme="majorHAnsi"/>
          <w:b/>
          <w:color w:val="000000" w:themeColor="text1"/>
          <w:sz w:val="22"/>
          <w:szCs w:val="22"/>
        </w:rPr>
      </w:pPr>
    </w:p>
    <w:tbl>
      <w:tblPr>
        <w:tblStyle w:val="MediumGrid1-Accent4"/>
        <w:tblW w:w="9576" w:type="dxa"/>
        <w:tblLook w:val="04A0" w:firstRow="1" w:lastRow="0" w:firstColumn="1" w:lastColumn="0" w:noHBand="0" w:noVBand="1"/>
      </w:tblPr>
      <w:tblGrid>
        <w:gridCol w:w="1274"/>
        <w:gridCol w:w="1506"/>
        <w:gridCol w:w="1887"/>
        <w:gridCol w:w="1506"/>
        <w:gridCol w:w="1506"/>
        <w:gridCol w:w="1897"/>
      </w:tblGrid>
      <w:tr w:rsidR="00237F35" w:rsidRPr="00237F35" w:rsidTr="00237F3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4" w:type="dxa"/>
            <w:hideMark/>
          </w:tcPr>
          <w:p w:rsidR="00237F35" w:rsidRPr="00237F35" w:rsidRDefault="00237F35">
            <w:pPr>
              <w:pStyle w:val="Heading5"/>
              <w:jc w:val="center"/>
              <w:outlineLvl w:val="4"/>
              <w:rPr>
                <w:rFonts w:asciiTheme="majorHAnsi" w:hAnsiTheme="majorHAnsi"/>
                <w:color w:val="auto"/>
              </w:rPr>
            </w:pPr>
            <w:r w:rsidRPr="00237F35">
              <w:rPr>
                <w:rFonts w:asciiTheme="majorHAnsi" w:hAnsiTheme="majorHAnsi"/>
                <w:color w:val="auto"/>
              </w:rPr>
              <w:t>Al Wadiah Account</w:t>
            </w:r>
          </w:p>
        </w:tc>
        <w:tc>
          <w:tcPr>
            <w:tcW w:w="1506" w:type="dxa"/>
            <w:hideMark/>
          </w:tcPr>
          <w:p w:rsidR="00237F35" w:rsidRPr="00237F35" w:rsidRDefault="00237F35">
            <w:pPr>
              <w:pStyle w:val="Heading5"/>
              <w:jc w:val="center"/>
              <w:outlineLvl w:val="4"/>
              <w:cnfStyle w:val="100000000000" w:firstRow="1" w:lastRow="0" w:firstColumn="0" w:lastColumn="0" w:oddVBand="0" w:evenVBand="0" w:oddHBand="0" w:evenHBand="0" w:firstRowFirstColumn="0" w:firstRowLastColumn="0" w:lastRowFirstColumn="0" w:lastRowLastColumn="0"/>
              <w:rPr>
                <w:rFonts w:asciiTheme="majorHAnsi" w:hAnsiTheme="majorHAnsi"/>
                <w:color w:val="auto"/>
              </w:rPr>
            </w:pPr>
            <w:r w:rsidRPr="00237F35">
              <w:rPr>
                <w:rFonts w:asciiTheme="majorHAnsi" w:hAnsiTheme="majorHAnsi"/>
                <w:color w:val="auto"/>
              </w:rPr>
              <w:t>Mudaraba Savings Account</w:t>
            </w:r>
          </w:p>
        </w:tc>
        <w:tc>
          <w:tcPr>
            <w:tcW w:w="1506" w:type="dxa"/>
            <w:hideMark/>
          </w:tcPr>
          <w:p w:rsidR="00237F35" w:rsidRPr="00237F35" w:rsidRDefault="00237F35">
            <w:pPr>
              <w:pStyle w:val="Heading5"/>
              <w:jc w:val="center"/>
              <w:outlineLvl w:val="4"/>
              <w:cnfStyle w:val="100000000000" w:firstRow="1" w:lastRow="0" w:firstColumn="0" w:lastColumn="0" w:oddVBand="0" w:evenVBand="0" w:oddHBand="0" w:evenHBand="0" w:firstRowFirstColumn="0" w:firstRowLastColumn="0" w:lastRowFirstColumn="0" w:lastRowLastColumn="0"/>
              <w:rPr>
                <w:rFonts w:asciiTheme="majorHAnsi" w:hAnsiTheme="majorHAnsi"/>
                <w:color w:val="auto"/>
              </w:rPr>
            </w:pPr>
            <w:r w:rsidRPr="00237F35">
              <w:rPr>
                <w:rFonts w:asciiTheme="majorHAnsi" w:hAnsiTheme="majorHAnsi"/>
                <w:color w:val="auto"/>
              </w:rPr>
              <w:t>Mudaraba Term Account</w:t>
            </w:r>
          </w:p>
        </w:tc>
        <w:tc>
          <w:tcPr>
            <w:tcW w:w="1506" w:type="dxa"/>
            <w:hideMark/>
          </w:tcPr>
          <w:p w:rsidR="00237F35" w:rsidRPr="00237F35" w:rsidRDefault="00237F35">
            <w:pPr>
              <w:pStyle w:val="Heading5"/>
              <w:jc w:val="center"/>
              <w:outlineLvl w:val="4"/>
              <w:cnfStyle w:val="100000000000" w:firstRow="1" w:lastRow="0" w:firstColumn="0" w:lastColumn="0" w:oddVBand="0" w:evenVBand="0" w:oddHBand="0" w:evenHBand="0" w:firstRowFirstColumn="0" w:firstRowLastColumn="0" w:lastRowFirstColumn="0" w:lastRowLastColumn="0"/>
              <w:rPr>
                <w:rFonts w:asciiTheme="majorHAnsi" w:hAnsiTheme="majorHAnsi"/>
                <w:color w:val="auto"/>
              </w:rPr>
            </w:pPr>
            <w:r w:rsidRPr="00237F35">
              <w:rPr>
                <w:rFonts w:asciiTheme="majorHAnsi" w:hAnsiTheme="majorHAnsi"/>
                <w:color w:val="auto"/>
              </w:rPr>
              <w:t>Mudaraba Scheme Account</w:t>
            </w:r>
          </w:p>
        </w:tc>
        <w:tc>
          <w:tcPr>
            <w:tcW w:w="1506" w:type="dxa"/>
            <w:hideMark/>
          </w:tcPr>
          <w:p w:rsidR="00237F35" w:rsidRPr="00237F35" w:rsidRDefault="00237F35">
            <w:pPr>
              <w:pStyle w:val="Heading5"/>
              <w:jc w:val="center"/>
              <w:outlineLvl w:val="4"/>
              <w:cnfStyle w:val="100000000000" w:firstRow="1" w:lastRow="0" w:firstColumn="0" w:lastColumn="0" w:oddVBand="0" w:evenVBand="0" w:oddHBand="0" w:evenHBand="0" w:firstRowFirstColumn="0" w:firstRowLastColumn="0" w:lastRowFirstColumn="0" w:lastRowLastColumn="0"/>
              <w:rPr>
                <w:rFonts w:asciiTheme="majorHAnsi" w:hAnsiTheme="majorHAnsi"/>
                <w:color w:val="auto"/>
              </w:rPr>
            </w:pPr>
            <w:r w:rsidRPr="00237F35">
              <w:rPr>
                <w:rFonts w:asciiTheme="majorHAnsi" w:hAnsiTheme="majorHAnsi"/>
                <w:color w:val="auto"/>
              </w:rPr>
              <w:t>Mudaraba Scheme Account</w:t>
            </w:r>
          </w:p>
        </w:tc>
        <w:tc>
          <w:tcPr>
            <w:tcW w:w="2278" w:type="dxa"/>
            <w:hideMark/>
          </w:tcPr>
          <w:p w:rsidR="00237F35" w:rsidRPr="00237F35" w:rsidRDefault="00237F35">
            <w:pPr>
              <w:pStyle w:val="Heading5"/>
              <w:jc w:val="center"/>
              <w:outlineLvl w:val="4"/>
              <w:cnfStyle w:val="100000000000" w:firstRow="1" w:lastRow="0" w:firstColumn="0" w:lastColumn="0" w:oddVBand="0" w:evenVBand="0" w:oddHBand="0" w:evenHBand="0" w:firstRowFirstColumn="0" w:firstRowLastColumn="0" w:lastRowFirstColumn="0" w:lastRowLastColumn="0"/>
              <w:rPr>
                <w:rFonts w:asciiTheme="majorHAnsi" w:hAnsiTheme="majorHAnsi"/>
                <w:color w:val="auto"/>
              </w:rPr>
            </w:pPr>
            <w:r w:rsidRPr="00237F35">
              <w:rPr>
                <w:rFonts w:asciiTheme="majorHAnsi" w:hAnsiTheme="majorHAnsi"/>
                <w:color w:val="auto"/>
              </w:rPr>
              <w:t>Foreign Account</w:t>
            </w:r>
          </w:p>
        </w:tc>
      </w:tr>
      <w:tr w:rsidR="00237F35" w:rsidRPr="00237F35" w:rsidTr="00237F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237F35" w:rsidRPr="00237F35" w:rsidRDefault="00B212D2">
            <w:pPr>
              <w:rPr>
                <w:rFonts w:asciiTheme="majorHAnsi" w:hAnsiTheme="majorHAnsi"/>
                <w:b w:val="0"/>
                <w:sz w:val="22"/>
                <w:szCs w:val="22"/>
              </w:rPr>
            </w:pPr>
            <w:hyperlink r:id="rId32" w:history="1">
              <w:r w:rsidR="00237F35" w:rsidRPr="00237F35">
                <w:rPr>
                  <w:rStyle w:val="Hyperlink"/>
                  <w:rFonts w:asciiTheme="majorHAnsi" w:hAnsiTheme="majorHAnsi"/>
                  <w:b w:val="0"/>
                  <w:color w:val="auto"/>
                  <w:sz w:val="22"/>
                  <w:szCs w:val="22"/>
                </w:rPr>
                <w:t>»CD</w:t>
              </w:r>
            </w:hyperlink>
          </w:p>
        </w:tc>
        <w:tc>
          <w:tcPr>
            <w:tcW w:w="0" w:type="auto"/>
            <w:hideMark/>
          </w:tcPr>
          <w:p w:rsidR="00237F35" w:rsidRPr="00237F35" w:rsidRDefault="00B212D2">
            <w:pPr>
              <w:cnfStyle w:val="000000100000" w:firstRow="0" w:lastRow="0" w:firstColumn="0" w:lastColumn="0" w:oddVBand="0" w:evenVBand="0" w:oddHBand="1" w:evenHBand="0" w:firstRowFirstColumn="0" w:firstRowLastColumn="0" w:lastRowFirstColumn="0" w:lastRowLastColumn="0"/>
              <w:rPr>
                <w:rFonts w:asciiTheme="majorHAnsi" w:hAnsiTheme="majorHAnsi"/>
                <w:sz w:val="22"/>
                <w:szCs w:val="22"/>
              </w:rPr>
            </w:pPr>
            <w:hyperlink r:id="rId33" w:history="1">
              <w:r w:rsidR="00237F35" w:rsidRPr="00237F35">
                <w:rPr>
                  <w:rStyle w:val="Hyperlink"/>
                  <w:rFonts w:asciiTheme="majorHAnsi" w:hAnsiTheme="majorHAnsi"/>
                  <w:color w:val="auto"/>
                  <w:sz w:val="22"/>
                  <w:szCs w:val="22"/>
                </w:rPr>
                <w:t>»SB</w:t>
              </w:r>
            </w:hyperlink>
          </w:p>
        </w:tc>
        <w:tc>
          <w:tcPr>
            <w:tcW w:w="0" w:type="auto"/>
            <w:hideMark/>
          </w:tcPr>
          <w:p w:rsidR="00237F35" w:rsidRPr="00237F35" w:rsidRDefault="00B212D2">
            <w:pPr>
              <w:cnfStyle w:val="000000100000" w:firstRow="0" w:lastRow="0" w:firstColumn="0" w:lastColumn="0" w:oddVBand="0" w:evenVBand="0" w:oddHBand="1" w:evenHBand="0" w:firstRowFirstColumn="0" w:firstRowLastColumn="0" w:lastRowFirstColumn="0" w:lastRowLastColumn="0"/>
              <w:rPr>
                <w:rFonts w:asciiTheme="majorHAnsi" w:hAnsiTheme="majorHAnsi"/>
                <w:sz w:val="22"/>
                <w:szCs w:val="22"/>
              </w:rPr>
            </w:pPr>
            <w:hyperlink r:id="rId34" w:history="1">
              <w:r w:rsidR="00237F35" w:rsidRPr="00237F35">
                <w:rPr>
                  <w:rStyle w:val="Hyperlink"/>
                  <w:rFonts w:asciiTheme="majorHAnsi" w:hAnsiTheme="majorHAnsi"/>
                  <w:color w:val="auto"/>
                  <w:sz w:val="22"/>
                  <w:szCs w:val="22"/>
                </w:rPr>
                <w:t>»MTDR</w:t>
              </w:r>
            </w:hyperlink>
          </w:p>
        </w:tc>
        <w:tc>
          <w:tcPr>
            <w:tcW w:w="0" w:type="auto"/>
            <w:hideMark/>
          </w:tcPr>
          <w:p w:rsidR="00237F35" w:rsidRPr="00237F35" w:rsidRDefault="00B212D2">
            <w:pPr>
              <w:cnfStyle w:val="000000100000" w:firstRow="0" w:lastRow="0" w:firstColumn="0" w:lastColumn="0" w:oddVBand="0" w:evenVBand="0" w:oddHBand="1" w:evenHBand="0" w:firstRowFirstColumn="0" w:firstRowLastColumn="0" w:lastRowFirstColumn="0" w:lastRowLastColumn="0"/>
              <w:rPr>
                <w:rFonts w:asciiTheme="majorHAnsi" w:hAnsiTheme="majorHAnsi"/>
                <w:sz w:val="22"/>
                <w:szCs w:val="22"/>
              </w:rPr>
            </w:pPr>
            <w:hyperlink r:id="rId35" w:history="1">
              <w:r w:rsidR="00237F35" w:rsidRPr="00237F35">
                <w:rPr>
                  <w:rStyle w:val="Hyperlink"/>
                  <w:rFonts w:asciiTheme="majorHAnsi" w:hAnsiTheme="majorHAnsi"/>
                  <w:color w:val="auto"/>
                  <w:sz w:val="22"/>
                  <w:szCs w:val="22"/>
                </w:rPr>
                <w:t>»</w:t>
              </w:r>
              <w:proofErr w:type="spellStart"/>
              <w:r w:rsidR="00237F35" w:rsidRPr="00237F35">
                <w:rPr>
                  <w:rStyle w:val="Hyperlink"/>
                  <w:rFonts w:asciiTheme="majorHAnsi" w:hAnsiTheme="majorHAnsi"/>
                  <w:color w:val="auto"/>
                  <w:sz w:val="22"/>
                  <w:szCs w:val="22"/>
                </w:rPr>
                <w:t>Alo</w:t>
              </w:r>
              <w:proofErr w:type="spellEnd"/>
            </w:hyperlink>
          </w:p>
        </w:tc>
        <w:tc>
          <w:tcPr>
            <w:tcW w:w="0" w:type="auto"/>
            <w:hideMark/>
          </w:tcPr>
          <w:p w:rsidR="00237F35" w:rsidRPr="00237F35" w:rsidRDefault="00B212D2">
            <w:pPr>
              <w:cnfStyle w:val="000000100000" w:firstRow="0" w:lastRow="0" w:firstColumn="0" w:lastColumn="0" w:oddVBand="0" w:evenVBand="0" w:oddHBand="1" w:evenHBand="0" w:firstRowFirstColumn="0" w:firstRowLastColumn="0" w:lastRowFirstColumn="0" w:lastRowLastColumn="0"/>
              <w:rPr>
                <w:rFonts w:asciiTheme="majorHAnsi" w:hAnsiTheme="majorHAnsi"/>
                <w:sz w:val="22"/>
                <w:szCs w:val="22"/>
              </w:rPr>
            </w:pPr>
            <w:hyperlink r:id="rId36" w:history="1">
              <w:r w:rsidR="00237F35" w:rsidRPr="00237F35">
                <w:rPr>
                  <w:rStyle w:val="Hyperlink"/>
                  <w:rFonts w:asciiTheme="majorHAnsi" w:hAnsiTheme="majorHAnsi"/>
                  <w:color w:val="auto"/>
                  <w:sz w:val="22"/>
                  <w:szCs w:val="22"/>
                </w:rPr>
                <w:t>»</w:t>
              </w:r>
              <w:proofErr w:type="spellStart"/>
              <w:r w:rsidR="00237F35" w:rsidRPr="00237F35">
                <w:rPr>
                  <w:rStyle w:val="Hyperlink"/>
                  <w:rFonts w:asciiTheme="majorHAnsi" w:hAnsiTheme="majorHAnsi"/>
                  <w:color w:val="auto"/>
                  <w:sz w:val="22"/>
                  <w:szCs w:val="22"/>
                </w:rPr>
                <w:t>Unnoti</w:t>
              </w:r>
              <w:proofErr w:type="spellEnd"/>
            </w:hyperlink>
          </w:p>
        </w:tc>
        <w:tc>
          <w:tcPr>
            <w:tcW w:w="2278" w:type="dxa"/>
            <w:hideMark/>
          </w:tcPr>
          <w:p w:rsidR="00237F35" w:rsidRPr="00237F35" w:rsidRDefault="00B212D2">
            <w:pPr>
              <w:cnfStyle w:val="000000100000" w:firstRow="0" w:lastRow="0" w:firstColumn="0" w:lastColumn="0" w:oddVBand="0" w:evenVBand="0" w:oddHBand="1" w:evenHBand="0" w:firstRowFirstColumn="0" w:firstRowLastColumn="0" w:lastRowFirstColumn="0" w:lastRowLastColumn="0"/>
              <w:rPr>
                <w:rFonts w:asciiTheme="majorHAnsi" w:hAnsiTheme="majorHAnsi"/>
                <w:sz w:val="22"/>
                <w:szCs w:val="22"/>
              </w:rPr>
            </w:pPr>
            <w:hyperlink r:id="rId37" w:history="1">
              <w:r w:rsidR="00237F35" w:rsidRPr="00237F35">
                <w:rPr>
                  <w:rStyle w:val="Hyperlink"/>
                  <w:rFonts w:asciiTheme="majorHAnsi" w:hAnsiTheme="majorHAnsi"/>
                  <w:color w:val="auto"/>
                  <w:sz w:val="22"/>
                  <w:szCs w:val="22"/>
                </w:rPr>
                <w:t>»FC</w:t>
              </w:r>
            </w:hyperlink>
          </w:p>
        </w:tc>
      </w:tr>
      <w:tr w:rsidR="00237F35" w:rsidRPr="00237F35" w:rsidTr="00237F35">
        <w:tc>
          <w:tcPr>
            <w:cnfStyle w:val="001000000000" w:firstRow="0" w:lastRow="0" w:firstColumn="1" w:lastColumn="0" w:oddVBand="0" w:evenVBand="0" w:oddHBand="0" w:evenHBand="0" w:firstRowFirstColumn="0" w:firstRowLastColumn="0" w:lastRowFirstColumn="0" w:lastRowLastColumn="0"/>
            <w:tcW w:w="0" w:type="auto"/>
            <w:hideMark/>
          </w:tcPr>
          <w:p w:rsidR="00237F35" w:rsidRPr="00237F35" w:rsidRDefault="00B212D2">
            <w:pPr>
              <w:rPr>
                <w:rFonts w:asciiTheme="majorHAnsi" w:hAnsiTheme="majorHAnsi"/>
                <w:b w:val="0"/>
                <w:sz w:val="22"/>
                <w:szCs w:val="22"/>
              </w:rPr>
            </w:pPr>
            <w:hyperlink r:id="rId38" w:history="1">
              <w:r w:rsidR="00237F35" w:rsidRPr="00237F35">
                <w:rPr>
                  <w:rStyle w:val="Hyperlink"/>
                  <w:rFonts w:asciiTheme="majorHAnsi" w:hAnsiTheme="majorHAnsi"/>
                  <w:b w:val="0"/>
                  <w:color w:val="auto"/>
                  <w:sz w:val="22"/>
                  <w:szCs w:val="22"/>
                </w:rPr>
                <w:t>»</w:t>
              </w:r>
              <w:proofErr w:type="spellStart"/>
              <w:r w:rsidR="00237F35" w:rsidRPr="00237F35">
                <w:rPr>
                  <w:rStyle w:val="Hyperlink"/>
                  <w:rFonts w:asciiTheme="majorHAnsi" w:hAnsiTheme="majorHAnsi"/>
                  <w:b w:val="0"/>
                  <w:color w:val="auto"/>
                  <w:sz w:val="22"/>
                  <w:szCs w:val="22"/>
                </w:rPr>
                <w:t>Shomman</w:t>
              </w:r>
              <w:proofErr w:type="spellEnd"/>
            </w:hyperlink>
          </w:p>
        </w:tc>
        <w:tc>
          <w:tcPr>
            <w:tcW w:w="0" w:type="auto"/>
            <w:hideMark/>
          </w:tcPr>
          <w:p w:rsidR="00237F35" w:rsidRPr="00237F35" w:rsidRDefault="00B212D2">
            <w:pPr>
              <w:cnfStyle w:val="000000000000" w:firstRow="0" w:lastRow="0" w:firstColumn="0" w:lastColumn="0" w:oddVBand="0" w:evenVBand="0" w:oddHBand="0" w:evenHBand="0" w:firstRowFirstColumn="0" w:firstRowLastColumn="0" w:lastRowFirstColumn="0" w:lastRowLastColumn="0"/>
              <w:rPr>
                <w:rFonts w:asciiTheme="majorHAnsi" w:hAnsiTheme="majorHAnsi"/>
                <w:sz w:val="22"/>
                <w:szCs w:val="22"/>
              </w:rPr>
            </w:pPr>
            <w:hyperlink r:id="rId39" w:history="1">
              <w:r w:rsidR="00237F35" w:rsidRPr="00237F35">
                <w:rPr>
                  <w:rStyle w:val="Hyperlink"/>
                  <w:rFonts w:asciiTheme="majorHAnsi" w:hAnsiTheme="majorHAnsi"/>
                  <w:color w:val="auto"/>
                  <w:sz w:val="22"/>
                  <w:szCs w:val="22"/>
                </w:rPr>
                <w:t>»</w:t>
              </w:r>
              <w:proofErr w:type="spellStart"/>
              <w:r w:rsidR="00237F35" w:rsidRPr="00237F35">
                <w:rPr>
                  <w:rStyle w:val="Hyperlink"/>
                  <w:rFonts w:asciiTheme="majorHAnsi" w:hAnsiTheme="majorHAnsi"/>
                  <w:color w:val="auto"/>
                  <w:sz w:val="22"/>
                  <w:szCs w:val="22"/>
                </w:rPr>
                <w:t>Onkur</w:t>
              </w:r>
              <w:proofErr w:type="spellEnd"/>
            </w:hyperlink>
          </w:p>
        </w:tc>
        <w:tc>
          <w:tcPr>
            <w:tcW w:w="0" w:type="auto"/>
            <w:hideMark/>
          </w:tcPr>
          <w:p w:rsidR="00237F35" w:rsidRPr="00237F35" w:rsidRDefault="00B212D2">
            <w:pPr>
              <w:cnfStyle w:val="000000000000" w:firstRow="0" w:lastRow="0" w:firstColumn="0" w:lastColumn="0" w:oddVBand="0" w:evenVBand="0" w:oddHBand="0" w:evenHBand="0" w:firstRowFirstColumn="0" w:firstRowLastColumn="0" w:lastRowFirstColumn="0" w:lastRowLastColumn="0"/>
              <w:rPr>
                <w:rFonts w:asciiTheme="majorHAnsi" w:hAnsiTheme="majorHAnsi"/>
                <w:sz w:val="22"/>
                <w:szCs w:val="22"/>
              </w:rPr>
            </w:pPr>
            <w:hyperlink r:id="rId40" w:history="1">
              <w:r w:rsidR="00237F35" w:rsidRPr="00237F35">
                <w:rPr>
                  <w:rStyle w:val="Hyperlink"/>
                  <w:rFonts w:asciiTheme="majorHAnsi" w:hAnsiTheme="majorHAnsi"/>
                  <w:color w:val="auto"/>
                  <w:sz w:val="22"/>
                  <w:szCs w:val="22"/>
                </w:rPr>
                <w:t>»MMPS</w:t>
              </w:r>
            </w:hyperlink>
          </w:p>
        </w:tc>
        <w:tc>
          <w:tcPr>
            <w:tcW w:w="0" w:type="auto"/>
            <w:hideMark/>
          </w:tcPr>
          <w:p w:rsidR="00237F35" w:rsidRPr="00237F35" w:rsidRDefault="00B212D2">
            <w:pPr>
              <w:cnfStyle w:val="000000000000" w:firstRow="0" w:lastRow="0" w:firstColumn="0" w:lastColumn="0" w:oddVBand="0" w:evenVBand="0" w:oddHBand="0" w:evenHBand="0" w:firstRowFirstColumn="0" w:firstRowLastColumn="0" w:lastRowFirstColumn="0" w:lastRowLastColumn="0"/>
              <w:rPr>
                <w:rFonts w:asciiTheme="majorHAnsi" w:hAnsiTheme="majorHAnsi"/>
                <w:sz w:val="22"/>
                <w:szCs w:val="22"/>
              </w:rPr>
            </w:pPr>
            <w:hyperlink r:id="rId41" w:history="1">
              <w:r w:rsidR="00237F35" w:rsidRPr="00237F35">
                <w:rPr>
                  <w:rStyle w:val="Hyperlink"/>
                  <w:rFonts w:asciiTheme="majorHAnsi" w:hAnsiTheme="majorHAnsi"/>
                  <w:color w:val="auto"/>
                  <w:sz w:val="22"/>
                  <w:szCs w:val="22"/>
                </w:rPr>
                <w:t>»</w:t>
              </w:r>
              <w:proofErr w:type="spellStart"/>
              <w:r w:rsidR="00237F35" w:rsidRPr="00237F35">
                <w:rPr>
                  <w:rStyle w:val="Hyperlink"/>
                  <w:rFonts w:asciiTheme="majorHAnsi" w:hAnsiTheme="majorHAnsi"/>
                  <w:color w:val="auto"/>
                  <w:sz w:val="22"/>
                  <w:szCs w:val="22"/>
                </w:rPr>
                <w:t>Niramoy</w:t>
              </w:r>
              <w:proofErr w:type="spellEnd"/>
            </w:hyperlink>
          </w:p>
        </w:tc>
        <w:tc>
          <w:tcPr>
            <w:tcW w:w="0" w:type="auto"/>
            <w:hideMark/>
          </w:tcPr>
          <w:p w:rsidR="00237F35" w:rsidRPr="00237F35" w:rsidRDefault="00B212D2">
            <w:pPr>
              <w:cnfStyle w:val="000000000000" w:firstRow="0" w:lastRow="0" w:firstColumn="0" w:lastColumn="0" w:oddVBand="0" w:evenVBand="0" w:oddHBand="0" w:evenHBand="0" w:firstRowFirstColumn="0" w:firstRowLastColumn="0" w:lastRowFirstColumn="0" w:lastRowLastColumn="0"/>
              <w:rPr>
                <w:rFonts w:asciiTheme="majorHAnsi" w:hAnsiTheme="majorHAnsi"/>
                <w:sz w:val="22"/>
                <w:szCs w:val="22"/>
              </w:rPr>
            </w:pPr>
            <w:hyperlink r:id="rId42" w:history="1">
              <w:r w:rsidR="00237F35" w:rsidRPr="00237F35">
                <w:rPr>
                  <w:rStyle w:val="Hyperlink"/>
                  <w:rFonts w:asciiTheme="majorHAnsi" w:hAnsiTheme="majorHAnsi"/>
                  <w:color w:val="auto"/>
                  <w:sz w:val="22"/>
                  <w:szCs w:val="22"/>
                </w:rPr>
                <w:t>»</w:t>
              </w:r>
              <w:proofErr w:type="spellStart"/>
              <w:r w:rsidR="00237F35" w:rsidRPr="00237F35">
                <w:rPr>
                  <w:rStyle w:val="Hyperlink"/>
                  <w:rFonts w:asciiTheme="majorHAnsi" w:hAnsiTheme="majorHAnsi"/>
                  <w:color w:val="auto"/>
                  <w:sz w:val="22"/>
                  <w:szCs w:val="22"/>
                </w:rPr>
                <w:t>Ghoroni</w:t>
              </w:r>
              <w:proofErr w:type="spellEnd"/>
            </w:hyperlink>
          </w:p>
        </w:tc>
        <w:tc>
          <w:tcPr>
            <w:tcW w:w="2278" w:type="dxa"/>
            <w:hideMark/>
          </w:tcPr>
          <w:p w:rsidR="00237F35" w:rsidRPr="00237F35" w:rsidRDefault="00B212D2">
            <w:pPr>
              <w:cnfStyle w:val="000000000000" w:firstRow="0" w:lastRow="0" w:firstColumn="0" w:lastColumn="0" w:oddVBand="0" w:evenVBand="0" w:oddHBand="0" w:evenHBand="0" w:firstRowFirstColumn="0" w:firstRowLastColumn="0" w:lastRowFirstColumn="0" w:lastRowLastColumn="0"/>
              <w:rPr>
                <w:rFonts w:asciiTheme="majorHAnsi" w:hAnsiTheme="majorHAnsi"/>
                <w:sz w:val="22"/>
                <w:szCs w:val="22"/>
              </w:rPr>
            </w:pPr>
            <w:hyperlink r:id="rId43" w:history="1">
              <w:r w:rsidR="00237F35" w:rsidRPr="00237F35">
                <w:rPr>
                  <w:rStyle w:val="Hyperlink"/>
                  <w:rFonts w:asciiTheme="majorHAnsi" w:hAnsiTheme="majorHAnsi"/>
                  <w:color w:val="auto"/>
                  <w:sz w:val="22"/>
                  <w:szCs w:val="22"/>
                </w:rPr>
                <w:t>»RFCD</w:t>
              </w:r>
            </w:hyperlink>
          </w:p>
        </w:tc>
      </w:tr>
      <w:tr w:rsidR="00237F35" w:rsidRPr="00237F35" w:rsidTr="00237F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237F35" w:rsidRPr="00237F35" w:rsidRDefault="00B212D2">
            <w:pPr>
              <w:rPr>
                <w:rFonts w:asciiTheme="majorHAnsi" w:hAnsiTheme="majorHAnsi"/>
                <w:b w:val="0"/>
                <w:sz w:val="22"/>
                <w:szCs w:val="22"/>
              </w:rPr>
            </w:pPr>
            <w:hyperlink r:id="rId44" w:history="1">
              <w:r w:rsidR="00237F35" w:rsidRPr="00237F35">
                <w:rPr>
                  <w:rStyle w:val="Hyperlink"/>
                  <w:rFonts w:asciiTheme="majorHAnsi" w:hAnsiTheme="majorHAnsi"/>
                  <w:b w:val="0"/>
                  <w:color w:val="auto"/>
                  <w:sz w:val="22"/>
                  <w:szCs w:val="22"/>
                </w:rPr>
                <w:t>»</w:t>
              </w:r>
              <w:proofErr w:type="spellStart"/>
              <w:r w:rsidR="00237F35" w:rsidRPr="00237F35">
                <w:rPr>
                  <w:rStyle w:val="Hyperlink"/>
                  <w:rFonts w:asciiTheme="majorHAnsi" w:hAnsiTheme="majorHAnsi"/>
                  <w:b w:val="0"/>
                  <w:color w:val="auto"/>
                  <w:sz w:val="22"/>
                  <w:szCs w:val="22"/>
                </w:rPr>
                <w:t>Morjada</w:t>
              </w:r>
              <w:proofErr w:type="spellEnd"/>
            </w:hyperlink>
          </w:p>
        </w:tc>
        <w:tc>
          <w:tcPr>
            <w:tcW w:w="0" w:type="auto"/>
            <w:hideMark/>
          </w:tcPr>
          <w:p w:rsidR="00237F35" w:rsidRPr="00237F35" w:rsidRDefault="00B212D2">
            <w:pPr>
              <w:cnfStyle w:val="000000100000" w:firstRow="0" w:lastRow="0" w:firstColumn="0" w:lastColumn="0" w:oddVBand="0" w:evenVBand="0" w:oddHBand="1" w:evenHBand="0" w:firstRowFirstColumn="0" w:firstRowLastColumn="0" w:lastRowFirstColumn="0" w:lastRowLastColumn="0"/>
              <w:rPr>
                <w:rFonts w:asciiTheme="majorHAnsi" w:hAnsiTheme="majorHAnsi"/>
                <w:sz w:val="22"/>
                <w:szCs w:val="22"/>
              </w:rPr>
            </w:pPr>
            <w:hyperlink r:id="rId45" w:history="1">
              <w:r w:rsidR="00237F35" w:rsidRPr="00237F35">
                <w:rPr>
                  <w:rStyle w:val="Hyperlink"/>
                  <w:rFonts w:asciiTheme="majorHAnsi" w:hAnsiTheme="majorHAnsi"/>
                  <w:color w:val="auto"/>
                  <w:sz w:val="22"/>
                  <w:szCs w:val="22"/>
                </w:rPr>
                <w:t>»</w:t>
              </w:r>
              <w:proofErr w:type="spellStart"/>
              <w:r w:rsidR="00237F35" w:rsidRPr="00237F35">
                <w:rPr>
                  <w:rStyle w:val="Hyperlink"/>
                  <w:rFonts w:asciiTheme="majorHAnsi" w:hAnsiTheme="majorHAnsi"/>
                  <w:color w:val="auto"/>
                  <w:sz w:val="22"/>
                  <w:szCs w:val="22"/>
                </w:rPr>
                <w:t>Projonmo</w:t>
              </w:r>
              <w:proofErr w:type="spellEnd"/>
            </w:hyperlink>
          </w:p>
        </w:tc>
        <w:tc>
          <w:tcPr>
            <w:tcW w:w="0" w:type="auto"/>
            <w:hideMark/>
          </w:tcPr>
          <w:p w:rsidR="00237F35" w:rsidRPr="00237F35" w:rsidRDefault="00B212D2">
            <w:pPr>
              <w:cnfStyle w:val="000000100000" w:firstRow="0" w:lastRow="0" w:firstColumn="0" w:lastColumn="0" w:oddVBand="0" w:evenVBand="0" w:oddHBand="1" w:evenHBand="0" w:firstRowFirstColumn="0" w:firstRowLastColumn="0" w:lastRowFirstColumn="0" w:lastRowLastColumn="0"/>
              <w:rPr>
                <w:rFonts w:asciiTheme="majorHAnsi" w:hAnsiTheme="majorHAnsi"/>
                <w:sz w:val="22"/>
                <w:szCs w:val="22"/>
              </w:rPr>
            </w:pPr>
            <w:hyperlink r:id="rId46" w:history="1">
              <w:r w:rsidR="00237F35" w:rsidRPr="00237F35">
                <w:rPr>
                  <w:rStyle w:val="Hyperlink"/>
                  <w:rFonts w:asciiTheme="majorHAnsi" w:hAnsiTheme="majorHAnsi"/>
                  <w:color w:val="auto"/>
                  <w:sz w:val="22"/>
                  <w:szCs w:val="22"/>
                </w:rPr>
                <w:t>»Double Benefit</w:t>
              </w:r>
            </w:hyperlink>
          </w:p>
        </w:tc>
        <w:tc>
          <w:tcPr>
            <w:tcW w:w="0" w:type="auto"/>
            <w:hideMark/>
          </w:tcPr>
          <w:p w:rsidR="00237F35" w:rsidRPr="00237F35" w:rsidRDefault="00B212D2">
            <w:pPr>
              <w:cnfStyle w:val="000000100000" w:firstRow="0" w:lastRow="0" w:firstColumn="0" w:lastColumn="0" w:oddVBand="0" w:evenVBand="0" w:oddHBand="1" w:evenHBand="0" w:firstRowFirstColumn="0" w:firstRowLastColumn="0" w:lastRowFirstColumn="0" w:lastRowLastColumn="0"/>
              <w:rPr>
                <w:rFonts w:asciiTheme="majorHAnsi" w:hAnsiTheme="majorHAnsi"/>
                <w:sz w:val="22"/>
                <w:szCs w:val="22"/>
              </w:rPr>
            </w:pPr>
            <w:hyperlink r:id="rId47" w:history="1">
              <w:r w:rsidR="00237F35" w:rsidRPr="00237F35">
                <w:rPr>
                  <w:rStyle w:val="Hyperlink"/>
                  <w:rFonts w:asciiTheme="majorHAnsi" w:hAnsiTheme="majorHAnsi"/>
                  <w:color w:val="auto"/>
                  <w:sz w:val="22"/>
                  <w:szCs w:val="22"/>
                </w:rPr>
                <w:t>»MMDS</w:t>
              </w:r>
            </w:hyperlink>
          </w:p>
        </w:tc>
        <w:tc>
          <w:tcPr>
            <w:tcW w:w="0" w:type="auto"/>
            <w:hideMark/>
          </w:tcPr>
          <w:p w:rsidR="00237F35" w:rsidRPr="00237F35" w:rsidRDefault="00B212D2">
            <w:pPr>
              <w:cnfStyle w:val="000000100000" w:firstRow="0" w:lastRow="0" w:firstColumn="0" w:lastColumn="0" w:oddVBand="0" w:evenVBand="0" w:oddHBand="1" w:evenHBand="0" w:firstRowFirstColumn="0" w:firstRowLastColumn="0" w:lastRowFirstColumn="0" w:lastRowLastColumn="0"/>
              <w:rPr>
                <w:rFonts w:asciiTheme="majorHAnsi" w:hAnsiTheme="majorHAnsi"/>
                <w:sz w:val="22"/>
                <w:szCs w:val="22"/>
              </w:rPr>
            </w:pPr>
            <w:hyperlink r:id="rId48" w:history="1">
              <w:r w:rsidR="00237F35" w:rsidRPr="00237F35">
                <w:rPr>
                  <w:rStyle w:val="Hyperlink"/>
                  <w:rFonts w:asciiTheme="majorHAnsi" w:hAnsiTheme="majorHAnsi"/>
                  <w:color w:val="auto"/>
                  <w:sz w:val="22"/>
                  <w:szCs w:val="22"/>
                </w:rPr>
                <w:t>»</w:t>
              </w:r>
              <w:proofErr w:type="spellStart"/>
              <w:r w:rsidR="00237F35" w:rsidRPr="00237F35">
                <w:rPr>
                  <w:rStyle w:val="Hyperlink"/>
                  <w:rFonts w:asciiTheme="majorHAnsi" w:hAnsiTheme="majorHAnsi"/>
                  <w:color w:val="auto"/>
                  <w:sz w:val="22"/>
                  <w:szCs w:val="22"/>
                </w:rPr>
                <w:t>Swadesh</w:t>
              </w:r>
              <w:proofErr w:type="spellEnd"/>
            </w:hyperlink>
          </w:p>
        </w:tc>
        <w:tc>
          <w:tcPr>
            <w:tcW w:w="2278" w:type="dxa"/>
            <w:hideMark/>
          </w:tcPr>
          <w:p w:rsidR="00237F35" w:rsidRPr="00237F35" w:rsidRDefault="00B212D2">
            <w:pPr>
              <w:cnfStyle w:val="000000100000" w:firstRow="0" w:lastRow="0" w:firstColumn="0" w:lastColumn="0" w:oddVBand="0" w:evenVBand="0" w:oddHBand="1" w:evenHBand="0" w:firstRowFirstColumn="0" w:firstRowLastColumn="0" w:lastRowFirstColumn="0" w:lastRowLastColumn="0"/>
              <w:rPr>
                <w:rFonts w:asciiTheme="majorHAnsi" w:hAnsiTheme="majorHAnsi"/>
                <w:sz w:val="22"/>
                <w:szCs w:val="22"/>
              </w:rPr>
            </w:pPr>
            <w:hyperlink r:id="rId49" w:history="1">
              <w:r w:rsidR="00237F35" w:rsidRPr="00237F35">
                <w:rPr>
                  <w:rStyle w:val="Hyperlink"/>
                  <w:rFonts w:asciiTheme="majorHAnsi" w:hAnsiTheme="majorHAnsi"/>
                  <w:color w:val="auto"/>
                  <w:sz w:val="22"/>
                  <w:szCs w:val="22"/>
                </w:rPr>
                <w:t>»NFCD</w:t>
              </w:r>
            </w:hyperlink>
          </w:p>
        </w:tc>
      </w:tr>
      <w:tr w:rsidR="00237F35" w:rsidRPr="00237F35" w:rsidTr="00237F35">
        <w:tc>
          <w:tcPr>
            <w:cnfStyle w:val="001000000000" w:firstRow="0" w:lastRow="0" w:firstColumn="1" w:lastColumn="0" w:oddVBand="0" w:evenVBand="0" w:oddHBand="0" w:evenHBand="0" w:firstRowFirstColumn="0" w:firstRowLastColumn="0" w:lastRowFirstColumn="0" w:lastRowLastColumn="0"/>
            <w:tcW w:w="0" w:type="auto"/>
            <w:hideMark/>
          </w:tcPr>
          <w:p w:rsidR="00237F35" w:rsidRPr="00237F35" w:rsidRDefault="00237F35">
            <w:pPr>
              <w:rPr>
                <w:rFonts w:asciiTheme="majorHAnsi" w:hAnsiTheme="majorHAnsi"/>
                <w:b w:val="0"/>
                <w:sz w:val="22"/>
                <w:szCs w:val="22"/>
              </w:rPr>
            </w:pPr>
          </w:p>
        </w:tc>
        <w:tc>
          <w:tcPr>
            <w:tcW w:w="0" w:type="auto"/>
            <w:hideMark/>
          </w:tcPr>
          <w:p w:rsidR="00237F35" w:rsidRPr="00237F35" w:rsidRDefault="00B212D2">
            <w:pPr>
              <w:cnfStyle w:val="000000000000" w:firstRow="0" w:lastRow="0" w:firstColumn="0" w:lastColumn="0" w:oddVBand="0" w:evenVBand="0" w:oddHBand="0" w:evenHBand="0" w:firstRowFirstColumn="0" w:firstRowLastColumn="0" w:lastRowFirstColumn="0" w:lastRowLastColumn="0"/>
              <w:rPr>
                <w:rFonts w:asciiTheme="majorHAnsi" w:hAnsiTheme="majorHAnsi"/>
                <w:sz w:val="22"/>
                <w:szCs w:val="22"/>
              </w:rPr>
            </w:pPr>
            <w:hyperlink r:id="rId50" w:history="1">
              <w:r w:rsidR="00237F35" w:rsidRPr="00237F35">
                <w:rPr>
                  <w:rStyle w:val="Hyperlink"/>
                  <w:rFonts w:asciiTheme="majorHAnsi" w:hAnsiTheme="majorHAnsi"/>
                  <w:color w:val="auto"/>
                  <w:sz w:val="22"/>
                  <w:szCs w:val="22"/>
                </w:rPr>
                <w:t>»</w:t>
              </w:r>
              <w:proofErr w:type="spellStart"/>
              <w:r w:rsidR="00237F35" w:rsidRPr="00237F35">
                <w:rPr>
                  <w:rStyle w:val="Hyperlink"/>
                  <w:rFonts w:asciiTheme="majorHAnsi" w:hAnsiTheme="majorHAnsi"/>
                  <w:color w:val="auto"/>
                  <w:sz w:val="22"/>
                  <w:szCs w:val="22"/>
                </w:rPr>
                <w:t>Prapti</w:t>
              </w:r>
              <w:proofErr w:type="spellEnd"/>
            </w:hyperlink>
          </w:p>
        </w:tc>
        <w:tc>
          <w:tcPr>
            <w:tcW w:w="0" w:type="auto"/>
            <w:hideMark/>
          </w:tcPr>
          <w:p w:rsidR="00237F35" w:rsidRPr="00237F35" w:rsidRDefault="00B212D2">
            <w:pPr>
              <w:cnfStyle w:val="000000000000" w:firstRow="0" w:lastRow="0" w:firstColumn="0" w:lastColumn="0" w:oddVBand="0" w:evenVBand="0" w:oddHBand="0" w:evenHBand="0" w:firstRowFirstColumn="0" w:firstRowLastColumn="0" w:lastRowFirstColumn="0" w:lastRowLastColumn="0"/>
              <w:rPr>
                <w:rFonts w:asciiTheme="majorHAnsi" w:hAnsiTheme="majorHAnsi"/>
                <w:sz w:val="22"/>
                <w:szCs w:val="22"/>
              </w:rPr>
            </w:pPr>
            <w:hyperlink r:id="rId51" w:history="1">
              <w:r w:rsidR="00237F35" w:rsidRPr="00237F35">
                <w:rPr>
                  <w:rStyle w:val="Hyperlink"/>
                  <w:rFonts w:asciiTheme="majorHAnsi" w:hAnsiTheme="majorHAnsi"/>
                  <w:color w:val="auto"/>
                  <w:sz w:val="22"/>
                  <w:szCs w:val="22"/>
                </w:rPr>
                <w:t>»Triple Benefit</w:t>
              </w:r>
            </w:hyperlink>
          </w:p>
        </w:tc>
        <w:tc>
          <w:tcPr>
            <w:tcW w:w="0" w:type="auto"/>
            <w:hideMark/>
          </w:tcPr>
          <w:p w:rsidR="00237F35" w:rsidRPr="00237F35" w:rsidRDefault="00B212D2">
            <w:pPr>
              <w:cnfStyle w:val="000000000000" w:firstRow="0" w:lastRow="0" w:firstColumn="0" w:lastColumn="0" w:oddVBand="0" w:evenVBand="0" w:oddHBand="0" w:evenHBand="0" w:firstRowFirstColumn="0" w:firstRowLastColumn="0" w:lastRowFirstColumn="0" w:lastRowLastColumn="0"/>
              <w:rPr>
                <w:rFonts w:asciiTheme="majorHAnsi" w:hAnsiTheme="majorHAnsi"/>
                <w:sz w:val="22"/>
                <w:szCs w:val="22"/>
              </w:rPr>
            </w:pPr>
            <w:hyperlink r:id="rId52" w:history="1">
              <w:r w:rsidR="00237F35" w:rsidRPr="00237F35">
                <w:rPr>
                  <w:rStyle w:val="Hyperlink"/>
                  <w:rFonts w:asciiTheme="majorHAnsi" w:hAnsiTheme="majorHAnsi"/>
                  <w:color w:val="auto"/>
                  <w:sz w:val="22"/>
                  <w:szCs w:val="22"/>
                </w:rPr>
                <w:t>»</w:t>
              </w:r>
              <w:proofErr w:type="spellStart"/>
              <w:r w:rsidR="00237F35" w:rsidRPr="00237F35">
                <w:rPr>
                  <w:rStyle w:val="Hyperlink"/>
                  <w:rFonts w:asciiTheme="majorHAnsi" w:hAnsiTheme="majorHAnsi"/>
                  <w:color w:val="auto"/>
                  <w:sz w:val="22"/>
                  <w:szCs w:val="22"/>
                </w:rPr>
                <w:t>Agroshor</w:t>
              </w:r>
              <w:proofErr w:type="spellEnd"/>
            </w:hyperlink>
          </w:p>
        </w:tc>
        <w:tc>
          <w:tcPr>
            <w:tcW w:w="0" w:type="auto"/>
            <w:hideMark/>
          </w:tcPr>
          <w:p w:rsidR="00237F35" w:rsidRPr="00237F35" w:rsidRDefault="00B212D2">
            <w:pPr>
              <w:cnfStyle w:val="000000000000" w:firstRow="0" w:lastRow="0" w:firstColumn="0" w:lastColumn="0" w:oddVBand="0" w:evenVBand="0" w:oddHBand="0" w:evenHBand="0" w:firstRowFirstColumn="0" w:firstRowLastColumn="0" w:lastRowFirstColumn="0" w:lastRowLastColumn="0"/>
              <w:rPr>
                <w:rFonts w:asciiTheme="majorHAnsi" w:hAnsiTheme="majorHAnsi"/>
                <w:sz w:val="22"/>
                <w:szCs w:val="22"/>
              </w:rPr>
            </w:pPr>
            <w:hyperlink r:id="rId53" w:history="1">
              <w:r w:rsidR="00237F35" w:rsidRPr="00237F35">
                <w:rPr>
                  <w:rStyle w:val="Hyperlink"/>
                  <w:rFonts w:asciiTheme="majorHAnsi" w:hAnsiTheme="majorHAnsi"/>
                  <w:color w:val="auto"/>
                  <w:sz w:val="22"/>
                  <w:szCs w:val="22"/>
                </w:rPr>
                <w:t>»Hajj</w:t>
              </w:r>
            </w:hyperlink>
          </w:p>
        </w:tc>
        <w:tc>
          <w:tcPr>
            <w:tcW w:w="2278" w:type="dxa"/>
            <w:hideMark/>
          </w:tcPr>
          <w:p w:rsidR="00237F35" w:rsidRPr="00237F35" w:rsidRDefault="00B212D2">
            <w:pPr>
              <w:cnfStyle w:val="000000000000" w:firstRow="0" w:lastRow="0" w:firstColumn="0" w:lastColumn="0" w:oddVBand="0" w:evenVBand="0" w:oddHBand="0" w:evenHBand="0" w:firstRowFirstColumn="0" w:firstRowLastColumn="0" w:lastRowFirstColumn="0" w:lastRowLastColumn="0"/>
              <w:rPr>
                <w:rFonts w:asciiTheme="majorHAnsi" w:hAnsiTheme="majorHAnsi"/>
                <w:sz w:val="22"/>
                <w:szCs w:val="22"/>
              </w:rPr>
            </w:pPr>
            <w:hyperlink r:id="rId54" w:history="1">
              <w:r w:rsidR="00237F35" w:rsidRPr="00237F35">
                <w:rPr>
                  <w:rStyle w:val="Hyperlink"/>
                  <w:rFonts w:asciiTheme="majorHAnsi" w:hAnsiTheme="majorHAnsi"/>
                  <w:color w:val="auto"/>
                  <w:sz w:val="22"/>
                  <w:szCs w:val="22"/>
                </w:rPr>
                <w:t>»ERQ</w:t>
              </w:r>
            </w:hyperlink>
          </w:p>
        </w:tc>
      </w:tr>
      <w:tr w:rsidR="00237F35" w:rsidRPr="00237F35" w:rsidTr="00237F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237F35" w:rsidRPr="00237F35" w:rsidRDefault="00237F35">
            <w:pPr>
              <w:rPr>
                <w:rFonts w:asciiTheme="majorHAnsi" w:hAnsiTheme="majorHAnsi"/>
                <w:b w:val="0"/>
                <w:sz w:val="22"/>
                <w:szCs w:val="22"/>
              </w:rPr>
            </w:pPr>
          </w:p>
        </w:tc>
        <w:tc>
          <w:tcPr>
            <w:tcW w:w="0" w:type="auto"/>
            <w:hideMark/>
          </w:tcPr>
          <w:p w:rsidR="00237F35" w:rsidRPr="00237F35" w:rsidRDefault="00B212D2">
            <w:pPr>
              <w:cnfStyle w:val="000000100000" w:firstRow="0" w:lastRow="0" w:firstColumn="0" w:lastColumn="0" w:oddVBand="0" w:evenVBand="0" w:oddHBand="1" w:evenHBand="0" w:firstRowFirstColumn="0" w:firstRowLastColumn="0" w:lastRowFirstColumn="0" w:lastRowLastColumn="0"/>
              <w:rPr>
                <w:rFonts w:asciiTheme="majorHAnsi" w:hAnsiTheme="majorHAnsi"/>
                <w:sz w:val="22"/>
                <w:szCs w:val="22"/>
              </w:rPr>
            </w:pPr>
            <w:hyperlink r:id="rId55" w:history="1">
              <w:r w:rsidR="00237F35" w:rsidRPr="00237F35">
                <w:rPr>
                  <w:rStyle w:val="Hyperlink"/>
                  <w:rFonts w:asciiTheme="majorHAnsi" w:hAnsiTheme="majorHAnsi"/>
                  <w:color w:val="auto"/>
                  <w:sz w:val="22"/>
                  <w:szCs w:val="22"/>
                </w:rPr>
                <w:t>»</w:t>
              </w:r>
              <w:proofErr w:type="spellStart"/>
              <w:r w:rsidR="00237F35" w:rsidRPr="00237F35">
                <w:rPr>
                  <w:rStyle w:val="Hyperlink"/>
                  <w:rFonts w:asciiTheme="majorHAnsi" w:hAnsiTheme="majorHAnsi"/>
                  <w:color w:val="auto"/>
                  <w:sz w:val="22"/>
                  <w:szCs w:val="22"/>
                </w:rPr>
                <w:t>Probin</w:t>
              </w:r>
              <w:proofErr w:type="spellEnd"/>
            </w:hyperlink>
          </w:p>
        </w:tc>
        <w:tc>
          <w:tcPr>
            <w:tcW w:w="0" w:type="auto"/>
            <w:hideMark/>
          </w:tcPr>
          <w:p w:rsidR="00237F35" w:rsidRPr="00237F35" w:rsidRDefault="00B212D2">
            <w:pPr>
              <w:cnfStyle w:val="000000100000" w:firstRow="0" w:lastRow="0" w:firstColumn="0" w:lastColumn="0" w:oddVBand="0" w:evenVBand="0" w:oddHBand="1" w:evenHBand="0" w:firstRowFirstColumn="0" w:firstRowLastColumn="0" w:lastRowFirstColumn="0" w:lastRowLastColumn="0"/>
              <w:rPr>
                <w:rFonts w:asciiTheme="majorHAnsi" w:hAnsiTheme="majorHAnsi"/>
                <w:sz w:val="22"/>
                <w:szCs w:val="22"/>
              </w:rPr>
            </w:pPr>
            <w:hyperlink r:id="rId56" w:history="1">
              <w:r w:rsidR="00237F35" w:rsidRPr="00237F35">
                <w:rPr>
                  <w:rStyle w:val="Hyperlink"/>
                  <w:rFonts w:asciiTheme="majorHAnsi" w:hAnsiTheme="majorHAnsi"/>
                  <w:color w:val="auto"/>
                  <w:sz w:val="22"/>
                  <w:szCs w:val="22"/>
                </w:rPr>
                <w:t>»MMPS</w:t>
              </w:r>
            </w:hyperlink>
          </w:p>
        </w:tc>
        <w:tc>
          <w:tcPr>
            <w:tcW w:w="0" w:type="auto"/>
            <w:hideMark/>
          </w:tcPr>
          <w:p w:rsidR="00237F35" w:rsidRPr="00237F35" w:rsidRDefault="00B212D2">
            <w:pPr>
              <w:cnfStyle w:val="000000100000" w:firstRow="0" w:lastRow="0" w:firstColumn="0" w:lastColumn="0" w:oddVBand="0" w:evenVBand="0" w:oddHBand="1" w:evenHBand="0" w:firstRowFirstColumn="0" w:firstRowLastColumn="0" w:lastRowFirstColumn="0" w:lastRowLastColumn="0"/>
              <w:rPr>
                <w:rFonts w:asciiTheme="majorHAnsi" w:hAnsiTheme="majorHAnsi"/>
                <w:sz w:val="22"/>
                <w:szCs w:val="22"/>
              </w:rPr>
            </w:pPr>
            <w:hyperlink r:id="rId57" w:history="1">
              <w:r w:rsidR="00237F35" w:rsidRPr="00237F35">
                <w:rPr>
                  <w:rStyle w:val="Hyperlink"/>
                  <w:rFonts w:asciiTheme="majorHAnsi" w:hAnsiTheme="majorHAnsi"/>
                  <w:color w:val="auto"/>
                  <w:sz w:val="22"/>
                  <w:szCs w:val="22"/>
                </w:rPr>
                <w:t>»</w:t>
              </w:r>
              <w:proofErr w:type="spellStart"/>
              <w:r w:rsidR="00237F35" w:rsidRPr="00237F35">
                <w:rPr>
                  <w:rStyle w:val="Hyperlink"/>
                  <w:rFonts w:asciiTheme="majorHAnsi" w:hAnsiTheme="majorHAnsi"/>
                  <w:color w:val="auto"/>
                  <w:sz w:val="22"/>
                  <w:szCs w:val="22"/>
                </w:rPr>
                <w:t>Uddipon</w:t>
              </w:r>
              <w:proofErr w:type="spellEnd"/>
            </w:hyperlink>
          </w:p>
        </w:tc>
        <w:tc>
          <w:tcPr>
            <w:tcW w:w="0" w:type="auto"/>
            <w:hideMark/>
          </w:tcPr>
          <w:p w:rsidR="00237F35" w:rsidRPr="00237F35" w:rsidRDefault="00237F35">
            <w:pPr>
              <w:cnfStyle w:val="000000100000" w:firstRow="0" w:lastRow="0" w:firstColumn="0" w:lastColumn="0" w:oddVBand="0" w:evenVBand="0" w:oddHBand="1" w:evenHBand="0" w:firstRowFirstColumn="0" w:firstRowLastColumn="0" w:lastRowFirstColumn="0" w:lastRowLastColumn="0"/>
              <w:rPr>
                <w:rFonts w:asciiTheme="majorHAnsi" w:hAnsiTheme="majorHAnsi"/>
                <w:sz w:val="22"/>
                <w:szCs w:val="22"/>
              </w:rPr>
            </w:pPr>
          </w:p>
        </w:tc>
        <w:tc>
          <w:tcPr>
            <w:tcW w:w="2278" w:type="dxa"/>
            <w:hideMark/>
          </w:tcPr>
          <w:p w:rsidR="00237F35" w:rsidRPr="00237F35" w:rsidRDefault="00B212D2">
            <w:pPr>
              <w:cnfStyle w:val="000000100000" w:firstRow="0" w:lastRow="0" w:firstColumn="0" w:lastColumn="0" w:oddVBand="0" w:evenVBand="0" w:oddHBand="1" w:evenHBand="0" w:firstRowFirstColumn="0" w:firstRowLastColumn="0" w:lastRowFirstColumn="0" w:lastRowLastColumn="0"/>
              <w:rPr>
                <w:rFonts w:asciiTheme="majorHAnsi" w:hAnsiTheme="majorHAnsi"/>
                <w:sz w:val="22"/>
                <w:szCs w:val="22"/>
              </w:rPr>
            </w:pPr>
            <w:hyperlink r:id="rId58" w:history="1">
              <w:r w:rsidR="00237F35" w:rsidRPr="00237F35">
                <w:rPr>
                  <w:rStyle w:val="Hyperlink"/>
                  <w:rFonts w:asciiTheme="majorHAnsi" w:hAnsiTheme="majorHAnsi"/>
                  <w:color w:val="auto"/>
                  <w:sz w:val="22"/>
                  <w:szCs w:val="22"/>
                </w:rPr>
                <w:t>»NITA</w:t>
              </w:r>
            </w:hyperlink>
          </w:p>
        </w:tc>
      </w:tr>
      <w:tr w:rsidR="00237F35" w:rsidRPr="00237F35" w:rsidTr="00237F35">
        <w:tc>
          <w:tcPr>
            <w:cnfStyle w:val="001000000000" w:firstRow="0" w:lastRow="0" w:firstColumn="1" w:lastColumn="0" w:oddVBand="0" w:evenVBand="0" w:oddHBand="0" w:evenHBand="0" w:firstRowFirstColumn="0" w:firstRowLastColumn="0" w:lastRowFirstColumn="0" w:lastRowLastColumn="0"/>
            <w:tcW w:w="0" w:type="auto"/>
            <w:hideMark/>
          </w:tcPr>
          <w:p w:rsidR="00237F35" w:rsidRPr="00237F35" w:rsidRDefault="00237F35">
            <w:pPr>
              <w:rPr>
                <w:rFonts w:asciiTheme="majorHAnsi" w:hAnsiTheme="majorHAnsi"/>
                <w:b w:val="0"/>
                <w:sz w:val="22"/>
                <w:szCs w:val="22"/>
              </w:rPr>
            </w:pPr>
          </w:p>
        </w:tc>
        <w:tc>
          <w:tcPr>
            <w:tcW w:w="0" w:type="auto"/>
            <w:hideMark/>
          </w:tcPr>
          <w:p w:rsidR="00237F35" w:rsidRPr="00237F35" w:rsidRDefault="00B212D2">
            <w:pPr>
              <w:cnfStyle w:val="000000000000" w:firstRow="0" w:lastRow="0" w:firstColumn="0" w:lastColumn="0" w:oddVBand="0" w:evenVBand="0" w:oddHBand="0" w:evenHBand="0" w:firstRowFirstColumn="0" w:firstRowLastColumn="0" w:lastRowFirstColumn="0" w:lastRowLastColumn="0"/>
              <w:rPr>
                <w:rFonts w:asciiTheme="majorHAnsi" w:hAnsiTheme="majorHAnsi"/>
                <w:sz w:val="22"/>
                <w:szCs w:val="22"/>
              </w:rPr>
            </w:pPr>
            <w:hyperlink r:id="rId59" w:history="1">
              <w:r w:rsidR="00237F35" w:rsidRPr="00237F35">
                <w:rPr>
                  <w:rStyle w:val="Hyperlink"/>
                  <w:rFonts w:asciiTheme="majorHAnsi" w:hAnsiTheme="majorHAnsi"/>
                  <w:color w:val="auto"/>
                  <w:sz w:val="22"/>
                  <w:szCs w:val="22"/>
                </w:rPr>
                <w:t>»</w:t>
              </w:r>
              <w:proofErr w:type="spellStart"/>
              <w:r w:rsidR="00237F35" w:rsidRPr="00237F35">
                <w:rPr>
                  <w:rStyle w:val="Hyperlink"/>
                  <w:rFonts w:asciiTheme="majorHAnsi" w:hAnsiTheme="majorHAnsi"/>
                  <w:color w:val="auto"/>
                  <w:sz w:val="22"/>
                  <w:szCs w:val="22"/>
                </w:rPr>
                <w:t>Mehonoty</w:t>
              </w:r>
              <w:proofErr w:type="spellEnd"/>
            </w:hyperlink>
          </w:p>
        </w:tc>
        <w:tc>
          <w:tcPr>
            <w:tcW w:w="0" w:type="auto"/>
            <w:hideMark/>
          </w:tcPr>
          <w:p w:rsidR="00237F35" w:rsidRPr="00237F35" w:rsidRDefault="00B212D2">
            <w:pPr>
              <w:cnfStyle w:val="000000000000" w:firstRow="0" w:lastRow="0" w:firstColumn="0" w:lastColumn="0" w:oddVBand="0" w:evenVBand="0" w:oddHBand="0" w:evenHBand="0" w:firstRowFirstColumn="0" w:firstRowLastColumn="0" w:lastRowFirstColumn="0" w:lastRowLastColumn="0"/>
              <w:rPr>
                <w:rFonts w:asciiTheme="majorHAnsi" w:hAnsiTheme="majorHAnsi"/>
                <w:sz w:val="22"/>
                <w:szCs w:val="22"/>
              </w:rPr>
            </w:pPr>
            <w:hyperlink r:id="rId60" w:history="1">
              <w:r w:rsidR="00237F35" w:rsidRPr="00237F35">
                <w:rPr>
                  <w:rStyle w:val="Hyperlink"/>
                  <w:rFonts w:asciiTheme="majorHAnsi" w:hAnsiTheme="majorHAnsi"/>
                  <w:color w:val="auto"/>
                  <w:sz w:val="22"/>
                  <w:szCs w:val="22"/>
                </w:rPr>
                <w:t>»Four Times Benefit</w:t>
              </w:r>
            </w:hyperlink>
          </w:p>
        </w:tc>
        <w:tc>
          <w:tcPr>
            <w:tcW w:w="0" w:type="auto"/>
            <w:hideMark/>
          </w:tcPr>
          <w:p w:rsidR="00237F35" w:rsidRPr="00237F35" w:rsidRDefault="00B212D2">
            <w:pPr>
              <w:cnfStyle w:val="000000000000" w:firstRow="0" w:lastRow="0" w:firstColumn="0" w:lastColumn="0" w:oddVBand="0" w:evenVBand="0" w:oddHBand="0" w:evenHBand="0" w:firstRowFirstColumn="0" w:firstRowLastColumn="0" w:lastRowFirstColumn="0" w:lastRowLastColumn="0"/>
              <w:rPr>
                <w:rFonts w:asciiTheme="majorHAnsi" w:hAnsiTheme="majorHAnsi"/>
                <w:sz w:val="22"/>
                <w:szCs w:val="22"/>
              </w:rPr>
            </w:pPr>
            <w:hyperlink r:id="rId61" w:history="1">
              <w:r w:rsidR="00237F35" w:rsidRPr="00237F35">
                <w:rPr>
                  <w:rStyle w:val="Hyperlink"/>
                  <w:rFonts w:asciiTheme="majorHAnsi" w:hAnsiTheme="majorHAnsi"/>
                  <w:color w:val="auto"/>
                  <w:sz w:val="22"/>
                  <w:szCs w:val="22"/>
                </w:rPr>
                <w:t>»</w:t>
              </w:r>
              <w:proofErr w:type="spellStart"/>
              <w:r w:rsidR="00237F35" w:rsidRPr="00237F35">
                <w:rPr>
                  <w:rStyle w:val="Hyperlink"/>
                  <w:rFonts w:asciiTheme="majorHAnsi" w:hAnsiTheme="majorHAnsi"/>
                  <w:color w:val="auto"/>
                  <w:sz w:val="22"/>
                  <w:szCs w:val="22"/>
                </w:rPr>
                <w:t>Aboshor</w:t>
              </w:r>
              <w:proofErr w:type="spellEnd"/>
            </w:hyperlink>
          </w:p>
        </w:tc>
        <w:tc>
          <w:tcPr>
            <w:tcW w:w="0" w:type="auto"/>
            <w:hideMark/>
          </w:tcPr>
          <w:p w:rsidR="00237F35" w:rsidRPr="00237F35" w:rsidRDefault="00237F35">
            <w:pPr>
              <w:cnfStyle w:val="000000000000" w:firstRow="0" w:lastRow="0" w:firstColumn="0" w:lastColumn="0" w:oddVBand="0" w:evenVBand="0" w:oddHBand="0" w:evenHBand="0" w:firstRowFirstColumn="0" w:firstRowLastColumn="0" w:lastRowFirstColumn="0" w:lastRowLastColumn="0"/>
              <w:rPr>
                <w:rFonts w:asciiTheme="majorHAnsi" w:hAnsiTheme="majorHAnsi"/>
                <w:sz w:val="22"/>
                <w:szCs w:val="22"/>
              </w:rPr>
            </w:pPr>
          </w:p>
        </w:tc>
        <w:tc>
          <w:tcPr>
            <w:tcW w:w="2278" w:type="dxa"/>
            <w:hideMark/>
          </w:tcPr>
          <w:p w:rsidR="00237F35" w:rsidRPr="00237F35" w:rsidRDefault="00B212D2">
            <w:pPr>
              <w:cnfStyle w:val="000000000000" w:firstRow="0" w:lastRow="0" w:firstColumn="0" w:lastColumn="0" w:oddVBand="0" w:evenVBand="0" w:oddHBand="0" w:evenHBand="0" w:firstRowFirstColumn="0" w:firstRowLastColumn="0" w:lastRowFirstColumn="0" w:lastRowLastColumn="0"/>
              <w:rPr>
                <w:rFonts w:asciiTheme="majorHAnsi" w:hAnsiTheme="majorHAnsi"/>
                <w:sz w:val="22"/>
                <w:szCs w:val="22"/>
              </w:rPr>
            </w:pPr>
            <w:hyperlink r:id="rId62" w:history="1">
              <w:r w:rsidR="00237F35" w:rsidRPr="00237F35">
                <w:rPr>
                  <w:rStyle w:val="Hyperlink"/>
                  <w:rFonts w:asciiTheme="majorHAnsi" w:hAnsiTheme="majorHAnsi"/>
                  <w:color w:val="auto"/>
                  <w:sz w:val="22"/>
                  <w:szCs w:val="22"/>
                </w:rPr>
                <w:t>»Other</w:t>
              </w:r>
            </w:hyperlink>
          </w:p>
        </w:tc>
      </w:tr>
      <w:tr w:rsidR="00237F35" w:rsidRPr="00237F35" w:rsidTr="00237F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237F35" w:rsidRPr="00237F35" w:rsidRDefault="00237F35">
            <w:pPr>
              <w:rPr>
                <w:rFonts w:asciiTheme="majorHAnsi" w:hAnsiTheme="majorHAnsi"/>
                <w:sz w:val="22"/>
                <w:szCs w:val="22"/>
              </w:rPr>
            </w:pPr>
          </w:p>
        </w:tc>
        <w:tc>
          <w:tcPr>
            <w:tcW w:w="0" w:type="auto"/>
            <w:hideMark/>
          </w:tcPr>
          <w:p w:rsidR="00237F35" w:rsidRPr="00237F35" w:rsidRDefault="00B212D2">
            <w:pPr>
              <w:cnfStyle w:val="000000100000" w:firstRow="0" w:lastRow="0" w:firstColumn="0" w:lastColumn="0" w:oddVBand="0" w:evenVBand="0" w:oddHBand="1" w:evenHBand="0" w:firstRowFirstColumn="0" w:firstRowLastColumn="0" w:lastRowFirstColumn="0" w:lastRowLastColumn="0"/>
              <w:rPr>
                <w:rFonts w:asciiTheme="majorHAnsi" w:hAnsiTheme="majorHAnsi"/>
                <w:sz w:val="22"/>
                <w:szCs w:val="22"/>
              </w:rPr>
            </w:pPr>
            <w:hyperlink r:id="rId63" w:history="1">
              <w:r w:rsidR="00237F35" w:rsidRPr="00237F35">
                <w:rPr>
                  <w:rStyle w:val="Hyperlink"/>
                  <w:rFonts w:asciiTheme="majorHAnsi" w:hAnsiTheme="majorHAnsi"/>
                  <w:color w:val="auto"/>
                  <w:sz w:val="22"/>
                  <w:szCs w:val="22"/>
                </w:rPr>
                <w:t>»SND</w:t>
              </w:r>
            </w:hyperlink>
          </w:p>
        </w:tc>
        <w:tc>
          <w:tcPr>
            <w:tcW w:w="0" w:type="auto"/>
            <w:hideMark/>
          </w:tcPr>
          <w:p w:rsidR="00237F35" w:rsidRPr="00237F35" w:rsidRDefault="00B212D2">
            <w:pPr>
              <w:cnfStyle w:val="000000100000" w:firstRow="0" w:lastRow="0" w:firstColumn="0" w:lastColumn="0" w:oddVBand="0" w:evenVBand="0" w:oddHBand="1" w:evenHBand="0" w:firstRowFirstColumn="0" w:firstRowLastColumn="0" w:lastRowFirstColumn="0" w:lastRowLastColumn="0"/>
              <w:rPr>
                <w:rFonts w:asciiTheme="majorHAnsi" w:hAnsiTheme="majorHAnsi"/>
                <w:sz w:val="22"/>
                <w:szCs w:val="22"/>
              </w:rPr>
            </w:pPr>
            <w:hyperlink r:id="rId64" w:history="1">
              <w:r w:rsidR="00237F35" w:rsidRPr="00237F35">
                <w:rPr>
                  <w:rStyle w:val="Hyperlink"/>
                  <w:rFonts w:asciiTheme="majorHAnsi" w:hAnsiTheme="majorHAnsi"/>
                  <w:color w:val="auto"/>
                  <w:sz w:val="22"/>
                  <w:szCs w:val="22"/>
                </w:rPr>
                <w:t>»</w:t>
              </w:r>
              <w:proofErr w:type="spellStart"/>
              <w:r w:rsidR="00237F35" w:rsidRPr="00237F35">
                <w:rPr>
                  <w:rStyle w:val="Hyperlink"/>
                  <w:rFonts w:asciiTheme="majorHAnsi" w:hAnsiTheme="majorHAnsi"/>
                  <w:color w:val="auto"/>
                  <w:sz w:val="22"/>
                  <w:szCs w:val="22"/>
                </w:rPr>
                <w:t>Proyash</w:t>
              </w:r>
              <w:proofErr w:type="spellEnd"/>
            </w:hyperlink>
          </w:p>
        </w:tc>
        <w:tc>
          <w:tcPr>
            <w:tcW w:w="0" w:type="auto"/>
            <w:hideMark/>
          </w:tcPr>
          <w:p w:rsidR="00237F35" w:rsidRPr="00237F35" w:rsidRDefault="00B212D2">
            <w:pPr>
              <w:cnfStyle w:val="000000100000" w:firstRow="0" w:lastRow="0" w:firstColumn="0" w:lastColumn="0" w:oddVBand="0" w:evenVBand="0" w:oddHBand="1" w:evenHBand="0" w:firstRowFirstColumn="0" w:firstRowLastColumn="0" w:lastRowFirstColumn="0" w:lastRowLastColumn="0"/>
              <w:rPr>
                <w:rFonts w:asciiTheme="majorHAnsi" w:hAnsiTheme="majorHAnsi"/>
                <w:sz w:val="22"/>
                <w:szCs w:val="22"/>
              </w:rPr>
            </w:pPr>
            <w:hyperlink r:id="rId65" w:history="1">
              <w:r w:rsidR="00237F35" w:rsidRPr="00237F35">
                <w:rPr>
                  <w:rStyle w:val="Hyperlink"/>
                  <w:rFonts w:asciiTheme="majorHAnsi" w:hAnsiTheme="majorHAnsi"/>
                  <w:color w:val="auto"/>
                  <w:sz w:val="22"/>
                  <w:szCs w:val="22"/>
                </w:rPr>
                <w:t>»</w:t>
              </w:r>
              <w:proofErr w:type="spellStart"/>
              <w:r w:rsidR="00237F35" w:rsidRPr="00237F35">
                <w:rPr>
                  <w:rStyle w:val="Hyperlink"/>
                  <w:rFonts w:asciiTheme="majorHAnsi" w:hAnsiTheme="majorHAnsi"/>
                  <w:color w:val="auto"/>
                  <w:sz w:val="22"/>
                  <w:szCs w:val="22"/>
                </w:rPr>
                <w:t>Bondhon</w:t>
              </w:r>
              <w:proofErr w:type="spellEnd"/>
            </w:hyperlink>
          </w:p>
        </w:tc>
        <w:tc>
          <w:tcPr>
            <w:tcW w:w="0" w:type="auto"/>
            <w:hideMark/>
          </w:tcPr>
          <w:p w:rsidR="00237F35" w:rsidRPr="00237F35" w:rsidRDefault="00237F35">
            <w:pPr>
              <w:cnfStyle w:val="000000100000" w:firstRow="0" w:lastRow="0" w:firstColumn="0" w:lastColumn="0" w:oddVBand="0" w:evenVBand="0" w:oddHBand="1" w:evenHBand="0" w:firstRowFirstColumn="0" w:firstRowLastColumn="0" w:lastRowFirstColumn="0" w:lastRowLastColumn="0"/>
              <w:rPr>
                <w:rFonts w:asciiTheme="majorHAnsi" w:hAnsiTheme="majorHAnsi"/>
                <w:sz w:val="22"/>
                <w:szCs w:val="22"/>
              </w:rPr>
            </w:pPr>
          </w:p>
        </w:tc>
        <w:tc>
          <w:tcPr>
            <w:tcW w:w="2278" w:type="dxa"/>
            <w:hideMark/>
          </w:tcPr>
          <w:p w:rsidR="00237F35" w:rsidRPr="00237F35" w:rsidRDefault="00237F35">
            <w:pPr>
              <w:cnfStyle w:val="000000100000" w:firstRow="0" w:lastRow="0" w:firstColumn="0" w:lastColumn="0" w:oddVBand="0" w:evenVBand="0" w:oddHBand="1" w:evenHBand="0" w:firstRowFirstColumn="0" w:firstRowLastColumn="0" w:lastRowFirstColumn="0" w:lastRowLastColumn="0"/>
              <w:rPr>
                <w:rFonts w:asciiTheme="majorHAnsi" w:hAnsiTheme="majorHAnsi"/>
                <w:sz w:val="22"/>
                <w:szCs w:val="22"/>
              </w:rPr>
            </w:pPr>
          </w:p>
        </w:tc>
      </w:tr>
    </w:tbl>
    <w:p w:rsidR="004F6EBA" w:rsidRPr="00C73DFC" w:rsidRDefault="00237F35" w:rsidP="00C73DFC">
      <w:pPr>
        <w:pStyle w:val="Heading3"/>
      </w:pPr>
      <w:bookmarkStart w:id="22" w:name="_Toc6527781"/>
      <w:r w:rsidRPr="00237F35">
        <w:lastRenderedPageBreak/>
        <w:t>Investment Schemes</w:t>
      </w:r>
      <w:bookmarkEnd w:id="22"/>
    </w:p>
    <w:p w:rsidR="004F6EBA" w:rsidRPr="004F6EBA" w:rsidRDefault="004F6EBA" w:rsidP="004F6EBA">
      <w:pPr>
        <w:spacing w:before="0" w:after="0"/>
        <w:jc w:val="both"/>
        <w:rPr>
          <w:rFonts w:asciiTheme="majorHAnsi" w:hAnsiTheme="majorHAnsi"/>
          <w:b/>
          <w:color w:val="000000" w:themeColor="text1"/>
          <w:sz w:val="24"/>
          <w:szCs w:val="22"/>
        </w:rPr>
      </w:pPr>
      <w:r w:rsidRPr="004F6EBA">
        <w:rPr>
          <w:rFonts w:asciiTheme="majorHAnsi" w:hAnsiTheme="majorHAnsi"/>
          <w:b/>
          <w:color w:val="000000" w:themeColor="text1"/>
          <w:sz w:val="24"/>
          <w:szCs w:val="22"/>
        </w:rPr>
        <w:t>Investment / Utilization of Funds:</w:t>
      </w:r>
    </w:p>
    <w:p w:rsidR="004F6EBA" w:rsidRPr="004F6EBA" w:rsidRDefault="004F6EBA" w:rsidP="006A6CA0">
      <w:pPr>
        <w:pStyle w:val="ListParagraph"/>
        <w:numPr>
          <w:ilvl w:val="0"/>
          <w:numId w:val="20"/>
        </w:numPr>
        <w:spacing w:before="0" w:after="0"/>
        <w:jc w:val="both"/>
        <w:rPr>
          <w:rFonts w:asciiTheme="majorHAnsi" w:hAnsiTheme="majorHAnsi"/>
          <w:color w:val="000000" w:themeColor="text1"/>
          <w:sz w:val="22"/>
          <w:szCs w:val="22"/>
        </w:rPr>
      </w:pPr>
      <w:proofErr w:type="spellStart"/>
      <w:r w:rsidRPr="004F6EBA">
        <w:rPr>
          <w:rFonts w:asciiTheme="majorHAnsi" w:hAnsiTheme="majorHAnsi"/>
          <w:color w:val="000000" w:themeColor="text1"/>
          <w:sz w:val="22"/>
          <w:szCs w:val="22"/>
        </w:rPr>
        <w:t>Bai-Murabaha</w:t>
      </w:r>
      <w:proofErr w:type="spellEnd"/>
      <w:r w:rsidRPr="004F6EBA">
        <w:rPr>
          <w:rFonts w:asciiTheme="majorHAnsi" w:hAnsiTheme="majorHAnsi"/>
          <w:color w:val="000000" w:themeColor="text1"/>
          <w:sz w:val="22"/>
          <w:szCs w:val="22"/>
        </w:rPr>
        <w:t xml:space="preserve"> Investment</w:t>
      </w:r>
    </w:p>
    <w:p w:rsidR="004F6EBA" w:rsidRPr="004F6EBA" w:rsidRDefault="004F6EBA" w:rsidP="004F6EBA">
      <w:pPr>
        <w:spacing w:before="0" w:after="0"/>
        <w:jc w:val="both"/>
        <w:rPr>
          <w:rFonts w:asciiTheme="majorHAnsi" w:hAnsiTheme="majorHAnsi"/>
          <w:color w:val="000000" w:themeColor="text1"/>
          <w:sz w:val="22"/>
          <w:szCs w:val="22"/>
        </w:rPr>
      </w:pPr>
    </w:p>
    <w:p w:rsidR="004F6EBA" w:rsidRPr="004F6EBA" w:rsidRDefault="004F6EBA" w:rsidP="006A6CA0">
      <w:pPr>
        <w:pStyle w:val="ListParagraph"/>
        <w:numPr>
          <w:ilvl w:val="1"/>
          <w:numId w:val="20"/>
        </w:numPr>
        <w:spacing w:before="0" w:after="0"/>
        <w:jc w:val="both"/>
        <w:rPr>
          <w:rFonts w:asciiTheme="majorHAnsi" w:hAnsiTheme="majorHAnsi"/>
          <w:color w:val="000000" w:themeColor="text1"/>
          <w:sz w:val="22"/>
          <w:szCs w:val="22"/>
        </w:rPr>
      </w:pPr>
      <w:proofErr w:type="spellStart"/>
      <w:r w:rsidRPr="004F6EBA">
        <w:rPr>
          <w:rFonts w:asciiTheme="majorHAnsi" w:hAnsiTheme="majorHAnsi"/>
          <w:color w:val="000000" w:themeColor="text1"/>
          <w:sz w:val="22"/>
          <w:szCs w:val="22"/>
        </w:rPr>
        <w:t>Bai-Murabaha</w:t>
      </w:r>
      <w:proofErr w:type="spellEnd"/>
      <w:r w:rsidRPr="004F6EBA">
        <w:rPr>
          <w:rFonts w:asciiTheme="majorHAnsi" w:hAnsiTheme="majorHAnsi"/>
          <w:color w:val="000000" w:themeColor="text1"/>
          <w:sz w:val="22"/>
          <w:szCs w:val="22"/>
        </w:rPr>
        <w:t xml:space="preserve"> (Hypo)</w:t>
      </w:r>
    </w:p>
    <w:p w:rsidR="004F6EBA" w:rsidRPr="004F6EBA" w:rsidRDefault="004F6EBA" w:rsidP="006A6CA0">
      <w:pPr>
        <w:pStyle w:val="ListParagraph"/>
        <w:numPr>
          <w:ilvl w:val="1"/>
          <w:numId w:val="20"/>
        </w:numPr>
        <w:spacing w:before="0" w:after="0"/>
        <w:jc w:val="both"/>
        <w:rPr>
          <w:rFonts w:asciiTheme="majorHAnsi" w:hAnsiTheme="majorHAnsi"/>
          <w:color w:val="000000" w:themeColor="text1"/>
          <w:sz w:val="22"/>
          <w:szCs w:val="22"/>
        </w:rPr>
      </w:pPr>
      <w:proofErr w:type="spellStart"/>
      <w:r w:rsidRPr="004F6EBA">
        <w:rPr>
          <w:rFonts w:asciiTheme="majorHAnsi" w:hAnsiTheme="majorHAnsi"/>
          <w:color w:val="000000" w:themeColor="text1"/>
          <w:sz w:val="22"/>
          <w:szCs w:val="22"/>
        </w:rPr>
        <w:t>Bai-Murabaha</w:t>
      </w:r>
      <w:proofErr w:type="spellEnd"/>
      <w:r w:rsidRPr="004F6EBA">
        <w:rPr>
          <w:rFonts w:asciiTheme="majorHAnsi" w:hAnsiTheme="majorHAnsi"/>
          <w:color w:val="000000" w:themeColor="text1"/>
          <w:sz w:val="22"/>
          <w:szCs w:val="22"/>
        </w:rPr>
        <w:t xml:space="preserve"> (General)</w:t>
      </w:r>
    </w:p>
    <w:p w:rsidR="004F6EBA" w:rsidRPr="004F6EBA" w:rsidRDefault="004F6EBA" w:rsidP="006A6CA0">
      <w:pPr>
        <w:pStyle w:val="ListParagraph"/>
        <w:numPr>
          <w:ilvl w:val="1"/>
          <w:numId w:val="20"/>
        </w:numPr>
        <w:spacing w:before="0" w:after="0"/>
        <w:jc w:val="both"/>
        <w:rPr>
          <w:rFonts w:asciiTheme="majorHAnsi" w:hAnsiTheme="majorHAnsi"/>
          <w:color w:val="000000" w:themeColor="text1"/>
          <w:sz w:val="22"/>
          <w:szCs w:val="22"/>
        </w:rPr>
      </w:pPr>
      <w:proofErr w:type="spellStart"/>
      <w:r w:rsidRPr="004F6EBA">
        <w:rPr>
          <w:rFonts w:asciiTheme="majorHAnsi" w:hAnsiTheme="majorHAnsi"/>
          <w:color w:val="000000" w:themeColor="text1"/>
          <w:sz w:val="22"/>
          <w:szCs w:val="22"/>
        </w:rPr>
        <w:t>Bai-Murabaha</w:t>
      </w:r>
      <w:proofErr w:type="spellEnd"/>
      <w:r w:rsidRPr="004F6EBA">
        <w:rPr>
          <w:rFonts w:asciiTheme="majorHAnsi" w:hAnsiTheme="majorHAnsi"/>
          <w:color w:val="000000" w:themeColor="text1"/>
          <w:sz w:val="22"/>
          <w:szCs w:val="22"/>
        </w:rPr>
        <w:t xml:space="preserve"> (Real Estate Material)</w:t>
      </w:r>
    </w:p>
    <w:p w:rsidR="004F6EBA" w:rsidRPr="004F6EBA" w:rsidRDefault="004F6EBA" w:rsidP="006A6CA0">
      <w:pPr>
        <w:pStyle w:val="ListParagraph"/>
        <w:numPr>
          <w:ilvl w:val="1"/>
          <w:numId w:val="20"/>
        </w:numPr>
        <w:spacing w:before="0" w:after="0"/>
        <w:jc w:val="both"/>
        <w:rPr>
          <w:rFonts w:asciiTheme="majorHAnsi" w:hAnsiTheme="majorHAnsi"/>
          <w:color w:val="000000" w:themeColor="text1"/>
          <w:sz w:val="22"/>
          <w:szCs w:val="22"/>
        </w:rPr>
      </w:pPr>
      <w:proofErr w:type="spellStart"/>
      <w:r w:rsidRPr="004F6EBA">
        <w:rPr>
          <w:rFonts w:asciiTheme="majorHAnsi" w:hAnsiTheme="majorHAnsi"/>
          <w:color w:val="000000" w:themeColor="text1"/>
          <w:sz w:val="22"/>
          <w:szCs w:val="22"/>
        </w:rPr>
        <w:t>Bai-Murabaha</w:t>
      </w:r>
      <w:proofErr w:type="spellEnd"/>
      <w:r w:rsidRPr="004F6EBA">
        <w:rPr>
          <w:rFonts w:asciiTheme="majorHAnsi" w:hAnsiTheme="majorHAnsi"/>
          <w:color w:val="000000" w:themeColor="text1"/>
          <w:sz w:val="22"/>
          <w:szCs w:val="22"/>
        </w:rPr>
        <w:t xml:space="preserve"> (Pledge/TR/ Local Purchase)</w:t>
      </w:r>
    </w:p>
    <w:p w:rsidR="004F6EBA" w:rsidRPr="004F6EBA" w:rsidRDefault="004F6EBA" w:rsidP="006A6CA0">
      <w:pPr>
        <w:pStyle w:val="ListParagraph"/>
        <w:numPr>
          <w:ilvl w:val="1"/>
          <w:numId w:val="20"/>
        </w:numPr>
        <w:spacing w:before="0" w:after="0"/>
        <w:jc w:val="both"/>
        <w:rPr>
          <w:rFonts w:asciiTheme="majorHAnsi" w:hAnsiTheme="majorHAnsi"/>
          <w:color w:val="000000" w:themeColor="text1"/>
          <w:sz w:val="22"/>
          <w:szCs w:val="22"/>
        </w:rPr>
      </w:pPr>
      <w:proofErr w:type="spellStart"/>
      <w:r w:rsidRPr="004F6EBA">
        <w:rPr>
          <w:rFonts w:asciiTheme="majorHAnsi" w:hAnsiTheme="majorHAnsi"/>
          <w:color w:val="000000" w:themeColor="text1"/>
          <w:sz w:val="22"/>
          <w:szCs w:val="22"/>
        </w:rPr>
        <w:t>Bai-Murabaha</w:t>
      </w:r>
      <w:proofErr w:type="spellEnd"/>
      <w:r w:rsidRPr="004F6EBA">
        <w:rPr>
          <w:rFonts w:asciiTheme="majorHAnsi" w:hAnsiTheme="majorHAnsi"/>
          <w:color w:val="000000" w:themeColor="text1"/>
          <w:sz w:val="22"/>
          <w:szCs w:val="22"/>
        </w:rPr>
        <w:t xml:space="preserve"> (Hypo) under SME</w:t>
      </w:r>
    </w:p>
    <w:p w:rsidR="004F6EBA" w:rsidRPr="004F6EBA" w:rsidRDefault="004F6EBA" w:rsidP="006A6CA0">
      <w:pPr>
        <w:pStyle w:val="ListParagraph"/>
        <w:numPr>
          <w:ilvl w:val="1"/>
          <w:numId w:val="20"/>
        </w:numPr>
        <w:spacing w:before="0" w:after="0"/>
        <w:jc w:val="both"/>
        <w:rPr>
          <w:rFonts w:asciiTheme="majorHAnsi" w:hAnsiTheme="majorHAnsi"/>
          <w:color w:val="000000" w:themeColor="text1"/>
          <w:sz w:val="22"/>
          <w:szCs w:val="22"/>
        </w:rPr>
      </w:pPr>
      <w:proofErr w:type="spellStart"/>
      <w:r w:rsidRPr="004F6EBA">
        <w:rPr>
          <w:rFonts w:asciiTheme="majorHAnsi" w:hAnsiTheme="majorHAnsi"/>
          <w:color w:val="000000" w:themeColor="text1"/>
          <w:sz w:val="22"/>
          <w:szCs w:val="22"/>
        </w:rPr>
        <w:t>Bai-Murabaha</w:t>
      </w:r>
      <w:proofErr w:type="spellEnd"/>
      <w:r w:rsidRPr="004F6EBA">
        <w:rPr>
          <w:rFonts w:asciiTheme="majorHAnsi" w:hAnsiTheme="majorHAnsi"/>
          <w:color w:val="000000" w:themeColor="text1"/>
          <w:sz w:val="22"/>
          <w:szCs w:val="22"/>
        </w:rPr>
        <w:t xml:space="preserve"> (EMI) under SME</w:t>
      </w:r>
    </w:p>
    <w:p w:rsidR="004F6EBA" w:rsidRPr="004F6EBA" w:rsidRDefault="004F6EBA" w:rsidP="006A6CA0">
      <w:pPr>
        <w:pStyle w:val="ListParagraph"/>
        <w:numPr>
          <w:ilvl w:val="1"/>
          <w:numId w:val="20"/>
        </w:numPr>
        <w:spacing w:before="0" w:after="0"/>
        <w:jc w:val="both"/>
        <w:rPr>
          <w:rFonts w:asciiTheme="majorHAnsi" w:hAnsiTheme="majorHAnsi"/>
          <w:color w:val="000000" w:themeColor="text1"/>
          <w:sz w:val="22"/>
          <w:szCs w:val="22"/>
        </w:rPr>
      </w:pPr>
      <w:proofErr w:type="spellStart"/>
      <w:r w:rsidRPr="004F6EBA">
        <w:rPr>
          <w:rFonts w:asciiTheme="majorHAnsi" w:hAnsiTheme="majorHAnsi"/>
          <w:color w:val="000000" w:themeColor="text1"/>
          <w:sz w:val="22"/>
          <w:szCs w:val="22"/>
        </w:rPr>
        <w:t>Bai-Murabaha</w:t>
      </w:r>
      <w:proofErr w:type="spellEnd"/>
      <w:r w:rsidRPr="004F6EBA">
        <w:rPr>
          <w:rFonts w:asciiTheme="majorHAnsi" w:hAnsiTheme="majorHAnsi"/>
          <w:color w:val="000000" w:themeColor="text1"/>
          <w:sz w:val="22"/>
          <w:szCs w:val="22"/>
        </w:rPr>
        <w:t xml:space="preserve"> (Agriculture)</w:t>
      </w:r>
    </w:p>
    <w:p w:rsidR="004F6EBA" w:rsidRPr="004F6EBA" w:rsidRDefault="004F6EBA" w:rsidP="006A6CA0">
      <w:pPr>
        <w:pStyle w:val="ListParagraph"/>
        <w:numPr>
          <w:ilvl w:val="1"/>
          <w:numId w:val="20"/>
        </w:numPr>
        <w:spacing w:before="0" w:after="0"/>
        <w:jc w:val="both"/>
        <w:rPr>
          <w:rFonts w:asciiTheme="majorHAnsi" w:hAnsiTheme="majorHAnsi"/>
          <w:color w:val="000000" w:themeColor="text1"/>
          <w:sz w:val="22"/>
          <w:szCs w:val="22"/>
        </w:rPr>
      </w:pPr>
      <w:proofErr w:type="spellStart"/>
      <w:r w:rsidRPr="004F6EBA">
        <w:rPr>
          <w:rFonts w:asciiTheme="majorHAnsi" w:hAnsiTheme="majorHAnsi"/>
          <w:color w:val="000000" w:themeColor="text1"/>
          <w:sz w:val="22"/>
          <w:szCs w:val="22"/>
        </w:rPr>
        <w:t>Bai-Murabaha</w:t>
      </w:r>
      <w:proofErr w:type="spellEnd"/>
      <w:r w:rsidRPr="004F6EBA">
        <w:rPr>
          <w:rFonts w:asciiTheme="majorHAnsi" w:hAnsiTheme="majorHAnsi"/>
          <w:color w:val="000000" w:themeColor="text1"/>
          <w:sz w:val="22"/>
          <w:szCs w:val="22"/>
        </w:rPr>
        <w:t xml:space="preserve"> (Hypo) against MTDR and other Deposit Schemes</w:t>
      </w:r>
    </w:p>
    <w:p w:rsidR="004F6EBA" w:rsidRPr="004F6EBA" w:rsidRDefault="004F6EBA" w:rsidP="004F6EBA">
      <w:pPr>
        <w:spacing w:before="0" w:after="0"/>
        <w:jc w:val="both"/>
        <w:rPr>
          <w:rFonts w:asciiTheme="majorHAnsi" w:hAnsiTheme="majorHAnsi"/>
          <w:color w:val="000000" w:themeColor="text1"/>
          <w:sz w:val="22"/>
          <w:szCs w:val="22"/>
        </w:rPr>
      </w:pPr>
    </w:p>
    <w:p w:rsidR="004F6EBA" w:rsidRPr="004F6EBA" w:rsidRDefault="004F6EBA" w:rsidP="006A6CA0">
      <w:pPr>
        <w:pStyle w:val="ListParagraph"/>
        <w:numPr>
          <w:ilvl w:val="0"/>
          <w:numId w:val="20"/>
        </w:numPr>
        <w:spacing w:before="0" w:after="0"/>
        <w:jc w:val="both"/>
        <w:rPr>
          <w:rFonts w:asciiTheme="majorHAnsi" w:hAnsiTheme="majorHAnsi"/>
          <w:color w:val="000000" w:themeColor="text1"/>
          <w:sz w:val="22"/>
          <w:szCs w:val="22"/>
        </w:rPr>
      </w:pPr>
      <w:r w:rsidRPr="004F6EBA">
        <w:rPr>
          <w:rFonts w:asciiTheme="majorHAnsi" w:hAnsiTheme="majorHAnsi"/>
          <w:color w:val="000000" w:themeColor="text1"/>
          <w:sz w:val="22"/>
          <w:szCs w:val="22"/>
        </w:rPr>
        <w:t xml:space="preserve">Hire Purchase under </w:t>
      </w:r>
      <w:proofErr w:type="spellStart"/>
      <w:r w:rsidRPr="004F6EBA">
        <w:rPr>
          <w:rFonts w:asciiTheme="majorHAnsi" w:hAnsiTheme="majorHAnsi"/>
          <w:color w:val="000000" w:themeColor="text1"/>
          <w:sz w:val="22"/>
          <w:szCs w:val="22"/>
        </w:rPr>
        <w:t>Sirkatul</w:t>
      </w:r>
      <w:proofErr w:type="spellEnd"/>
      <w:r w:rsidRPr="004F6EBA">
        <w:rPr>
          <w:rFonts w:asciiTheme="majorHAnsi" w:hAnsiTheme="majorHAnsi"/>
          <w:color w:val="000000" w:themeColor="text1"/>
          <w:sz w:val="22"/>
          <w:szCs w:val="22"/>
        </w:rPr>
        <w:t xml:space="preserve"> Milk (HPSM) Investment</w:t>
      </w:r>
    </w:p>
    <w:p w:rsidR="004F6EBA" w:rsidRPr="004F6EBA" w:rsidRDefault="004F6EBA" w:rsidP="004F6EBA">
      <w:pPr>
        <w:spacing w:before="0" w:after="0"/>
        <w:jc w:val="both"/>
        <w:rPr>
          <w:rFonts w:asciiTheme="majorHAnsi" w:hAnsiTheme="majorHAnsi"/>
          <w:color w:val="000000" w:themeColor="text1"/>
          <w:sz w:val="22"/>
          <w:szCs w:val="22"/>
        </w:rPr>
      </w:pPr>
    </w:p>
    <w:p w:rsidR="004F6EBA" w:rsidRPr="004F6EBA" w:rsidRDefault="004F6EBA" w:rsidP="006A6CA0">
      <w:pPr>
        <w:pStyle w:val="ListParagraph"/>
        <w:numPr>
          <w:ilvl w:val="1"/>
          <w:numId w:val="20"/>
        </w:numPr>
        <w:spacing w:before="0" w:after="0"/>
        <w:jc w:val="both"/>
        <w:rPr>
          <w:rFonts w:asciiTheme="majorHAnsi" w:hAnsiTheme="majorHAnsi"/>
          <w:color w:val="000000" w:themeColor="text1"/>
          <w:sz w:val="22"/>
          <w:szCs w:val="22"/>
        </w:rPr>
      </w:pPr>
      <w:r w:rsidRPr="004F6EBA">
        <w:rPr>
          <w:rFonts w:asciiTheme="majorHAnsi" w:hAnsiTheme="majorHAnsi"/>
          <w:color w:val="000000" w:themeColor="text1"/>
          <w:sz w:val="22"/>
          <w:szCs w:val="22"/>
        </w:rPr>
        <w:t>HPSM (House Building-Residential)</w:t>
      </w:r>
    </w:p>
    <w:p w:rsidR="004F6EBA" w:rsidRPr="004F6EBA" w:rsidRDefault="004F6EBA" w:rsidP="006A6CA0">
      <w:pPr>
        <w:pStyle w:val="ListParagraph"/>
        <w:numPr>
          <w:ilvl w:val="1"/>
          <w:numId w:val="20"/>
        </w:numPr>
        <w:spacing w:before="0" w:after="0"/>
        <w:jc w:val="both"/>
        <w:rPr>
          <w:rFonts w:asciiTheme="majorHAnsi" w:hAnsiTheme="majorHAnsi"/>
          <w:color w:val="000000" w:themeColor="text1"/>
          <w:sz w:val="22"/>
          <w:szCs w:val="22"/>
        </w:rPr>
      </w:pPr>
      <w:r w:rsidRPr="004F6EBA">
        <w:rPr>
          <w:rFonts w:asciiTheme="majorHAnsi" w:hAnsiTheme="majorHAnsi"/>
          <w:color w:val="000000" w:themeColor="text1"/>
          <w:sz w:val="22"/>
          <w:szCs w:val="22"/>
        </w:rPr>
        <w:t>HPSM (Real Estate/Commercial)</w:t>
      </w:r>
    </w:p>
    <w:p w:rsidR="004F6EBA" w:rsidRPr="004F6EBA" w:rsidRDefault="004F6EBA" w:rsidP="006A6CA0">
      <w:pPr>
        <w:pStyle w:val="ListParagraph"/>
        <w:numPr>
          <w:ilvl w:val="1"/>
          <w:numId w:val="20"/>
        </w:numPr>
        <w:spacing w:before="0" w:after="0"/>
        <w:jc w:val="both"/>
        <w:rPr>
          <w:rFonts w:asciiTheme="majorHAnsi" w:hAnsiTheme="majorHAnsi"/>
          <w:color w:val="000000" w:themeColor="text1"/>
          <w:sz w:val="22"/>
          <w:szCs w:val="22"/>
        </w:rPr>
      </w:pPr>
      <w:r w:rsidRPr="004F6EBA">
        <w:rPr>
          <w:rFonts w:asciiTheme="majorHAnsi" w:hAnsiTheme="majorHAnsi"/>
          <w:color w:val="000000" w:themeColor="text1"/>
          <w:sz w:val="22"/>
          <w:szCs w:val="22"/>
        </w:rPr>
        <w:t>HPSM (Transport-Bus, Truck, Launch, Cargo vessel etc.)</w:t>
      </w:r>
    </w:p>
    <w:p w:rsidR="004F6EBA" w:rsidRPr="004F6EBA" w:rsidRDefault="004F6EBA" w:rsidP="006A6CA0">
      <w:pPr>
        <w:pStyle w:val="ListParagraph"/>
        <w:numPr>
          <w:ilvl w:val="1"/>
          <w:numId w:val="20"/>
        </w:numPr>
        <w:spacing w:before="0" w:after="0"/>
        <w:jc w:val="both"/>
        <w:rPr>
          <w:rFonts w:asciiTheme="majorHAnsi" w:hAnsiTheme="majorHAnsi"/>
          <w:color w:val="000000" w:themeColor="text1"/>
          <w:sz w:val="22"/>
          <w:szCs w:val="22"/>
        </w:rPr>
      </w:pPr>
      <w:r w:rsidRPr="004F6EBA">
        <w:rPr>
          <w:rFonts w:asciiTheme="majorHAnsi" w:hAnsiTheme="majorHAnsi"/>
          <w:color w:val="000000" w:themeColor="text1"/>
          <w:sz w:val="22"/>
          <w:szCs w:val="22"/>
        </w:rPr>
        <w:t>HPSM (Auto-Car, CNG Three wheeler, Microbus etc.)</w:t>
      </w:r>
    </w:p>
    <w:p w:rsidR="004F6EBA" w:rsidRPr="004F6EBA" w:rsidRDefault="004F6EBA" w:rsidP="006A6CA0">
      <w:pPr>
        <w:pStyle w:val="ListParagraph"/>
        <w:numPr>
          <w:ilvl w:val="1"/>
          <w:numId w:val="20"/>
        </w:numPr>
        <w:spacing w:before="0" w:after="0"/>
        <w:jc w:val="both"/>
        <w:rPr>
          <w:rFonts w:asciiTheme="majorHAnsi" w:hAnsiTheme="majorHAnsi"/>
          <w:color w:val="000000" w:themeColor="text1"/>
          <w:sz w:val="22"/>
          <w:szCs w:val="22"/>
        </w:rPr>
      </w:pPr>
      <w:r w:rsidRPr="004F6EBA">
        <w:rPr>
          <w:rFonts w:asciiTheme="majorHAnsi" w:hAnsiTheme="majorHAnsi"/>
          <w:color w:val="000000" w:themeColor="text1"/>
          <w:sz w:val="22"/>
          <w:szCs w:val="22"/>
        </w:rPr>
        <w:t>HPSM (Machinery)</w:t>
      </w:r>
    </w:p>
    <w:p w:rsidR="004F6EBA" w:rsidRPr="004F6EBA" w:rsidRDefault="004F6EBA" w:rsidP="006A6CA0">
      <w:pPr>
        <w:pStyle w:val="ListParagraph"/>
        <w:numPr>
          <w:ilvl w:val="1"/>
          <w:numId w:val="20"/>
        </w:numPr>
        <w:spacing w:before="0" w:after="0"/>
        <w:jc w:val="both"/>
        <w:rPr>
          <w:rFonts w:asciiTheme="majorHAnsi" w:hAnsiTheme="majorHAnsi"/>
          <w:color w:val="000000" w:themeColor="text1"/>
          <w:sz w:val="22"/>
          <w:szCs w:val="22"/>
        </w:rPr>
      </w:pPr>
      <w:r w:rsidRPr="004F6EBA">
        <w:rPr>
          <w:rFonts w:asciiTheme="majorHAnsi" w:hAnsiTheme="majorHAnsi"/>
          <w:color w:val="000000" w:themeColor="text1"/>
          <w:sz w:val="22"/>
          <w:szCs w:val="22"/>
        </w:rPr>
        <w:t>HPSM (Industry)</w:t>
      </w:r>
    </w:p>
    <w:p w:rsidR="004F6EBA" w:rsidRPr="004F6EBA" w:rsidRDefault="004F6EBA" w:rsidP="006A6CA0">
      <w:pPr>
        <w:pStyle w:val="ListParagraph"/>
        <w:numPr>
          <w:ilvl w:val="1"/>
          <w:numId w:val="20"/>
        </w:numPr>
        <w:spacing w:before="0" w:after="0"/>
        <w:jc w:val="both"/>
        <w:rPr>
          <w:rFonts w:asciiTheme="majorHAnsi" w:hAnsiTheme="majorHAnsi"/>
          <w:color w:val="000000" w:themeColor="text1"/>
          <w:sz w:val="22"/>
          <w:szCs w:val="22"/>
        </w:rPr>
      </w:pPr>
      <w:r w:rsidRPr="004F6EBA">
        <w:rPr>
          <w:rFonts w:asciiTheme="majorHAnsi" w:hAnsiTheme="majorHAnsi"/>
          <w:color w:val="000000" w:themeColor="text1"/>
          <w:sz w:val="22"/>
          <w:szCs w:val="22"/>
        </w:rPr>
        <w:t>HPSM (Consumer Durables Scheme)</w:t>
      </w:r>
    </w:p>
    <w:p w:rsidR="004F6EBA" w:rsidRPr="004F6EBA" w:rsidRDefault="004F6EBA" w:rsidP="006A6CA0">
      <w:pPr>
        <w:pStyle w:val="ListParagraph"/>
        <w:numPr>
          <w:ilvl w:val="1"/>
          <w:numId w:val="20"/>
        </w:numPr>
        <w:spacing w:before="0" w:after="0"/>
        <w:jc w:val="both"/>
        <w:rPr>
          <w:rFonts w:asciiTheme="majorHAnsi" w:hAnsiTheme="majorHAnsi"/>
          <w:color w:val="000000" w:themeColor="text1"/>
          <w:sz w:val="22"/>
          <w:szCs w:val="22"/>
        </w:rPr>
      </w:pPr>
      <w:r w:rsidRPr="004F6EBA">
        <w:rPr>
          <w:rFonts w:asciiTheme="majorHAnsi" w:hAnsiTheme="majorHAnsi"/>
          <w:color w:val="000000" w:themeColor="text1"/>
          <w:sz w:val="22"/>
          <w:szCs w:val="22"/>
        </w:rPr>
        <w:t xml:space="preserve">HPSM (Lease/ </w:t>
      </w:r>
      <w:proofErr w:type="spellStart"/>
      <w:r w:rsidRPr="004F6EBA">
        <w:rPr>
          <w:rFonts w:asciiTheme="majorHAnsi" w:hAnsiTheme="majorHAnsi"/>
          <w:color w:val="000000" w:themeColor="text1"/>
          <w:sz w:val="22"/>
          <w:szCs w:val="22"/>
        </w:rPr>
        <w:t>Ijara</w:t>
      </w:r>
      <w:proofErr w:type="spellEnd"/>
      <w:r w:rsidRPr="004F6EBA">
        <w:rPr>
          <w:rFonts w:asciiTheme="majorHAnsi" w:hAnsiTheme="majorHAnsi"/>
          <w:color w:val="000000" w:themeColor="text1"/>
          <w:sz w:val="22"/>
          <w:szCs w:val="22"/>
        </w:rPr>
        <w:t xml:space="preserve"> Investment)</w:t>
      </w:r>
    </w:p>
    <w:p w:rsidR="004F6EBA" w:rsidRPr="004F6EBA" w:rsidRDefault="004F6EBA" w:rsidP="006A6CA0">
      <w:pPr>
        <w:pStyle w:val="ListParagraph"/>
        <w:numPr>
          <w:ilvl w:val="1"/>
          <w:numId w:val="20"/>
        </w:numPr>
        <w:spacing w:before="0" w:after="0"/>
        <w:jc w:val="both"/>
        <w:rPr>
          <w:rFonts w:asciiTheme="majorHAnsi" w:hAnsiTheme="majorHAnsi"/>
          <w:color w:val="000000" w:themeColor="text1"/>
          <w:sz w:val="22"/>
          <w:szCs w:val="22"/>
        </w:rPr>
      </w:pPr>
      <w:r w:rsidRPr="004F6EBA">
        <w:rPr>
          <w:rFonts w:asciiTheme="majorHAnsi" w:hAnsiTheme="majorHAnsi"/>
          <w:color w:val="000000" w:themeColor="text1"/>
          <w:sz w:val="22"/>
          <w:szCs w:val="22"/>
        </w:rPr>
        <w:t>HPSM-Car Lease (Staff)</w:t>
      </w:r>
    </w:p>
    <w:p w:rsidR="004F6EBA" w:rsidRPr="004F6EBA" w:rsidRDefault="004F6EBA" w:rsidP="006A6CA0">
      <w:pPr>
        <w:pStyle w:val="ListParagraph"/>
        <w:numPr>
          <w:ilvl w:val="1"/>
          <w:numId w:val="20"/>
        </w:numPr>
        <w:spacing w:before="0" w:after="0"/>
        <w:jc w:val="both"/>
        <w:rPr>
          <w:rFonts w:asciiTheme="majorHAnsi" w:hAnsiTheme="majorHAnsi"/>
          <w:color w:val="000000" w:themeColor="text1"/>
          <w:sz w:val="22"/>
          <w:szCs w:val="22"/>
        </w:rPr>
      </w:pPr>
      <w:r w:rsidRPr="004F6EBA">
        <w:rPr>
          <w:rFonts w:asciiTheme="majorHAnsi" w:hAnsiTheme="majorHAnsi"/>
          <w:color w:val="000000" w:themeColor="text1"/>
          <w:sz w:val="22"/>
          <w:szCs w:val="22"/>
        </w:rPr>
        <w:t>HPSM (House Building-Staff)</w:t>
      </w:r>
    </w:p>
    <w:p w:rsidR="004F6EBA" w:rsidRPr="004F6EBA" w:rsidRDefault="004F6EBA" w:rsidP="004F6EBA">
      <w:pPr>
        <w:spacing w:before="0" w:after="0"/>
        <w:jc w:val="both"/>
        <w:rPr>
          <w:rFonts w:asciiTheme="majorHAnsi" w:hAnsiTheme="majorHAnsi"/>
          <w:color w:val="000000" w:themeColor="text1"/>
          <w:sz w:val="22"/>
          <w:szCs w:val="22"/>
        </w:rPr>
      </w:pPr>
    </w:p>
    <w:p w:rsidR="004F6EBA" w:rsidRPr="004F6EBA" w:rsidRDefault="004F6EBA" w:rsidP="006A6CA0">
      <w:pPr>
        <w:pStyle w:val="ListParagraph"/>
        <w:numPr>
          <w:ilvl w:val="0"/>
          <w:numId w:val="20"/>
        </w:numPr>
        <w:spacing w:before="0" w:after="0"/>
        <w:jc w:val="both"/>
        <w:rPr>
          <w:rFonts w:asciiTheme="majorHAnsi" w:hAnsiTheme="majorHAnsi"/>
          <w:color w:val="000000" w:themeColor="text1"/>
          <w:sz w:val="22"/>
          <w:szCs w:val="22"/>
        </w:rPr>
      </w:pPr>
      <w:r w:rsidRPr="004F6EBA">
        <w:rPr>
          <w:rFonts w:asciiTheme="majorHAnsi" w:hAnsiTheme="majorHAnsi"/>
          <w:color w:val="000000" w:themeColor="text1"/>
          <w:sz w:val="22"/>
          <w:szCs w:val="22"/>
        </w:rPr>
        <w:t>Investment against Import</w:t>
      </w:r>
    </w:p>
    <w:p w:rsidR="004F6EBA" w:rsidRPr="004F6EBA" w:rsidRDefault="004F6EBA" w:rsidP="004F6EBA">
      <w:pPr>
        <w:spacing w:before="0" w:after="0"/>
        <w:jc w:val="both"/>
        <w:rPr>
          <w:rFonts w:asciiTheme="majorHAnsi" w:hAnsiTheme="majorHAnsi"/>
          <w:color w:val="000000" w:themeColor="text1"/>
          <w:sz w:val="22"/>
          <w:szCs w:val="22"/>
        </w:rPr>
      </w:pPr>
    </w:p>
    <w:p w:rsidR="004F6EBA" w:rsidRPr="004F6EBA" w:rsidRDefault="004F6EBA" w:rsidP="006A6CA0">
      <w:pPr>
        <w:pStyle w:val="ListParagraph"/>
        <w:numPr>
          <w:ilvl w:val="1"/>
          <w:numId w:val="20"/>
        </w:numPr>
        <w:spacing w:before="0" w:after="0"/>
        <w:jc w:val="both"/>
        <w:rPr>
          <w:rFonts w:asciiTheme="majorHAnsi" w:hAnsiTheme="majorHAnsi"/>
          <w:color w:val="000000" w:themeColor="text1"/>
          <w:sz w:val="22"/>
          <w:szCs w:val="22"/>
        </w:rPr>
      </w:pPr>
      <w:proofErr w:type="spellStart"/>
      <w:r w:rsidRPr="004F6EBA">
        <w:rPr>
          <w:rFonts w:asciiTheme="majorHAnsi" w:hAnsiTheme="majorHAnsi"/>
          <w:color w:val="000000" w:themeColor="text1"/>
          <w:sz w:val="22"/>
          <w:szCs w:val="22"/>
        </w:rPr>
        <w:t>Bai</w:t>
      </w:r>
      <w:proofErr w:type="spellEnd"/>
      <w:r w:rsidRPr="004F6EBA">
        <w:rPr>
          <w:rFonts w:asciiTheme="majorHAnsi" w:hAnsiTheme="majorHAnsi"/>
          <w:color w:val="000000" w:themeColor="text1"/>
          <w:sz w:val="22"/>
          <w:szCs w:val="22"/>
        </w:rPr>
        <w:t>-</w:t>
      </w:r>
      <w:proofErr w:type="spellStart"/>
      <w:r w:rsidRPr="004F6EBA">
        <w:rPr>
          <w:rFonts w:asciiTheme="majorHAnsi" w:hAnsiTheme="majorHAnsi"/>
          <w:color w:val="000000" w:themeColor="text1"/>
          <w:sz w:val="22"/>
          <w:szCs w:val="22"/>
        </w:rPr>
        <w:t>Murabaha</w:t>
      </w:r>
      <w:proofErr w:type="spellEnd"/>
      <w:r w:rsidRPr="004F6EBA">
        <w:rPr>
          <w:rFonts w:asciiTheme="majorHAnsi" w:hAnsiTheme="majorHAnsi"/>
          <w:color w:val="000000" w:themeColor="text1"/>
          <w:sz w:val="22"/>
          <w:szCs w:val="22"/>
        </w:rPr>
        <w:t>-Import Bill (Cash LC-MIB)</w:t>
      </w:r>
    </w:p>
    <w:p w:rsidR="004F6EBA" w:rsidRPr="004F6EBA" w:rsidRDefault="004F6EBA" w:rsidP="006A6CA0">
      <w:pPr>
        <w:pStyle w:val="ListParagraph"/>
        <w:numPr>
          <w:ilvl w:val="1"/>
          <w:numId w:val="20"/>
        </w:numPr>
        <w:spacing w:before="0" w:after="0"/>
        <w:jc w:val="both"/>
        <w:rPr>
          <w:rFonts w:asciiTheme="majorHAnsi" w:hAnsiTheme="majorHAnsi"/>
          <w:color w:val="000000" w:themeColor="text1"/>
          <w:sz w:val="22"/>
          <w:szCs w:val="22"/>
        </w:rPr>
      </w:pPr>
      <w:proofErr w:type="spellStart"/>
      <w:r w:rsidRPr="004F6EBA">
        <w:rPr>
          <w:rFonts w:asciiTheme="majorHAnsi" w:hAnsiTheme="majorHAnsi"/>
          <w:color w:val="000000" w:themeColor="text1"/>
          <w:sz w:val="22"/>
          <w:szCs w:val="22"/>
        </w:rPr>
        <w:t>Bai-Murabaha</w:t>
      </w:r>
      <w:proofErr w:type="spellEnd"/>
      <w:r w:rsidRPr="004F6EBA">
        <w:rPr>
          <w:rFonts w:asciiTheme="majorHAnsi" w:hAnsiTheme="majorHAnsi"/>
          <w:color w:val="000000" w:themeColor="text1"/>
          <w:sz w:val="22"/>
          <w:szCs w:val="22"/>
        </w:rPr>
        <w:t xml:space="preserve"> (MIB-EDF Fund)</w:t>
      </w:r>
    </w:p>
    <w:p w:rsidR="004F6EBA" w:rsidRPr="004F6EBA" w:rsidRDefault="004F6EBA" w:rsidP="006A6CA0">
      <w:pPr>
        <w:pStyle w:val="ListParagraph"/>
        <w:numPr>
          <w:ilvl w:val="1"/>
          <w:numId w:val="20"/>
        </w:numPr>
        <w:spacing w:before="0" w:after="0"/>
        <w:jc w:val="both"/>
        <w:rPr>
          <w:rFonts w:asciiTheme="majorHAnsi" w:hAnsiTheme="majorHAnsi"/>
          <w:color w:val="000000" w:themeColor="text1"/>
          <w:sz w:val="22"/>
          <w:szCs w:val="22"/>
        </w:rPr>
      </w:pPr>
      <w:proofErr w:type="spellStart"/>
      <w:r w:rsidRPr="004F6EBA">
        <w:rPr>
          <w:rFonts w:asciiTheme="majorHAnsi" w:hAnsiTheme="majorHAnsi"/>
          <w:color w:val="000000" w:themeColor="text1"/>
          <w:sz w:val="22"/>
          <w:szCs w:val="22"/>
        </w:rPr>
        <w:t>Bai</w:t>
      </w:r>
      <w:proofErr w:type="spellEnd"/>
      <w:r w:rsidRPr="004F6EBA">
        <w:rPr>
          <w:rFonts w:asciiTheme="majorHAnsi" w:hAnsiTheme="majorHAnsi"/>
          <w:color w:val="000000" w:themeColor="text1"/>
          <w:sz w:val="22"/>
          <w:szCs w:val="22"/>
        </w:rPr>
        <w:t>-</w:t>
      </w:r>
      <w:proofErr w:type="spellStart"/>
      <w:r w:rsidRPr="004F6EBA">
        <w:rPr>
          <w:rFonts w:asciiTheme="majorHAnsi" w:hAnsiTheme="majorHAnsi"/>
          <w:color w:val="000000" w:themeColor="text1"/>
          <w:sz w:val="22"/>
          <w:szCs w:val="22"/>
        </w:rPr>
        <w:t>Murabaha</w:t>
      </w:r>
      <w:proofErr w:type="spellEnd"/>
      <w:r w:rsidRPr="004F6EBA">
        <w:rPr>
          <w:rFonts w:asciiTheme="majorHAnsi" w:hAnsiTheme="majorHAnsi"/>
          <w:color w:val="000000" w:themeColor="text1"/>
          <w:sz w:val="22"/>
          <w:szCs w:val="22"/>
        </w:rPr>
        <w:t>-Post Import (TR)</w:t>
      </w:r>
    </w:p>
    <w:p w:rsidR="004F6EBA" w:rsidRPr="004F6EBA" w:rsidRDefault="004F6EBA" w:rsidP="006A6CA0">
      <w:pPr>
        <w:pStyle w:val="ListParagraph"/>
        <w:numPr>
          <w:ilvl w:val="1"/>
          <w:numId w:val="20"/>
        </w:numPr>
        <w:spacing w:before="0" w:after="0"/>
        <w:jc w:val="both"/>
        <w:rPr>
          <w:rFonts w:asciiTheme="majorHAnsi" w:hAnsiTheme="majorHAnsi"/>
          <w:color w:val="000000" w:themeColor="text1"/>
          <w:sz w:val="22"/>
          <w:szCs w:val="22"/>
        </w:rPr>
      </w:pPr>
      <w:proofErr w:type="spellStart"/>
      <w:r w:rsidRPr="004F6EBA">
        <w:rPr>
          <w:rFonts w:asciiTheme="majorHAnsi" w:hAnsiTheme="majorHAnsi"/>
          <w:color w:val="000000" w:themeColor="text1"/>
          <w:sz w:val="22"/>
          <w:szCs w:val="22"/>
        </w:rPr>
        <w:t>Bai</w:t>
      </w:r>
      <w:proofErr w:type="spellEnd"/>
      <w:r w:rsidRPr="004F6EBA">
        <w:rPr>
          <w:rFonts w:asciiTheme="majorHAnsi" w:hAnsiTheme="majorHAnsi"/>
          <w:color w:val="000000" w:themeColor="text1"/>
          <w:sz w:val="22"/>
          <w:szCs w:val="22"/>
        </w:rPr>
        <w:t>-</w:t>
      </w:r>
      <w:proofErr w:type="spellStart"/>
      <w:r w:rsidRPr="004F6EBA">
        <w:rPr>
          <w:rFonts w:asciiTheme="majorHAnsi" w:hAnsiTheme="majorHAnsi"/>
          <w:color w:val="000000" w:themeColor="text1"/>
          <w:sz w:val="22"/>
          <w:szCs w:val="22"/>
        </w:rPr>
        <w:t>Murabaha</w:t>
      </w:r>
      <w:proofErr w:type="spellEnd"/>
      <w:r w:rsidRPr="004F6EBA">
        <w:rPr>
          <w:rFonts w:asciiTheme="majorHAnsi" w:hAnsiTheme="majorHAnsi"/>
          <w:color w:val="000000" w:themeColor="text1"/>
          <w:sz w:val="22"/>
          <w:szCs w:val="22"/>
        </w:rPr>
        <w:t>-Post Import (Pledge)</w:t>
      </w:r>
    </w:p>
    <w:p w:rsidR="004F6EBA" w:rsidRPr="004F6EBA" w:rsidRDefault="004F6EBA" w:rsidP="004F6EBA">
      <w:pPr>
        <w:spacing w:before="0" w:after="0"/>
        <w:jc w:val="both"/>
        <w:rPr>
          <w:rFonts w:asciiTheme="majorHAnsi" w:hAnsiTheme="majorHAnsi"/>
          <w:color w:val="000000" w:themeColor="text1"/>
          <w:sz w:val="22"/>
          <w:szCs w:val="22"/>
        </w:rPr>
      </w:pPr>
    </w:p>
    <w:p w:rsidR="004F6EBA" w:rsidRPr="004F6EBA" w:rsidRDefault="004F6EBA" w:rsidP="006A6CA0">
      <w:pPr>
        <w:pStyle w:val="ListParagraph"/>
        <w:numPr>
          <w:ilvl w:val="0"/>
          <w:numId w:val="20"/>
        </w:numPr>
        <w:spacing w:before="0" w:after="0"/>
        <w:jc w:val="both"/>
        <w:rPr>
          <w:rFonts w:asciiTheme="majorHAnsi" w:hAnsiTheme="majorHAnsi"/>
          <w:color w:val="000000" w:themeColor="text1"/>
          <w:sz w:val="22"/>
          <w:szCs w:val="22"/>
        </w:rPr>
      </w:pPr>
      <w:r w:rsidRPr="004F6EBA">
        <w:rPr>
          <w:rFonts w:asciiTheme="majorHAnsi" w:hAnsiTheme="majorHAnsi"/>
          <w:color w:val="000000" w:themeColor="text1"/>
          <w:sz w:val="22"/>
          <w:szCs w:val="22"/>
        </w:rPr>
        <w:t>Investment against Export</w:t>
      </w:r>
    </w:p>
    <w:p w:rsidR="004F6EBA" w:rsidRPr="004F6EBA" w:rsidRDefault="004F6EBA" w:rsidP="00C73DFC">
      <w:pPr>
        <w:spacing w:before="0" w:after="0"/>
        <w:ind w:left="1440"/>
        <w:jc w:val="both"/>
        <w:rPr>
          <w:rFonts w:asciiTheme="majorHAnsi" w:hAnsiTheme="majorHAnsi"/>
          <w:color w:val="000000" w:themeColor="text1"/>
          <w:sz w:val="22"/>
          <w:szCs w:val="22"/>
        </w:rPr>
      </w:pPr>
    </w:p>
    <w:p w:rsidR="004F6EBA" w:rsidRPr="004F6EBA" w:rsidRDefault="004F6EBA" w:rsidP="006A6CA0">
      <w:pPr>
        <w:pStyle w:val="ListParagraph"/>
        <w:numPr>
          <w:ilvl w:val="0"/>
          <w:numId w:val="21"/>
        </w:numPr>
        <w:spacing w:before="0" w:after="0"/>
        <w:ind w:left="1440"/>
        <w:jc w:val="both"/>
        <w:rPr>
          <w:rFonts w:asciiTheme="majorHAnsi" w:hAnsiTheme="majorHAnsi"/>
          <w:color w:val="000000" w:themeColor="text1"/>
          <w:sz w:val="22"/>
          <w:szCs w:val="22"/>
        </w:rPr>
      </w:pPr>
      <w:proofErr w:type="spellStart"/>
      <w:r w:rsidRPr="004F6EBA">
        <w:rPr>
          <w:rFonts w:asciiTheme="majorHAnsi" w:hAnsiTheme="majorHAnsi"/>
          <w:color w:val="000000" w:themeColor="text1"/>
          <w:sz w:val="22"/>
          <w:szCs w:val="22"/>
        </w:rPr>
        <w:t>Bai</w:t>
      </w:r>
      <w:proofErr w:type="spellEnd"/>
      <w:r w:rsidRPr="004F6EBA">
        <w:rPr>
          <w:rFonts w:asciiTheme="majorHAnsi" w:hAnsiTheme="majorHAnsi"/>
          <w:color w:val="000000" w:themeColor="text1"/>
          <w:sz w:val="22"/>
          <w:szCs w:val="22"/>
        </w:rPr>
        <w:t xml:space="preserve">- </w:t>
      </w:r>
      <w:proofErr w:type="spellStart"/>
      <w:r w:rsidRPr="004F6EBA">
        <w:rPr>
          <w:rFonts w:asciiTheme="majorHAnsi" w:hAnsiTheme="majorHAnsi"/>
          <w:color w:val="000000" w:themeColor="text1"/>
          <w:sz w:val="22"/>
          <w:szCs w:val="22"/>
        </w:rPr>
        <w:t>Istisna</w:t>
      </w:r>
      <w:proofErr w:type="spellEnd"/>
      <w:r w:rsidRPr="004F6EBA">
        <w:rPr>
          <w:rFonts w:asciiTheme="majorHAnsi" w:hAnsiTheme="majorHAnsi"/>
          <w:color w:val="000000" w:themeColor="text1"/>
          <w:sz w:val="22"/>
          <w:szCs w:val="22"/>
        </w:rPr>
        <w:t xml:space="preserve"> (Pre Shipment Investment)</w:t>
      </w:r>
    </w:p>
    <w:p w:rsidR="004F6EBA" w:rsidRPr="004F6EBA" w:rsidRDefault="004F6EBA" w:rsidP="006A6CA0">
      <w:pPr>
        <w:pStyle w:val="ListParagraph"/>
        <w:numPr>
          <w:ilvl w:val="0"/>
          <w:numId w:val="21"/>
        </w:numPr>
        <w:spacing w:before="0" w:after="0"/>
        <w:ind w:left="1440"/>
        <w:jc w:val="both"/>
        <w:rPr>
          <w:rFonts w:asciiTheme="majorHAnsi" w:hAnsiTheme="majorHAnsi"/>
          <w:color w:val="000000" w:themeColor="text1"/>
          <w:sz w:val="22"/>
          <w:szCs w:val="22"/>
        </w:rPr>
      </w:pPr>
      <w:proofErr w:type="spellStart"/>
      <w:r w:rsidRPr="004F6EBA">
        <w:rPr>
          <w:rFonts w:asciiTheme="majorHAnsi" w:hAnsiTheme="majorHAnsi"/>
          <w:color w:val="000000" w:themeColor="text1"/>
          <w:sz w:val="22"/>
          <w:szCs w:val="22"/>
        </w:rPr>
        <w:t>Bai</w:t>
      </w:r>
      <w:proofErr w:type="spellEnd"/>
      <w:r w:rsidRPr="004F6EBA">
        <w:rPr>
          <w:rFonts w:asciiTheme="majorHAnsi" w:hAnsiTheme="majorHAnsi"/>
          <w:color w:val="000000" w:themeColor="text1"/>
          <w:sz w:val="22"/>
          <w:szCs w:val="22"/>
        </w:rPr>
        <w:t>-Salam</w:t>
      </w:r>
    </w:p>
    <w:p w:rsidR="004F6EBA" w:rsidRPr="004F6EBA" w:rsidRDefault="004F6EBA" w:rsidP="006A6CA0">
      <w:pPr>
        <w:pStyle w:val="ListParagraph"/>
        <w:numPr>
          <w:ilvl w:val="0"/>
          <w:numId w:val="21"/>
        </w:numPr>
        <w:spacing w:before="0" w:after="0"/>
        <w:ind w:left="1440"/>
        <w:jc w:val="both"/>
        <w:rPr>
          <w:rFonts w:asciiTheme="majorHAnsi" w:hAnsiTheme="majorHAnsi"/>
          <w:color w:val="000000" w:themeColor="text1"/>
          <w:sz w:val="22"/>
          <w:szCs w:val="22"/>
        </w:rPr>
      </w:pPr>
      <w:proofErr w:type="spellStart"/>
      <w:r w:rsidRPr="004F6EBA">
        <w:rPr>
          <w:rFonts w:asciiTheme="majorHAnsi" w:hAnsiTheme="majorHAnsi"/>
          <w:color w:val="000000" w:themeColor="text1"/>
          <w:sz w:val="22"/>
          <w:szCs w:val="22"/>
        </w:rPr>
        <w:t>Bai-Murabaha</w:t>
      </w:r>
      <w:proofErr w:type="spellEnd"/>
      <w:r w:rsidRPr="004F6EBA">
        <w:rPr>
          <w:rFonts w:asciiTheme="majorHAnsi" w:hAnsiTheme="majorHAnsi"/>
          <w:color w:val="000000" w:themeColor="text1"/>
          <w:sz w:val="22"/>
          <w:szCs w:val="22"/>
        </w:rPr>
        <w:t xml:space="preserve"> (Export)</w:t>
      </w:r>
    </w:p>
    <w:p w:rsidR="004F6EBA" w:rsidRPr="004F6EBA" w:rsidRDefault="004F6EBA" w:rsidP="006A6CA0">
      <w:pPr>
        <w:pStyle w:val="ListParagraph"/>
        <w:numPr>
          <w:ilvl w:val="0"/>
          <w:numId w:val="21"/>
        </w:numPr>
        <w:spacing w:before="0" w:after="0"/>
        <w:ind w:left="1440"/>
        <w:jc w:val="both"/>
        <w:rPr>
          <w:rFonts w:asciiTheme="majorHAnsi" w:hAnsiTheme="majorHAnsi"/>
          <w:color w:val="000000" w:themeColor="text1"/>
          <w:sz w:val="22"/>
          <w:szCs w:val="22"/>
        </w:rPr>
      </w:pPr>
      <w:proofErr w:type="spellStart"/>
      <w:r w:rsidRPr="004F6EBA">
        <w:rPr>
          <w:rFonts w:asciiTheme="majorHAnsi" w:hAnsiTheme="majorHAnsi"/>
          <w:color w:val="000000" w:themeColor="text1"/>
          <w:sz w:val="22"/>
          <w:szCs w:val="22"/>
        </w:rPr>
        <w:t>Wajira</w:t>
      </w:r>
      <w:proofErr w:type="spellEnd"/>
      <w:r w:rsidRPr="004F6EBA">
        <w:rPr>
          <w:rFonts w:asciiTheme="majorHAnsi" w:hAnsiTheme="majorHAnsi"/>
          <w:color w:val="000000" w:themeColor="text1"/>
          <w:sz w:val="22"/>
          <w:szCs w:val="22"/>
        </w:rPr>
        <w:t xml:space="preserve"> Bill </w:t>
      </w:r>
      <w:proofErr w:type="spellStart"/>
      <w:r w:rsidRPr="004F6EBA">
        <w:rPr>
          <w:rFonts w:asciiTheme="majorHAnsi" w:hAnsiTheme="majorHAnsi"/>
          <w:color w:val="000000" w:themeColor="text1"/>
          <w:sz w:val="22"/>
          <w:szCs w:val="22"/>
        </w:rPr>
        <w:t>Okalah</w:t>
      </w:r>
      <w:proofErr w:type="spellEnd"/>
      <w:r w:rsidRPr="004F6EBA">
        <w:rPr>
          <w:rFonts w:asciiTheme="majorHAnsi" w:hAnsiTheme="majorHAnsi"/>
          <w:color w:val="000000" w:themeColor="text1"/>
          <w:sz w:val="22"/>
          <w:szCs w:val="22"/>
        </w:rPr>
        <w:t xml:space="preserve"> against Cash Incentive</w:t>
      </w:r>
    </w:p>
    <w:p w:rsidR="004F6EBA" w:rsidRPr="004F6EBA" w:rsidRDefault="004F6EBA" w:rsidP="004F6EBA">
      <w:pPr>
        <w:spacing w:before="0" w:after="0"/>
        <w:jc w:val="both"/>
        <w:rPr>
          <w:rFonts w:asciiTheme="majorHAnsi" w:hAnsiTheme="majorHAnsi"/>
          <w:color w:val="000000" w:themeColor="text1"/>
          <w:sz w:val="22"/>
          <w:szCs w:val="22"/>
        </w:rPr>
      </w:pPr>
    </w:p>
    <w:p w:rsidR="004F6EBA" w:rsidRPr="004F6EBA" w:rsidRDefault="004F6EBA" w:rsidP="006A6CA0">
      <w:pPr>
        <w:pStyle w:val="ListParagraph"/>
        <w:numPr>
          <w:ilvl w:val="0"/>
          <w:numId w:val="20"/>
        </w:numPr>
        <w:spacing w:before="0" w:after="0"/>
        <w:jc w:val="both"/>
        <w:rPr>
          <w:rFonts w:asciiTheme="majorHAnsi" w:hAnsiTheme="majorHAnsi"/>
          <w:color w:val="000000" w:themeColor="text1"/>
          <w:sz w:val="22"/>
          <w:szCs w:val="22"/>
        </w:rPr>
      </w:pPr>
      <w:r w:rsidRPr="004F6EBA">
        <w:rPr>
          <w:rFonts w:asciiTheme="majorHAnsi" w:hAnsiTheme="majorHAnsi"/>
          <w:color w:val="000000" w:themeColor="text1"/>
          <w:sz w:val="22"/>
          <w:szCs w:val="22"/>
        </w:rPr>
        <w:t>Documentary Bill Purchase</w:t>
      </w:r>
    </w:p>
    <w:p w:rsidR="004F6EBA" w:rsidRPr="004F6EBA" w:rsidRDefault="004F6EBA" w:rsidP="004F6EBA">
      <w:pPr>
        <w:spacing w:before="0" w:after="0"/>
        <w:jc w:val="both"/>
        <w:rPr>
          <w:rFonts w:asciiTheme="majorHAnsi" w:hAnsiTheme="majorHAnsi"/>
          <w:color w:val="000000" w:themeColor="text1"/>
          <w:sz w:val="22"/>
          <w:szCs w:val="22"/>
        </w:rPr>
      </w:pPr>
    </w:p>
    <w:p w:rsidR="004F6EBA" w:rsidRPr="004F6EBA" w:rsidRDefault="004F6EBA" w:rsidP="006A6CA0">
      <w:pPr>
        <w:pStyle w:val="ListParagraph"/>
        <w:numPr>
          <w:ilvl w:val="1"/>
          <w:numId w:val="20"/>
        </w:numPr>
        <w:spacing w:before="0" w:after="0"/>
        <w:jc w:val="both"/>
        <w:rPr>
          <w:rFonts w:asciiTheme="majorHAnsi" w:hAnsiTheme="majorHAnsi"/>
          <w:color w:val="000000" w:themeColor="text1"/>
          <w:sz w:val="22"/>
          <w:szCs w:val="22"/>
        </w:rPr>
      </w:pPr>
      <w:r w:rsidRPr="004F6EBA">
        <w:rPr>
          <w:rFonts w:asciiTheme="majorHAnsi" w:hAnsiTheme="majorHAnsi"/>
          <w:color w:val="000000" w:themeColor="text1"/>
          <w:sz w:val="22"/>
          <w:szCs w:val="22"/>
        </w:rPr>
        <w:t>Foreign Documentary Bills Purchased (FDBP)</w:t>
      </w:r>
    </w:p>
    <w:p w:rsidR="004F6EBA" w:rsidRPr="004F6EBA" w:rsidRDefault="004F6EBA" w:rsidP="006A6CA0">
      <w:pPr>
        <w:pStyle w:val="ListParagraph"/>
        <w:numPr>
          <w:ilvl w:val="1"/>
          <w:numId w:val="20"/>
        </w:numPr>
        <w:spacing w:before="0" w:after="0"/>
        <w:jc w:val="both"/>
        <w:rPr>
          <w:rFonts w:asciiTheme="majorHAnsi" w:hAnsiTheme="majorHAnsi"/>
          <w:color w:val="000000" w:themeColor="text1"/>
          <w:sz w:val="22"/>
          <w:szCs w:val="22"/>
        </w:rPr>
      </w:pPr>
      <w:r w:rsidRPr="004F6EBA">
        <w:rPr>
          <w:rFonts w:asciiTheme="majorHAnsi" w:hAnsiTheme="majorHAnsi"/>
          <w:color w:val="000000" w:themeColor="text1"/>
          <w:sz w:val="22"/>
          <w:szCs w:val="22"/>
        </w:rPr>
        <w:t>Inland Documentary Bills Purchased (IDBP-FC)</w:t>
      </w:r>
    </w:p>
    <w:p w:rsidR="004F6EBA" w:rsidRPr="004F6EBA" w:rsidRDefault="004F6EBA" w:rsidP="004F6EBA">
      <w:pPr>
        <w:spacing w:before="0" w:after="0"/>
        <w:jc w:val="both"/>
        <w:rPr>
          <w:rFonts w:asciiTheme="majorHAnsi" w:hAnsiTheme="majorHAnsi"/>
          <w:color w:val="000000" w:themeColor="text1"/>
          <w:sz w:val="22"/>
          <w:szCs w:val="22"/>
        </w:rPr>
      </w:pPr>
    </w:p>
    <w:p w:rsidR="004F6EBA" w:rsidRPr="004F6EBA" w:rsidRDefault="004F6EBA" w:rsidP="006A6CA0">
      <w:pPr>
        <w:pStyle w:val="ListParagraph"/>
        <w:numPr>
          <w:ilvl w:val="0"/>
          <w:numId w:val="20"/>
        </w:numPr>
        <w:spacing w:before="0" w:after="0"/>
        <w:jc w:val="both"/>
        <w:rPr>
          <w:rFonts w:asciiTheme="majorHAnsi" w:hAnsiTheme="majorHAnsi"/>
          <w:color w:val="000000" w:themeColor="text1"/>
          <w:sz w:val="22"/>
          <w:szCs w:val="22"/>
        </w:rPr>
      </w:pPr>
      <w:r w:rsidRPr="004F6EBA">
        <w:rPr>
          <w:rFonts w:asciiTheme="majorHAnsi" w:hAnsiTheme="majorHAnsi"/>
          <w:color w:val="000000" w:themeColor="text1"/>
          <w:sz w:val="22"/>
          <w:szCs w:val="22"/>
        </w:rPr>
        <w:t>Other Investment</w:t>
      </w:r>
    </w:p>
    <w:p w:rsidR="004F6EBA" w:rsidRPr="004F6EBA" w:rsidRDefault="004F6EBA" w:rsidP="00C73DFC">
      <w:pPr>
        <w:spacing w:before="0" w:after="0"/>
        <w:ind w:left="1080"/>
        <w:jc w:val="both"/>
        <w:rPr>
          <w:rFonts w:asciiTheme="majorHAnsi" w:hAnsiTheme="majorHAnsi"/>
          <w:color w:val="000000" w:themeColor="text1"/>
          <w:sz w:val="22"/>
          <w:szCs w:val="22"/>
        </w:rPr>
      </w:pPr>
    </w:p>
    <w:p w:rsidR="004F6EBA" w:rsidRPr="004F6EBA" w:rsidRDefault="004F6EBA" w:rsidP="006A6CA0">
      <w:pPr>
        <w:pStyle w:val="ListParagraph"/>
        <w:numPr>
          <w:ilvl w:val="0"/>
          <w:numId w:val="22"/>
        </w:numPr>
        <w:spacing w:before="0" w:after="0"/>
        <w:ind w:left="1440"/>
        <w:jc w:val="both"/>
        <w:rPr>
          <w:rFonts w:asciiTheme="majorHAnsi" w:hAnsiTheme="majorHAnsi"/>
          <w:color w:val="000000" w:themeColor="text1"/>
          <w:sz w:val="22"/>
          <w:szCs w:val="22"/>
        </w:rPr>
      </w:pPr>
      <w:proofErr w:type="spellStart"/>
      <w:r w:rsidRPr="004F6EBA">
        <w:rPr>
          <w:rFonts w:asciiTheme="majorHAnsi" w:hAnsiTheme="majorHAnsi"/>
          <w:color w:val="000000" w:themeColor="text1"/>
          <w:sz w:val="22"/>
          <w:szCs w:val="22"/>
        </w:rPr>
        <w:t>Musharaka</w:t>
      </w:r>
      <w:proofErr w:type="spellEnd"/>
      <w:r w:rsidRPr="004F6EBA">
        <w:rPr>
          <w:rFonts w:asciiTheme="majorHAnsi" w:hAnsiTheme="majorHAnsi"/>
          <w:color w:val="000000" w:themeColor="text1"/>
          <w:sz w:val="22"/>
          <w:szCs w:val="22"/>
        </w:rPr>
        <w:t xml:space="preserve"> Investment</w:t>
      </w:r>
    </w:p>
    <w:p w:rsidR="004F6EBA" w:rsidRPr="004F6EBA" w:rsidRDefault="004F6EBA" w:rsidP="006A6CA0">
      <w:pPr>
        <w:pStyle w:val="ListParagraph"/>
        <w:numPr>
          <w:ilvl w:val="0"/>
          <w:numId w:val="22"/>
        </w:numPr>
        <w:spacing w:before="0" w:after="0"/>
        <w:ind w:left="1440"/>
        <w:jc w:val="both"/>
        <w:rPr>
          <w:rFonts w:asciiTheme="majorHAnsi" w:hAnsiTheme="majorHAnsi"/>
          <w:color w:val="000000" w:themeColor="text1"/>
          <w:sz w:val="22"/>
          <w:szCs w:val="22"/>
        </w:rPr>
      </w:pPr>
      <w:proofErr w:type="spellStart"/>
      <w:r w:rsidRPr="004F6EBA">
        <w:rPr>
          <w:rFonts w:asciiTheme="majorHAnsi" w:hAnsiTheme="majorHAnsi"/>
          <w:color w:val="000000" w:themeColor="text1"/>
          <w:sz w:val="22"/>
          <w:szCs w:val="22"/>
        </w:rPr>
        <w:t>Mudaraba</w:t>
      </w:r>
      <w:proofErr w:type="spellEnd"/>
      <w:r w:rsidRPr="004F6EBA">
        <w:rPr>
          <w:rFonts w:asciiTheme="majorHAnsi" w:hAnsiTheme="majorHAnsi"/>
          <w:color w:val="000000" w:themeColor="text1"/>
          <w:sz w:val="22"/>
          <w:szCs w:val="22"/>
        </w:rPr>
        <w:t xml:space="preserve"> Investment</w:t>
      </w:r>
    </w:p>
    <w:p w:rsidR="004F6EBA" w:rsidRPr="004F6EBA" w:rsidRDefault="004F6EBA" w:rsidP="006A6CA0">
      <w:pPr>
        <w:pStyle w:val="ListParagraph"/>
        <w:numPr>
          <w:ilvl w:val="0"/>
          <w:numId w:val="22"/>
        </w:numPr>
        <w:spacing w:before="0" w:after="0"/>
        <w:ind w:left="1440"/>
        <w:jc w:val="both"/>
        <w:rPr>
          <w:rFonts w:asciiTheme="majorHAnsi" w:hAnsiTheme="majorHAnsi"/>
          <w:color w:val="000000" w:themeColor="text1"/>
          <w:sz w:val="22"/>
          <w:szCs w:val="22"/>
        </w:rPr>
      </w:pPr>
      <w:proofErr w:type="spellStart"/>
      <w:r w:rsidRPr="004F6EBA">
        <w:rPr>
          <w:rFonts w:asciiTheme="majorHAnsi" w:hAnsiTheme="majorHAnsi"/>
          <w:color w:val="000000" w:themeColor="text1"/>
          <w:sz w:val="22"/>
          <w:szCs w:val="22"/>
        </w:rPr>
        <w:t>Bai-Muajjal</w:t>
      </w:r>
      <w:proofErr w:type="spellEnd"/>
      <w:r w:rsidRPr="004F6EBA">
        <w:rPr>
          <w:rFonts w:asciiTheme="majorHAnsi" w:hAnsiTheme="majorHAnsi"/>
          <w:color w:val="000000" w:themeColor="text1"/>
          <w:sz w:val="22"/>
          <w:szCs w:val="22"/>
        </w:rPr>
        <w:t xml:space="preserve"> Investment</w:t>
      </w:r>
    </w:p>
    <w:p w:rsidR="004F6EBA" w:rsidRPr="004F6EBA" w:rsidRDefault="004F6EBA" w:rsidP="00C73DFC">
      <w:pPr>
        <w:spacing w:before="0" w:after="0"/>
        <w:ind w:left="1080"/>
        <w:jc w:val="both"/>
        <w:rPr>
          <w:rFonts w:asciiTheme="majorHAnsi" w:hAnsiTheme="majorHAnsi"/>
          <w:color w:val="000000" w:themeColor="text1"/>
          <w:sz w:val="22"/>
          <w:szCs w:val="22"/>
        </w:rPr>
      </w:pPr>
    </w:p>
    <w:p w:rsidR="004F6EBA" w:rsidRPr="00F81247" w:rsidRDefault="004F6EBA" w:rsidP="004F6EBA">
      <w:pPr>
        <w:pStyle w:val="ListParagraph"/>
        <w:numPr>
          <w:ilvl w:val="0"/>
          <w:numId w:val="20"/>
        </w:numPr>
        <w:spacing w:before="0" w:after="0"/>
        <w:jc w:val="both"/>
        <w:rPr>
          <w:rFonts w:asciiTheme="majorHAnsi" w:hAnsiTheme="majorHAnsi"/>
          <w:color w:val="000000" w:themeColor="text1"/>
          <w:sz w:val="22"/>
          <w:szCs w:val="22"/>
        </w:rPr>
      </w:pPr>
      <w:proofErr w:type="spellStart"/>
      <w:r w:rsidRPr="004F6EBA">
        <w:rPr>
          <w:rFonts w:asciiTheme="majorHAnsi" w:hAnsiTheme="majorHAnsi"/>
          <w:color w:val="000000" w:themeColor="text1"/>
          <w:sz w:val="22"/>
          <w:szCs w:val="22"/>
        </w:rPr>
        <w:t>Quard</w:t>
      </w:r>
      <w:proofErr w:type="spellEnd"/>
    </w:p>
    <w:p w:rsidR="004F6EBA" w:rsidRPr="004F6EBA" w:rsidRDefault="004F6EBA" w:rsidP="006A6CA0">
      <w:pPr>
        <w:pStyle w:val="ListParagraph"/>
        <w:numPr>
          <w:ilvl w:val="1"/>
          <w:numId w:val="20"/>
        </w:numPr>
        <w:spacing w:before="0" w:after="0"/>
        <w:jc w:val="both"/>
        <w:rPr>
          <w:rFonts w:asciiTheme="majorHAnsi" w:hAnsiTheme="majorHAnsi"/>
          <w:color w:val="000000" w:themeColor="text1"/>
          <w:sz w:val="22"/>
          <w:szCs w:val="22"/>
        </w:rPr>
      </w:pPr>
      <w:proofErr w:type="spellStart"/>
      <w:r w:rsidRPr="004F6EBA">
        <w:rPr>
          <w:rFonts w:asciiTheme="majorHAnsi" w:hAnsiTheme="majorHAnsi"/>
          <w:color w:val="000000" w:themeColor="text1"/>
          <w:sz w:val="22"/>
          <w:szCs w:val="22"/>
        </w:rPr>
        <w:t>Quard</w:t>
      </w:r>
      <w:proofErr w:type="spellEnd"/>
      <w:r w:rsidRPr="004F6EBA">
        <w:rPr>
          <w:rFonts w:asciiTheme="majorHAnsi" w:hAnsiTheme="majorHAnsi"/>
          <w:color w:val="000000" w:themeColor="text1"/>
          <w:sz w:val="22"/>
          <w:szCs w:val="22"/>
        </w:rPr>
        <w:t xml:space="preserve"> against MTDR</w:t>
      </w:r>
    </w:p>
    <w:p w:rsidR="004F6EBA" w:rsidRPr="004F6EBA" w:rsidRDefault="004F6EBA" w:rsidP="006A6CA0">
      <w:pPr>
        <w:pStyle w:val="ListParagraph"/>
        <w:numPr>
          <w:ilvl w:val="1"/>
          <w:numId w:val="20"/>
        </w:numPr>
        <w:spacing w:before="0" w:after="0"/>
        <w:jc w:val="both"/>
        <w:rPr>
          <w:rFonts w:asciiTheme="majorHAnsi" w:hAnsiTheme="majorHAnsi"/>
          <w:color w:val="000000" w:themeColor="text1"/>
          <w:sz w:val="22"/>
          <w:szCs w:val="22"/>
        </w:rPr>
      </w:pPr>
      <w:proofErr w:type="spellStart"/>
      <w:r w:rsidRPr="004F6EBA">
        <w:rPr>
          <w:rFonts w:asciiTheme="majorHAnsi" w:hAnsiTheme="majorHAnsi"/>
          <w:color w:val="000000" w:themeColor="text1"/>
          <w:sz w:val="22"/>
          <w:szCs w:val="22"/>
        </w:rPr>
        <w:t>Quard</w:t>
      </w:r>
      <w:proofErr w:type="spellEnd"/>
      <w:r w:rsidRPr="004F6EBA">
        <w:rPr>
          <w:rFonts w:asciiTheme="majorHAnsi" w:hAnsiTheme="majorHAnsi"/>
          <w:color w:val="000000" w:themeColor="text1"/>
          <w:sz w:val="22"/>
          <w:szCs w:val="22"/>
        </w:rPr>
        <w:t>-E-</w:t>
      </w:r>
      <w:proofErr w:type="spellStart"/>
      <w:r w:rsidRPr="004F6EBA">
        <w:rPr>
          <w:rFonts w:asciiTheme="majorHAnsi" w:hAnsiTheme="majorHAnsi"/>
          <w:color w:val="000000" w:themeColor="text1"/>
          <w:sz w:val="22"/>
          <w:szCs w:val="22"/>
        </w:rPr>
        <w:t>Hasana</w:t>
      </w:r>
      <w:proofErr w:type="spellEnd"/>
    </w:p>
    <w:p w:rsidR="004F6EBA" w:rsidRPr="004F6EBA" w:rsidRDefault="004F6EBA" w:rsidP="006A6CA0">
      <w:pPr>
        <w:pStyle w:val="ListParagraph"/>
        <w:numPr>
          <w:ilvl w:val="1"/>
          <w:numId w:val="20"/>
        </w:numPr>
        <w:spacing w:before="0" w:after="0"/>
        <w:jc w:val="both"/>
        <w:rPr>
          <w:rFonts w:asciiTheme="majorHAnsi" w:hAnsiTheme="majorHAnsi"/>
          <w:color w:val="000000" w:themeColor="text1"/>
          <w:sz w:val="22"/>
          <w:szCs w:val="22"/>
        </w:rPr>
      </w:pPr>
      <w:proofErr w:type="spellStart"/>
      <w:r w:rsidRPr="004F6EBA">
        <w:rPr>
          <w:rFonts w:asciiTheme="majorHAnsi" w:hAnsiTheme="majorHAnsi"/>
          <w:color w:val="000000" w:themeColor="text1"/>
          <w:sz w:val="22"/>
          <w:szCs w:val="22"/>
        </w:rPr>
        <w:t>Quard</w:t>
      </w:r>
      <w:proofErr w:type="spellEnd"/>
      <w:r w:rsidRPr="004F6EBA">
        <w:rPr>
          <w:rFonts w:asciiTheme="majorHAnsi" w:hAnsiTheme="majorHAnsi"/>
          <w:color w:val="000000" w:themeColor="text1"/>
          <w:sz w:val="22"/>
          <w:szCs w:val="22"/>
        </w:rPr>
        <w:t xml:space="preserve"> against Car (Staff)</w:t>
      </w:r>
    </w:p>
    <w:p w:rsidR="004F6EBA" w:rsidRPr="004F6EBA" w:rsidRDefault="004F6EBA" w:rsidP="006A6CA0">
      <w:pPr>
        <w:pStyle w:val="ListParagraph"/>
        <w:numPr>
          <w:ilvl w:val="1"/>
          <w:numId w:val="20"/>
        </w:numPr>
        <w:spacing w:before="0" w:after="0"/>
        <w:jc w:val="both"/>
        <w:rPr>
          <w:rFonts w:asciiTheme="majorHAnsi" w:hAnsiTheme="majorHAnsi"/>
          <w:color w:val="000000" w:themeColor="text1"/>
          <w:sz w:val="22"/>
          <w:szCs w:val="22"/>
        </w:rPr>
      </w:pPr>
      <w:proofErr w:type="spellStart"/>
      <w:r w:rsidRPr="004F6EBA">
        <w:rPr>
          <w:rFonts w:asciiTheme="majorHAnsi" w:hAnsiTheme="majorHAnsi"/>
          <w:color w:val="000000" w:themeColor="text1"/>
          <w:sz w:val="22"/>
          <w:szCs w:val="22"/>
        </w:rPr>
        <w:t>Quard</w:t>
      </w:r>
      <w:proofErr w:type="spellEnd"/>
      <w:r w:rsidRPr="004F6EBA">
        <w:rPr>
          <w:rFonts w:asciiTheme="majorHAnsi" w:hAnsiTheme="majorHAnsi"/>
          <w:color w:val="000000" w:themeColor="text1"/>
          <w:sz w:val="22"/>
          <w:szCs w:val="22"/>
        </w:rPr>
        <w:t xml:space="preserve"> against Provident Fund (Staff)</w:t>
      </w:r>
    </w:p>
    <w:p w:rsidR="004F6EBA" w:rsidRPr="004F6EBA" w:rsidRDefault="004F6EBA" w:rsidP="004F6EBA">
      <w:pPr>
        <w:spacing w:before="0" w:after="0"/>
        <w:jc w:val="both"/>
        <w:rPr>
          <w:rFonts w:asciiTheme="majorHAnsi" w:hAnsiTheme="majorHAnsi"/>
          <w:color w:val="000000" w:themeColor="text1"/>
          <w:sz w:val="22"/>
          <w:szCs w:val="22"/>
        </w:rPr>
      </w:pPr>
    </w:p>
    <w:p w:rsidR="004F6EBA" w:rsidRPr="004F6EBA" w:rsidRDefault="004F6EBA" w:rsidP="006A6CA0">
      <w:pPr>
        <w:pStyle w:val="ListParagraph"/>
        <w:numPr>
          <w:ilvl w:val="0"/>
          <w:numId w:val="20"/>
        </w:numPr>
        <w:spacing w:before="0" w:after="0"/>
        <w:jc w:val="both"/>
        <w:rPr>
          <w:rFonts w:asciiTheme="majorHAnsi" w:hAnsiTheme="majorHAnsi"/>
          <w:color w:val="000000" w:themeColor="text1"/>
          <w:sz w:val="22"/>
          <w:szCs w:val="22"/>
        </w:rPr>
      </w:pPr>
      <w:r w:rsidRPr="004F6EBA">
        <w:rPr>
          <w:rFonts w:asciiTheme="majorHAnsi" w:hAnsiTheme="majorHAnsi"/>
          <w:color w:val="000000" w:themeColor="text1"/>
          <w:sz w:val="22"/>
          <w:szCs w:val="22"/>
        </w:rPr>
        <w:t>Letter of Guarantee</w:t>
      </w:r>
    </w:p>
    <w:p w:rsidR="004F6EBA" w:rsidRPr="004F6EBA" w:rsidRDefault="004F6EBA" w:rsidP="00C73DFC">
      <w:pPr>
        <w:spacing w:before="0" w:after="0"/>
        <w:ind w:left="1440"/>
        <w:jc w:val="both"/>
        <w:rPr>
          <w:rFonts w:asciiTheme="majorHAnsi" w:hAnsiTheme="majorHAnsi"/>
          <w:color w:val="000000" w:themeColor="text1"/>
          <w:sz w:val="22"/>
          <w:szCs w:val="22"/>
        </w:rPr>
      </w:pPr>
    </w:p>
    <w:p w:rsidR="004F6EBA" w:rsidRPr="004F6EBA" w:rsidRDefault="004F6EBA" w:rsidP="006A6CA0">
      <w:pPr>
        <w:pStyle w:val="ListParagraph"/>
        <w:numPr>
          <w:ilvl w:val="0"/>
          <w:numId w:val="23"/>
        </w:numPr>
        <w:spacing w:before="0" w:after="0"/>
        <w:ind w:left="1440"/>
        <w:jc w:val="both"/>
        <w:rPr>
          <w:rFonts w:asciiTheme="majorHAnsi" w:hAnsiTheme="majorHAnsi"/>
          <w:color w:val="000000" w:themeColor="text1"/>
          <w:sz w:val="22"/>
          <w:szCs w:val="22"/>
        </w:rPr>
      </w:pPr>
      <w:r w:rsidRPr="004F6EBA">
        <w:rPr>
          <w:rFonts w:asciiTheme="majorHAnsi" w:hAnsiTheme="majorHAnsi"/>
          <w:color w:val="000000" w:themeColor="text1"/>
          <w:sz w:val="22"/>
          <w:szCs w:val="22"/>
        </w:rPr>
        <w:t>Tender Guarantee</w:t>
      </w:r>
    </w:p>
    <w:p w:rsidR="004F6EBA" w:rsidRPr="004F6EBA" w:rsidRDefault="004F6EBA" w:rsidP="006A6CA0">
      <w:pPr>
        <w:pStyle w:val="ListParagraph"/>
        <w:numPr>
          <w:ilvl w:val="0"/>
          <w:numId w:val="23"/>
        </w:numPr>
        <w:spacing w:before="0" w:after="0"/>
        <w:ind w:left="1440"/>
        <w:jc w:val="both"/>
        <w:rPr>
          <w:rFonts w:asciiTheme="majorHAnsi" w:hAnsiTheme="majorHAnsi"/>
          <w:color w:val="000000" w:themeColor="text1"/>
          <w:sz w:val="22"/>
          <w:szCs w:val="22"/>
        </w:rPr>
      </w:pPr>
      <w:r w:rsidRPr="004F6EBA">
        <w:rPr>
          <w:rFonts w:asciiTheme="majorHAnsi" w:hAnsiTheme="majorHAnsi"/>
          <w:color w:val="000000" w:themeColor="text1"/>
          <w:sz w:val="22"/>
          <w:szCs w:val="22"/>
        </w:rPr>
        <w:t>Performance Guarantee</w:t>
      </w:r>
    </w:p>
    <w:p w:rsidR="004F6EBA" w:rsidRPr="004F6EBA" w:rsidRDefault="004F6EBA" w:rsidP="006A6CA0">
      <w:pPr>
        <w:pStyle w:val="ListParagraph"/>
        <w:numPr>
          <w:ilvl w:val="0"/>
          <w:numId w:val="23"/>
        </w:numPr>
        <w:spacing w:before="0" w:after="0"/>
        <w:ind w:left="1440"/>
        <w:jc w:val="both"/>
        <w:rPr>
          <w:rFonts w:asciiTheme="majorHAnsi" w:hAnsiTheme="majorHAnsi"/>
          <w:color w:val="000000" w:themeColor="text1"/>
          <w:sz w:val="22"/>
          <w:szCs w:val="22"/>
        </w:rPr>
      </w:pPr>
      <w:r w:rsidRPr="004F6EBA">
        <w:rPr>
          <w:rFonts w:asciiTheme="majorHAnsi" w:hAnsiTheme="majorHAnsi"/>
          <w:color w:val="000000" w:themeColor="text1"/>
          <w:sz w:val="22"/>
          <w:szCs w:val="22"/>
        </w:rPr>
        <w:t>Guarantee for Sub-Contracts</w:t>
      </w:r>
    </w:p>
    <w:p w:rsidR="004F6EBA" w:rsidRPr="004F6EBA" w:rsidRDefault="004F6EBA" w:rsidP="006A6CA0">
      <w:pPr>
        <w:pStyle w:val="ListParagraph"/>
        <w:numPr>
          <w:ilvl w:val="0"/>
          <w:numId w:val="23"/>
        </w:numPr>
        <w:spacing w:before="0" w:after="0"/>
        <w:ind w:left="1440"/>
        <w:jc w:val="both"/>
        <w:rPr>
          <w:rFonts w:asciiTheme="majorHAnsi" w:hAnsiTheme="majorHAnsi"/>
          <w:color w:val="000000" w:themeColor="text1"/>
          <w:sz w:val="22"/>
          <w:szCs w:val="22"/>
        </w:rPr>
      </w:pPr>
      <w:r w:rsidRPr="004F6EBA">
        <w:rPr>
          <w:rFonts w:asciiTheme="majorHAnsi" w:hAnsiTheme="majorHAnsi"/>
          <w:color w:val="000000" w:themeColor="text1"/>
          <w:sz w:val="22"/>
          <w:szCs w:val="22"/>
        </w:rPr>
        <w:t>Shipping guarantee</w:t>
      </w:r>
    </w:p>
    <w:p w:rsidR="004F6EBA" w:rsidRPr="004F6EBA" w:rsidRDefault="004F6EBA" w:rsidP="006A6CA0">
      <w:pPr>
        <w:pStyle w:val="ListParagraph"/>
        <w:numPr>
          <w:ilvl w:val="0"/>
          <w:numId w:val="23"/>
        </w:numPr>
        <w:spacing w:before="0" w:after="0"/>
        <w:ind w:left="1440"/>
        <w:jc w:val="both"/>
        <w:rPr>
          <w:rFonts w:asciiTheme="majorHAnsi" w:hAnsiTheme="majorHAnsi"/>
          <w:color w:val="000000" w:themeColor="text1"/>
          <w:sz w:val="22"/>
          <w:szCs w:val="22"/>
        </w:rPr>
      </w:pPr>
      <w:r w:rsidRPr="004F6EBA">
        <w:rPr>
          <w:rFonts w:asciiTheme="majorHAnsi" w:hAnsiTheme="majorHAnsi"/>
          <w:color w:val="000000" w:themeColor="text1"/>
          <w:sz w:val="22"/>
          <w:szCs w:val="22"/>
        </w:rPr>
        <w:t>Advance Payment guarantee</w:t>
      </w:r>
    </w:p>
    <w:p w:rsidR="004F6EBA" w:rsidRPr="004F6EBA" w:rsidRDefault="004F6EBA" w:rsidP="006A6CA0">
      <w:pPr>
        <w:pStyle w:val="ListParagraph"/>
        <w:numPr>
          <w:ilvl w:val="0"/>
          <w:numId w:val="23"/>
        </w:numPr>
        <w:spacing w:before="0" w:after="0"/>
        <w:ind w:left="1440"/>
        <w:jc w:val="both"/>
        <w:rPr>
          <w:rFonts w:asciiTheme="majorHAnsi" w:hAnsiTheme="majorHAnsi"/>
          <w:color w:val="000000" w:themeColor="text1"/>
          <w:sz w:val="22"/>
          <w:szCs w:val="22"/>
        </w:rPr>
      </w:pPr>
      <w:r w:rsidRPr="004F6EBA">
        <w:rPr>
          <w:rFonts w:asciiTheme="majorHAnsi" w:hAnsiTheme="majorHAnsi"/>
          <w:color w:val="000000" w:themeColor="text1"/>
          <w:sz w:val="22"/>
          <w:szCs w:val="22"/>
        </w:rPr>
        <w:t>Guarantee in lieu of Security Deposits</w:t>
      </w:r>
    </w:p>
    <w:p w:rsidR="004F6EBA" w:rsidRPr="004F6EBA" w:rsidRDefault="004F6EBA" w:rsidP="006A6CA0">
      <w:pPr>
        <w:pStyle w:val="ListParagraph"/>
        <w:numPr>
          <w:ilvl w:val="0"/>
          <w:numId w:val="23"/>
        </w:numPr>
        <w:spacing w:before="0" w:after="0"/>
        <w:ind w:left="1440"/>
        <w:jc w:val="both"/>
        <w:rPr>
          <w:rFonts w:asciiTheme="majorHAnsi" w:hAnsiTheme="majorHAnsi"/>
          <w:color w:val="000000" w:themeColor="text1"/>
          <w:sz w:val="22"/>
          <w:szCs w:val="22"/>
        </w:rPr>
      </w:pPr>
      <w:r w:rsidRPr="004F6EBA">
        <w:rPr>
          <w:rFonts w:asciiTheme="majorHAnsi" w:hAnsiTheme="majorHAnsi"/>
          <w:color w:val="000000" w:themeColor="text1"/>
          <w:sz w:val="22"/>
          <w:szCs w:val="22"/>
        </w:rPr>
        <w:t>Guarantee for exemption of Customs Duties</w:t>
      </w:r>
    </w:p>
    <w:p w:rsidR="004F6EBA" w:rsidRPr="00F81247" w:rsidRDefault="004F6EBA" w:rsidP="004F6EBA">
      <w:pPr>
        <w:pStyle w:val="ListParagraph"/>
        <w:numPr>
          <w:ilvl w:val="0"/>
          <w:numId w:val="23"/>
        </w:numPr>
        <w:spacing w:before="0" w:after="0"/>
        <w:ind w:left="1440"/>
        <w:jc w:val="both"/>
        <w:rPr>
          <w:rFonts w:asciiTheme="majorHAnsi" w:hAnsiTheme="majorHAnsi"/>
          <w:color w:val="000000" w:themeColor="text1"/>
          <w:sz w:val="22"/>
          <w:szCs w:val="22"/>
        </w:rPr>
      </w:pPr>
      <w:r w:rsidRPr="004F6EBA">
        <w:rPr>
          <w:rFonts w:asciiTheme="majorHAnsi" w:hAnsiTheme="majorHAnsi"/>
          <w:color w:val="000000" w:themeColor="text1"/>
          <w:sz w:val="22"/>
          <w:szCs w:val="22"/>
        </w:rPr>
        <w:t>Others</w:t>
      </w:r>
    </w:p>
    <w:p w:rsidR="004F6EBA" w:rsidRPr="00F81247" w:rsidRDefault="004F6EBA" w:rsidP="004F6EBA">
      <w:pPr>
        <w:spacing w:before="0" w:after="0"/>
        <w:jc w:val="both"/>
        <w:rPr>
          <w:rFonts w:asciiTheme="majorHAnsi" w:hAnsiTheme="majorHAnsi"/>
          <w:b/>
          <w:color w:val="000000" w:themeColor="text1"/>
          <w:sz w:val="24"/>
          <w:szCs w:val="22"/>
        </w:rPr>
      </w:pPr>
      <w:r w:rsidRPr="004F6EBA">
        <w:rPr>
          <w:rFonts w:asciiTheme="majorHAnsi" w:hAnsiTheme="majorHAnsi"/>
          <w:b/>
          <w:color w:val="000000" w:themeColor="text1"/>
          <w:sz w:val="24"/>
          <w:szCs w:val="22"/>
        </w:rPr>
        <w:t>Specialized Schemes</w:t>
      </w:r>
      <w:r w:rsidR="002210B0">
        <w:rPr>
          <w:rFonts w:asciiTheme="majorHAnsi" w:hAnsiTheme="majorHAnsi"/>
          <w:b/>
          <w:color w:val="000000" w:themeColor="text1"/>
          <w:sz w:val="24"/>
          <w:szCs w:val="22"/>
        </w:rPr>
        <w:t>:</w:t>
      </w:r>
    </w:p>
    <w:p w:rsidR="004F6EBA" w:rsidRPr="004F6EBA" w:rsidRDefault="004F6EBA" w:rsidP="006A6CA0">
      <w:pPr>
        <w:pStyle w:val="ListParagraph"/>
        <w:numPr>
          <w:ilvl w:val="0"/>
          <w:numId w:val="20"/>
        </w:numPr>
        <w:spacing w:before="0" w:after="0"/>
        <w:jc w:val="both"/>
        <w:rPr>
          <w:rFonts w:asciiTheme="majorHAnsi" w:hAnsiTheme="majorHAnsi"/>
          <w:color w:val="000000" w:themeColor="text1"/>
          <w:sz w:val="22"/>
          <w:szCs w:val="22"/>
        </w:rPr>
      </w:pPr>
      <w:r w:rsidRPr="004F6EBA">
        <w:rPr>
          <w:rFonts w:asciiTheme="majorHAnsi" w:hAnsiTheme="majorHAnsi"/>
          <w:color w:val="000000" w:themeColor="text1"/>
          <w:sz w:val="22"/>
          <w:szCs w:val="22"/>
        </w:rPr>
        <w:t>Consumer Investment Scheme</w:t>
      </w:r>
    </w:p>
    <w:p w:rsidR="004F6EBA" w:rsidRPr="004F6EBA" w:rsidRDefault="004F6EBA" w:rsidP="006A6CA0">
      <w:pPr>
        <w:pStyle w:val="ListParagraph"/>
        <w:numPr>
          <w:ilvl w:val="0"/>
          <w:numId w:val="20"/>
        </w:numPr>
        <w:spacing w:before="0" w:after="0"/>
        <w:jc w:val="both"/>
        <w:rPr>
          <w:rFonts w:asciiTheme="majorHAnsi" w:hAnsiTheme="majorHAnsi"/>
          <w:color w:val="000000" w:themeColor="text1"/>
          <w:sz w:val="22"/>
          <w:szCs w:val="22"/>
        </w:rPr>
      </w:pPr>
      <w:r w:rsidRPr="004F6EBA">
        <w:rPr>
          <w:rFonts w:asciiTheme="majorHAnsi" w:hAnsiTheme="majorHAnsi"/>
          <w:color w:val="000000" w:themeColor="text1"/>
          <w:sz w:val="22"/>
          <w:szCs w:val="22"/>
        </w:rPr>
        <w:t>SME Investment Scheme</w:t>
      </w:r>
    </w:p>
    <w:p w:rsidR="004F6EBA" w:rsidRPr="004F6EBA" w:rsidRDefault="004F6EBA" w:rsidP="006A6CA0">
      <w:pPr>
        <w:pStyle w:val="ListParagraph"/>
        <w:numPr>
          <w:ilvl w:val="0"/>
          <w:numId w:val="20"/>
        </w:numPr>
        <w:spacing w:before="0" w:after="0"/>
        <w:jc w:val="both"/>
        <w:rPr>
          <w:rFonts w:asciiTheme="majorHAnsi" w:hAnsiTheme="majorHAnsi"/>
          <w:color w:val="000000" w:themeColor="text1"/>
          <w:sz w:val="22"/>
          <w:szCs w:val="22"/>
        </w:rPr>
      </w:pPr>
      <w:r w:rsidRPr="004F6EBA">
        <w:rPr>
          <w:rFonts w:asciiTheme="majorHAnsi" w:hAnsiTheme="majorHAnsi"/>
          <w:color w:val="000000" w:themeColor="text1"/>
          <w:sz w:val="22"/>
          <w:szCs w:val="22"/>
        </w:rPr>
        <w:t>Women Entrepreneur Investment under SME Investment</w:t>
      </w:r>
    </w:p>
    <w:p w:rsidR="004F6EBA" w:rsidRPr="004F6EBA" w:rsidRDefault="004F6EBA" w:rsidP="006A6CA0">
      <w:pPr>
        <w:pStyle w:val="ListParagraph"/>
        <w:numPr>
          <w:ilvl w:val="0"/>
          <w:numId w:val="20"/>
        </w:numPr>
        <w:spacing w:before="0" w:after="0"/>
        <w:jc w:val="both"/>
        <w:rPr>
          <w:rFonts w:asciiTheme="majorHAnsi" w:hAnsiTheme="majorHAnsi"/>
          <w:color w:val="000000" w:themeColor="text1"/>
          <w:sz w:val="22"/>
          <w:szCs w:val="22"/>
        </w:rPr>
      </w:pPr>
      <w:r w:rsidRPr="004F6EBA">
        <w:rPr>
          <w:rFonts w:asciiTheme="majorHAnsi" w:hAnsiTheme="majorHAnsi"/>
          <w:color w:val="000000" w:themeColor="text1"/>
          <w:sz w:val="22"/>
          <w:szCs w:val="22"/>
        </w:rPr>
        <w:t>Agriculture Investment Scheme</w:t>
      </w:r>
    </w:p>
    <w:p w:rsidR="00A27277" w:rsidRDefault="00F201ED" w:rsidP="00F201ED">
      <w:pPr>
        <w:pStyle w:val="Heading3"/>
      </w:pPr>
      <w:bookmarkStart w:id="23" w:name="_Toc6527782"/>
      <w:r w:rsidRPr="00F201ED">
        <w:t>Locker Service (</w:t>
      </w:r>
      <w:proofErr w:type="gramStart"/>
      <w:r w:rsidRPr="00F201ED">
        <w:t>Total :</w:t>
      </w:r>
      <w:proofErr w:type="gramEnd"/>
      <w:r w:rsidRPr="00F201ED">
        <w:t xml:space="preserve"> 54 )</w:t>
      </w:r>
      <w:bookmarkEnd w:id="23"/>
    </w:p>
    <w:p w:rsidR="00C537F2" w:rsidRPr="00F81247" w:rsidRDefault="00A16981" w:rsidP="00A16981">
      <w:pPr>
        <w:pStyle w:val="NormalWeb"/>
        <w:rPr>
          <w:rFonts w:asciiTheme="majorHAnsi" w:hAnsiTheme="majorHAnsi"/>
          <w:sz w:val="22"/>
        </w:rPr>
      </w:pPr>
      <w:r w:rsidRPr="00A16981">
        <w:rPr>
          <w:rFonts w:asciiTheme="majorHAnsi" w:hAnsiTheme="majorHAnsi"/>
          <w:sz w:val="22"/>
        </w:rPr>
        <w:t>For the safety of customers’ valuables like important documents and Jew</w:t>
      </w:r>
      <w:r w:rsidR="00F81247">
        <w:rPr>
          <w:rFonts w:asciiTheme="majorHAnsi" w:hAnsiTheme="majorHAnsi"/>
          <w:sz w:val="22"/>
        </w:rPr>
        <w:t xml:space="preserve">elry, FSIBL Locker services </w:t>
      </w:r>
      <w:proofErr w:type="spellStart"/>
      <w:r w:rsidR="00F81247">
        <w:rPr>
          <w:rFonts w:asciiTheme="majorHAnsi" w:hAnsiTheme="majorHAnsi"/>
          <w:sz w:val="22"/>
        </w:rPr>
        <w:t>are</w:t>
      </w:r>
      <w:r w:rsidRPr="00A16981">
        <w:rPr>
          <w:rFonts w:asciiTheme="majorHAnsi" w:hAnsiTheme="majorHAnsi"/>
          <w:sz w:val="22"/>
        </w:rPr>
        <w:t>available</w:t>
      </w:r>
      <w:proofErr w:type="spellEnd"/>
      <w:r w:rsidRPr="00A16981">
        <w:rPr>
          <w:rFonts w:asciiTheme="majorHAnsi" w:hAnsiTheme="majorHAnsi"/>
          <w:sz w:val="22"/>
        </w:rPr>
        <w:t xml:space="preserve"> in most of the city Branches.</w:t>
      </w:r>
    </w:p>
    <w:p w:rsidR="00A16981" w:rsidRPr="00A16981" w:rsidRDefault="00A16981" w:rsidP="00A16981">
      <w:pPr>
        <w:pStyle w:val="NormalWeb"/>
        <w:rPr>
          <w:rFonts w:asciiTheme="majorHAnsi" w:hAnsiTheme="majorHAnsi"/>
          <w:b/>
        </w:rPr>
      </w:pPr>
      <w:r w:rsidRPr="00A16981">
        <w:rPr>
          <w:rFonts w:asciiTheme="majorHAnsi" w:hAnsiTheme="majorHAnsi"/>
          <w:b/>
        </w:rPr>
        <w:t>Nature of Service Nature of Service</w:t>
      </w:r>
    </w:p>
    <w:p w:rsidR="00A16981" w:rsidRPr="0057154F" w:rsidRDefault="00A16981" w:rsidP="00A16981">
      <w:pPr>
        <w:rPr>
          <w:rFonts w:asciiTheme="majorHAnsi" w:hAnsiTheme="majorHAnsi"/>
          <w:b/>
          <w:sz w:val="22"/>
        </w:rPr>
      </w:pPr>
      <w:r w:rsidRPr="0057154F">
        <w:rPr>
          <w:rFonts w:asciiTheme="majorHAnsi" w:hAnsiTheme="majorHAnsi"/>
          <w:b/>
          <w:sz w:val="22"/>
        </w:rPr>
        <w:t>Locker Service</w:t>
      </w:r>
    </w:p>
    <w:p w:rsidR="00A16981" w:rsidRPr="0057154F" w:rsidRDefault="00A16981" w:rsidP="00F81247">
      <w:pPr>
        <w:numPr>
          <w:ilvl w:val="0"/>
          <w:numId w:val="24"/>
        </w:numPr>
        <w:spacing w:before="0" w:after="0" w:line="240" w:lineRule="auto"/>
        <w:rPr>
          <w:rFonts w:asciiTheme="majorHAnsi" w:hAnsiTheme="majorHAnsi"/>
          <w:sz w:val="22"/>
        </w:rPr>
      </w:pPr>
      <w:r w:rsidRPr="0057154F">
        <w:rPr>
          <w:rFonts w:asciiTheme="majorHAnsi" w:hAnsiTheme="majorHAnsi"/>
          <w:sz w:val="22"/>
        </w:rPr>
        <w:t>Personalized service</w:t>
      </w:r>
    </w:p>
    <w:p w:rsidR="00A16981" w:rsidRPr="0057154F" w:rsidRDefault="00A16981" w:rsidP="006A6CA0">
      <w:pPr>
        <w:numPr>
          <w:ilvl w:val="0"/>
          <w:numId w:val="24"/>
        </w:numPr>
        <w:spacing w:before="100" w:beforeAutospacing="1" w:after="100" w:afterAutospacing="1" w:line="240" w:lineRule="auto"/>
        <w:rPr>
          <w:rFonts w:asciiTheme="majorHAnsi" w:hAnsiTheme="majorHAnsi"/>
          <w:sz w:val="22"/>
        </w:rPr>
      </w:pPr>
      <w:r w:rsidRPr="0057154F">
        <w:rPr>
          <w:rFonts w:asciiTheme="majorHAnsi" w:hAnsiTheme="majorHAnsi"/>
          <w:sz w:val="22"/>
        </w:rPr>
        <w:lastRenderedPageBreak/>
        <w:t>Facilities to access outside scheduled time</w:t>
      </w:r>
    </w:p>
    <w:p w:rsidR="00A16981" w:rsidRPr="0057154F" w:rsidRDefault="00A16981" w:rsidP="006A6CA0">
      <w:pPr>
        <w:numPr>
          <w:ilvl w:val="0"/>
          <w:numId w:val="24"/>
        </w:numPr>
        <w:spacing w:before="100" w:beforeAutospacing="1" w:after="100" w:afterAutospacing="1" w:line="240" w:lineRule="auto"/>
        <w:rPr>
          <w:rFonts w:asciiTheme="majorHAnsi" w:hAnsiTheme="majorHAnsi"/>
          <w:sz w:val="22"/>
        </w:rPr>
      </w:pPr>
      <w:r w:rsidRPr="0057154F">
        <w:rPr>
          <w:rFonts w:asciiTheme="majorHAnsi" w:hAnsiTheme="majorHAnsi"/>
          <w:sz w:val="22"/>
        </w:rPr>
        <w:t>Parcel handling</w:t>
      </w:r>
    </w:p>
    <w:p w:rsidR="00A16981" w:rsidRPr="0057154F" w:rsidRDefault="00A16981" w:rsidP="006A6CA0">
      <w:pPr>
        <w:numPr>
          <w:ilvl w:val="0"/>
          <w:numId w:val="24"/>
        </w:numPr>
        <w:spacing w:before="100" w:beforeAutospacing="1" w:after="100" w:afterAutospacing="1" w:line="240" w:lineRule="auto"/>
        <w:rPr>
          <w:rFonts w:asciiTheme="majorHAnsi" w:hAnsiTheme="majorHAnsi"/>
          <w:sz w:val="22"/>
        </w:rPr>
      </w:pPr>
      <w:r w:rsidRPr="0057154F">
        <w:rPr>
          <w:rFonts w:asciiTheme="majorHAnsi" w:hAnsiTheme="majorHAnsi"/>
          <w:sz w:val="22"/>
        </w:rPr>
        <w:t>Safe custody of goods and bonds/shares</w:t>
      </w:r>
    </w:p>
    <w:p w:rsidR="00A16981" w:rsidRPr="0057154F" w:rsidRDefault="00A16981" w:rsidP="006A6CA0">
      <w:pPr>
        <w:numPr>
          <w:ilvl w:val="0"/>
          <w:numId w:val="24"/>
        </w:numPr>
        <w:spacing w:before="100" w:beforeAutospacing="1" w:after="100" w:afterAutospacing="1" w:line="240" w:lineRule="auto"/>
        <w:rPr>
          <w:rFonts w:asciiTheme="majorHAnsi" w:hAnsiTheme="majorHAnsi"/>
          <w:sz w:val="22"/>
        </w:rPr>
      </w:pPr>
      <w:r w:rsidRPr="0057154F">
        <w:rPr>
          <w:rFonts w:asciiTheme="majorHAnsi" w:hAnsiTheme="majorHAnsi"/>
          <w:sz w:val="22"/>
        </w:rPr>
        <w:t xml:space="preserve">Lockers available in various sizes. </w:t>
      </w:r>
      <w:proofErr w:type="gramStart"/>
      <w:r w:rsidRPr="0057154F">
        <w:rPr>
          <w:rFonts w:asciiTheme="majorHAnsi" w:hAnsiTheme="majorHAnsi"/>
          <w:sz w:val="22"/>
        </w:rPr>
        <w:t>i.e</w:t>
      </w:r>
      <w:proofErr w:type="gramEnd"/>
      <w:r w:rsidRPr="0057154F">
        <w:rPr>
          <w:rFonts w:asciiTheme="majorHAnsi" w:hAnsiTheme="majorHAnsi"/>
          <w:sz w:val="22"/>
        </w:rPr>
        <w:t>. Small, Medium and Large.</w:t>
      </w:r>
    </w:p>
    <w:p w:rsidR="00A16981" w:rsidRPr="0057154F" w:rsidRDefault="00A16981" w:rsidP="00A16981">
      <w:pPr>
        <w:rPr>
          <w:rFonts w:asciiTheme="majorHAnsi" w:hAnsiTheme="majorHAnsi"/>
          <w:b/>
          <w:sz w:val="22"/>
        </w:rPr>
      </w:pPr>
      <w:r w:rsidRPr="0057154F">
        <w:rPr>
          <w:rFonts w:asciiTheme="majorHAnsi" w:hAnsiTheme="majorHAnsi"/>
          <w:b/>
          <w:sz w:val="22"/>
        </w:rPr>
        <w:t>Terms &amp; Condition</w:t>
      </w:r>
    </w:p>
    <w:p w:rsidR="00A16981" w:rsidRPr="0057154F" w:rsidRDefault="00A16981" w:rsidP="006A6CA0">
      <w:pPr>
        <w:numPr>
          <w:ilvl w:val="0"/>
          <w:numId w:val="25"/>
        </w:numPr>
        <w:spacing w:before="100" w:beforeAutospacing="1" w:after="100" w:afterAutospacing="1" w:line="240" w:lineRule="auto"/>
        <w:rPr>
          <w:rFonts w:asciiTheme="majorHAnsi" w:hAnsiTheme="majorHAnsi"/>
          <w:sz w:val="22"/>
        </w:rPr>
      </w:pPr>
      <w:r w:rsidRPr="0057154F">
        <w:rPr>
          <w:rFonts w:asciiTheme="majorHAnsi" w:hAnsiTheme="majorHAnsi"/>
          <w:sz w:val="22"/>
        </w:rPr>
        <w:t>For obtaining a Locker at FSIBL you must be an account holder with our Bank.</w:t>
      </w:r>
    </w:p>
    <w:p w:rsidR="00A16981" w:rsidRPr="0057154F" w:rsidRDefault="00A16981" w:rsidP="006A6CA0">
      <w:pPr>
        <w:numPr>
          <w:ilvl w:val="0"/>
          <w:numId w:val="25"/>
        </w:numPr>
        <w:spacing w:before="100" w:beforeAutospacing="1" w:after="100" w:afterAutospacing="1" w:line="240" w:lineRule="auto"/>
        <w:rPr>
          <w:rFonts w:asciiTheme="majorHAnsi" w:hAnsiTheme="majorHAnsi"/>
          <w:sz w:val="22"/>
        </w:rPr>
      </w:pPr>
      <w:r w:rsidRPr="0057154F">
        <w:rPr>
          <w:rFonts w:asciiTheme="majorHAnsi" w:hAnsiTheme="majorHAnsi"/>
          <w:sz w:val="22"/>
        </w:rPr>
        <w:t>Lockers can be allotted individually as well as jointly.</w:t>
      </w:r>
    </w:p>
    <w:p w:rsidR="00A16981" w:rsidRPr="0057154F" w:rsidRDefault="00A16981" w:rsidP="006A6CA0">
      <w:pPr>
        <w:numPr>
          <w:ilvl w:val="0"/>
          <w:numId w:val="25"/>
        </w:numPr>
        <w:spacing w:before="100" w:beforeAutospacing="1" w:after="100" w:afterAutospacing="1" w:line="240" w:lineRule="auto"/>
        <w:rPr>
          <w:rFonts w:asciiTheme="majorHAnsi" w:hAnsiTheme="majorHAnsi"/>
          <w:sz w:val="22"/>
        </w:rPr>
      </w:pPr>
      <w:r w:rsidRPr="0057154F">
        <w:rPr>
          <w:rFonts w:asciiTheme="majorHAnsi" w:hAnsiTheme="majorHAnsi"/>
          <w:sz w:val="22"/>
        </w:rPr>
        <w:t>The Locker holder is permitted to add or delete names from the list of persons who can operate the Locker and can have access to it.</w:t>
      </w:r>
    </w:p>
    <w:p w:rsidR="00A16981" w:rsidRPr="0057154F" w:rsidRDefault="00A16981" w:rsidP="006A6CA0">
      <w:pPr>
        <w:numPr>
          <w:ilvl w:val="0"/>
          <w:numId w:val="25"/>
        </w:numPr>
        <w:spacing w:before="100" w:beforeAutospacing="1" w:after="100" w:afterAutospacing="1" w:line="240" w:lineRule="auto"/>
        <w:rPr>
          <w:rFonts w:asciiTheme="majorHAnsi" w:hAnsiTheme="majorHAnsi"/>
          <w:sz w:val="22"/>
        </w:rPr>
      </w:pPr>
      <w:r w:rsidRPr="0057154F">
        <w:rPr>
          <w:rFonts w:asciiTheme="majorHAnsi" w:hAnsiTheme="majorHAnsi"/>
          <w:sz w:val="22"/>
        </w:rPr>
        <w:t>Loss of Key is to be immediately informed to the concerned Branch.</w:t>
      </w:r>
    </w:p>
    <w:p w:rsidR="00A16981" w:rsidRPr="0057154F" w:rsidRDefault="00A16981" w:rsidP="006A6CA0">
      <w:pPr>
        <w:numPr>
          <w:ilvl w:val="0"/>
          <w:numId w:val="25"/>
        </w:numPr>
        <w:spacing w:before="100" w:beforeAutospacing="1" w:after="100" w:afterAutospacing="1" w:line="240" w:lineRule="auto"/>
        <w:rPr>
          <w:rFonts w:asciiTheme="majorHAnsi" w:hAnsiTheme="majorHAnsi"/>
          <w:sz w:val="22"/>
        </w:rPr>
      </w:pPr>
      <w:r w:rsidRPr="0057154F">
        <w:rPr>
          <w:rFonts w:asciiTheme="majorHAnsi" w:hAnsiTheme="majorHAnsi"/>
          <w:sz w:val="22"/>
        </w:rPr>
        <w:t>For Schedule of Rentals, please contact the branch nearest to you.</w:t>
      </w:r>
    </w:p>
    <w:p w:rsidR="00A16981" w:rsidRPr="0057154F" w:rsidRDefault="00A16981" w:rsidP="006A6CA0">
      <w:pPr>
        <w:numPr>
          <w:ilvl w:val="0"/>
          <w:numId w:val="25"/>
        </w:numPr>
        <w:spacing w:before="100" w:beforeAutospacing="1" w:after="100" w:afterAutospacing="1" w:line="240" w:lineRule="auto"/>
        <w:rPr>
          <w:rFonts w:asciiTheme="majorHAnsi" w:hAnsiTheme="majorHAnsi"/>
          <w:sz w:val="22"/>
        </w:rPr>
      </w:pPr>
      <w:r w:rsidRPr="0057154F">
        <w:rPr>
          <w:rFonts w:asciiTheme="majorHAnsi" w:hAnsiTheme="majorHAnsi"/>
          <w:sz w:val="22"/>
        </w:rPr>
        <w:t xml:space="preserve">An individual (not minor), firms, limited company, associations, clubs, trusts, societies, </w:t>
      </w:r>
      <w:proofErr w:type="spellStart"/>
      <w:r w:rsidRPr="0057154F">
        <w:rPr>
          <w:rFonts w:asciiTheme="majorHAnsi" w:hAnsiTheme="majorHAnsi"/>
          <w:sz w:val="22"/>
        </w:rPr>
        <w:t>etc</w:t>
      </w:r>
      <w:proofErr w:type="spellEnd"/>
      <w:r w:rsidRPr="0057154F">
        <w:rPr>
          <w:rFonts w:asciiTheme="majorHAnsi" w:hAnsiTheme="majorHAnsi"/>
          <w:sz w:val="22"/>
        </w:rPr>
        <w:t xml:space="preserve"> may hire a locker.</w:t>
      </w:r>
    </w:p>
    <w:p w:rsidR="00A16981" w:rsidRPr="00A16981" w:rsidRDefault="00A16981" w:rsidP="00A16981">
      <w:pPr>
        <w:pStyle w:val="NormalWeb"/>
        <w:rPr>
          <w:rFonts w:asciiTheme="majorHAnsi" w:hAnsiTheme="majorHAnsi"/>
          <w:b/>
        </w:rPr>
      </w:pPr>
      <w:r w:rsidRPr="00A16981">
        <w:rPr>
          <w:rFonts w:asciiTheme="majorHAnsi" w:hAnsiTheme="majorHAnsi"/>
          <w:b/>
        </w:rPr>
        <w:t>Branches having locker facilities:</w:t>
      </w:r>
    </w:p>
    <w:tbl>
      <w:tblPr>
        <w:tblStyle w:val="TableGrid"/>
        <w:tblW w:w="10756" w:type="dxa"/>
        <w:tblLook w:val="04A0" w:firstRow="1" w:lastRow="0" w:firstColumn="1" w:lastColumn="0" w:noHBand="0" w:noVBand="1"/>
      </w:tblPr>
      <w:tblGrid>
        <w:gridCol w:w="1730"/>
        <w:gridCol w:w="1777"/>
        <w:gridCol w:w="1686"/>
        <w:gridCol w:w="1691"/>
        <w:gridCol w:w="1344"/>
        <w:gridCol w:w="1202"/>
        <w:gridCol w:w="1326"/>
      </w:tblGrid>
      <w:tr w:rsidR="00A16981" w:rsidRPr="0057154F" w:rsidTr="00A16981">
        <w:tc>
          <w:tcPr>
            <w:tcW w:w="1730" w:type="dxa"/>
            <w:hideMark/>
          </w:tcPr>
          <w:p w:rsidR="00A16981" w:rsidRPr="0057154F" w:rsidRDefault="00A16981">
            <w:pPr>
              <w:pStyle w:val="Heading4"/>
              <w:outlineLvl w:val="3"/>
              <w:rPr>
                <w:rFonts w:asciiTheme="majorHAnsi" w:hAnsiTheme="majorHAnsi"/>
                <w:color w:val="auto"/>
              </w:rPr>
            </w:pPr>
            <w:r w:rsidRPr="0057154F">
              <w:rPr>
                <w:rFonts w:asciiTheme="majorHAnsi" w:hAnsiTheme="majorHAnsi"/>
                <w:color w:val="auto"/>
              </w:rPr>
              <w:t>Dhaka Division</w:t>
            </w:r>
          </w:p>
        </w:tc>
        <w:tc>
          <w:tcPr>
            <w:tcW w:w="1777" w:type="dxa"/>
            <w:hideMark/>
          </w:tcPr>
          <w:p w:rsidR="00A16981" w:rsidRPr="0057154F" w:rsidRDefault="00A16981">
            <w:pPr>
              <w:pStyle w:val="Heading4"/>
              <w:outlineLvl w:val="3"/>
              <w:rPr>
                <w:rFonts w:asciiTheme="majorHAnsi" w:hAnsiTheme="majorHAnsi"/>
                <w:color w:val="auto"/>
              </w:rPr>
            </w:pPr>
            <w:proofErr w:type="gramStart"/>
            <w:r w:rsidRPr="0057154F">
              <w:rPr>
                <w:rFonts w:asciiTheme="majorHAnsi" w:hAnsiTheme="majorHAnsi"/>
                <w:color w:val="auto"/>
              </w:rPr>
              <w:t>Chittagong Div.</w:t>
            </w:r>
            <w:proofErr w:type="gramEnd"/>
          </w:p>
        </w:tc>
        <w:tc>
          <w:tcPr>
            <w:tcW w:w="1686" w:type="dxa"/>
            <w:hideMark/>
          </w:tcPr>
          <w:p w:rsidR="00A16981" w:rsidRPr="0057154F" w:rsidRDefault="00A16981">
            <w:pPr>
              <w:pStyle w:val="Heading4"/>
              <w:outlineLvl w:val="3"/>
              <w:rPr>
                <w:rFonts w:asciiTheme="majorHAnsi" w:hAnsiTheme="majorHAnsi"/>
                <w:color w:val="auto"/>
              </w:rPr>
            </w:pPr>
            <w:r w:rsidRPr="0057154F">
              <w:rPr>
                <w:rFonts w:asciiTheme="majorHAnsi" w:hAnsiTheme="majorHAnsi"/>
                <w:color w:val="auto"/>
              </w:rPr>
              <w:t>Khulna Division</w:t>
            </w:r>
          </w:p>
        </w:tc>
        <w:tc>
          <w:tcPr>
            <w:tcW w:w="1691" w:type="dxa"/>
            <w:hideMark/>
          </w:tcPr>
          <w:p w:rsidR="00A16981" w:rsidRPr="0057154F" w:rsidRDefault="00A16981">
            <w:pPr>
              <w:pStyle w:val="Heading4"/>
              <w:outlineLvl w:val="3"/>
              <w:rPr>
                <w:rFonts w:asciiTheme="majorHAnsi" w:hAnsiTheme="majorHAnsi"/>
                <w:color w:val="auto"/>
              </w:rPr>
            </w:pPr>
            <w:r w:rsidRPr="0057154F">
              <w:rPr>
                <w:rFonts w:asciiTheme="majorHAnsi" w:hAnsiTheme="majorHAnsi"/>
                <w:color w:val="auto"/>
              </w:rPr>
              <w:t>Sylhet Division</w:t>
            </w:r>
          </w:p>
        </w:tc>
        <w:tc>
          <w:tcPr>
            <w:tcW w:w="1344" w:type="dxa"/>
            <w:hideMark/>
          </w:tcPr>
          <w:p w:rsidR="00A16981" w:rsidRPr="0057154F" w:rsidRDefault="00A16981">
            <w:pPr>
              <w:pStyle w:val="Heading4"/>
              <w:outlineLvl w:val="3"/>
              <w:rPr>
                <w:rFonts w:asciiTheme="majorHAnsi" w:hAnsiTheme="majorHAnsi"/>
                <w:color w:val="auto"/>
              </w:rPr>
            </w:pPr>
            <w:r w:rsidRPr="0057154F">
              <w:rPr>
                <w:rFonts w:asciiTheme="majorHAnsi" w:hAnsiTheme="majorHAnsi"/>
                <w:color w:val="auto"/>
              </w:rPr>
              <w:t>Rajshahi Division</w:t>
            </w:r>
          </w:p>
        </w:tc>
        <w:tc>
          <w:tcPr>
            <w:tcW w:w="1202" w:type="dxa"/>
            <w:hideMark/>
          </w:tcPr>
          <w:p w:rsidR="00A16981" w:rsidRPr="0057154F" w:rsidRDefault="00A16981">
            <w:pPr>
              <w:pStyle w:val="Heading4"/>
              <w:outlineLvl w:val="3"/>
              <w:rPr>
                <w:rFonts w:asciiTheme="majorHAnsi" w:hAnsiTheme="majorHAnsi"/>
                <w:color w:val="auto"/>
              </w:rPr>
            </w:pPr>
            <w:r w:rsidRPr="0057154F">
              <w:rPr>
                <w:rFonts w:asciiTheme="majorHAnsi" w:hAnsiTheme="majorHAnsi"/>
                <w:color w:val="auto"/>
              </w:rPr>
              <w:t>Barisal Division</w:t>
            </w:r>
          </w:p>
        </w:tc>
        <w:tc>
          <w:tcPr>
            <w:tcW w:w="1326" w:type="dxa"/>
            <w:hideMark/>
          </w:tcPr>
          <w:p w:rsidR="00A16981" w:rsidRPr="0057154F" w:rsidRDefault="00A16981">
            <w:pPr>
              <w:pStyle w:val="Heading4"/>
              <w:outlineLvl w:val="3"/>
              <w:rPr>
                <w:rFonts w:asciiTheme="majorHAnsi" w:hAnsiTheme="majorHAnsi"/>
                <w:color w:val="auto"/>
              </w:rPr>
            </w:pPr>
            <w:r w:rsidRPr="0057154F">
              <w:rPr>
                <w:rFonts w:asciiTheme="majorHAnsi" w:hAnsiTheme="majorHAnsi"/>
                <w:color w:val="auto"/>
              </w:rPr>
              <w:t>Rangpur Division</w:t>
            </w:r>
          </w:p>
        </w:tc>
      </w:tr>
      <w:tr w:rsidR="00A16981" w:rsidRPr="0057154F" w:rsidTr="00A16981">
        <w:tc>
          <w:tcPr>
            <w:tcW w:w="1730" w:type="dxa"/>
            <w:hideMark/>
          </w:tcPr>
          <w:p w:rsidR="00A16981" w:rsidRPr="0057154F" w:rsidRDefault="00B212D2" w:rsidP="00A16981">
            <w:pPr>
              <w:spacing w:before="100" w:beforeAutospacing="1" w:after="100" w:afterAutospacing="1"/>
              <w:rPr>
                <w:rStyle w:val="Hyperlink"/>
                <w:rFonts w:asciiTheme="majorHAnsi" w:hAnsiTheme="majorHAnsi"/>
                <w:color w:val="auto"/>
                <w:sz w:val="22"/>
                <w:szCs w:val="22"/>
                <w:u w:val="none"/>
              </w:rPr>
            </w:pPr>
            <w:hyperlink r:id="rId66" w:history="1">
              <w:proofErr w:type="spellStart"/>
              <w:r w:rsidR="00A16981" w:rsidRPr="0057154F">
                <w:rPr>
                  <w:rStyle w:val="Hyperlink"/>
                  <w:rFonts w:asciiTheme="majorHAnsi" w:hAnsiTheme="majorHAnsi"/>
                  <w:color w:val="auto"/>
                  <w:sz w:val="22"/>
                  <w:szCs w:val="22"/>
                  <w:u w:val="none"/>
                </w:rPr>
                <w:t>Azampur</w:t>
              </w:r>
              <w:proofErr w:type="spellEnd"/>
              <w:r w:rsidR="00A16981" w:rsidRPr="0057154F">
                <w:rPr>
                  <w:rStyle w:val="Hyperlink"/>
                  <w:rFonts w:asciiTheme="majorHAnsi" w:hAnsiTheme="majorHAnsi"/>
                  <w:color w:val="auto"/>
                  <w:sz w:val="22"/>
                  <w:szCs w:val="22"/>
                  <w:u w:val="none"/>
                </w:rPr>
                <w:t xml:space="preserve"> Branch</w:t>
              </w:r>
            </w:hyperlink>
          </w:p>
          <w:p w:rsidR="00A16981" w:rsidRPr="0057154F" w:rsidRDefault="00B212D2" w:rsidP="00A16981">
            <w:pPr>
              <w:spacing w:before="100" w:beforeAutospacing="1" w:after="100" w:afterAutospacing="1"/>
              <w:rPr>
                <w:rStyle w:val="Hyperlink"/>
                <w:rFonts w:asciiTheme="majorHAnsi" w:hAnsiTheme="majorHAnsi"/>
                <w:color w:val="auto"/>
                <w:sz w:val="22"/>
                <w:szCs w:val="22"/>
                <w:u w:val="none"/>
              </w:rPr>
            </w:pPr>
            <w:hyperlink r:id="rId67" w:history="1">
              <w:proofErr w:type="spellStart"/>
              <w:r w:rsidR="00A16981" w:rsidRPr="0057154F">
                <w:rPr>
                  <w:rStyle w:val="Hyperlink"/>
                  <w:rFonts w:asciiTheme="majorHAnsi" w:hAnsiTheme="majorHAnsi"/>
                  <w:color w:val="auto"/>
                  <w:sz w:val="22"/>
                  <w:szCs w:val="22"/>
                  <w:u w:val="none"/>
                </w:rPr>
                <w:t>Banani</w:t>
              </w:r>
              <w:proofErr w:type="spellEnd"/>
              <w:r w:rsidR="00A16981" w:rsidRPr="0057154F">
                <w:rPr>
                  <w:rStyle w:val="Hyperlink"/>
                  <w:rFonts w:asciiTheme="majorHAnsi" w:hAnsiTheme="majorHAnsi"/>
                  <w:color w:val="auto"/>
                  <w:sz w:val="22"/>
                  <w:szCs w:val="22"/>
                  <w:u w:val="none"/>
                </w:rPr>
                <w:t xml:space="preserve"> Branch</w:t>
              </w:r>
            </w:hyperlink>
          </w:p>
          <w:p w:rsidR="00A16981" w:rsidRPr="0057154F" w:rsidRDefault="00B212D2" w:rsidP="00A16981">
            <w:pPr>
              <w:spacing w:before="100" w:beforeAutospacing="1" w:after="100" w:afterAutospacing="1"/>
              <w:rPr>
                <w:rStyle w:val="Hyperlink"/>
                <w:rFonts w:asciiTheme="majorHAnsi" w:hAnsiTheme="majorHAnsi"/>
                <w:color w:val="auto"/>
                <w:sz w:val="22"/>
                <w:szCs w:val="22"/>
                <w:u w:val="none"/>
              </w:rPr>
            </w:pPr>
            <w:hyperlink r:id="rId68" w:history="1">
              <w:proofErr w:type="spellStart"/>
              <w:r w:rsidR="00A16981" w:rsidRPr="0057154F">
                <w:rPr>
                  <w:rStyle w:val="Hyperlink"/>
                  <w:rFonts w:asciiTheme="majorHAnsi" w:hAnsiTheme="majorHAnsi"/>
                  <w:color w:val="auto"/>
                  <w:sz w:val="22"/>
                  <w:szCs w:val="22"/>
                  <w:u w:val="none"/>
                </w:rPr>
                <w:t>Bonosree</w:t>
              </w:r>
              <w:proofErr w:type="spellEnd"/>
              <w:r w:rsidR="00A16981" w:rsidRPr="0057154F">
                <w:rPr>
                  <w:rStyle w:val="Hyperlink"/>
                  <w:rFonts w:asciiTheme="majorHAnsi" w:hAnsiTheme="majorHAnsi"/>
                  <w:color w:val="auto"/>
                  <w:sz w:val="22"/>
                  <w:szCs w:val="22"/>
                  <w:u w:val="none"/>
                </w:rPr>
                <w:t xml:space="preserve"> Branch</w:t>
              </w:r>
            </w:hyperlink>
          </w:p>
          <w:p w:rsidR="00A16981" w:rsidRPr="0057154F" w:rsidRDefault="00B212D2" w:rsidP="00A16981">
            <w:pPr>
              <w:spacing w:before="100" w:beforeAutospacing="1" w:after="100" w:afterAutospacing="1"/>
              <w:rPr>
                <w:rStyle w:val="Hyperlink"/>
                <w:rFonts w:asciiTheme="majorHAnsi" w:hAnsiTheme="majorHAnsi"/>
                <w:color w:val="auto"/>
                <w:sz w:val="22"/>
                <w:szCs w:val="22"/>
                <w:u w:val="none"/>
              </w:rPr>
            </w:pPr>
            <w:hyperlink r:id="rId69" w:history="1">
              <w:proofErr w:type="spellStart"/>
              <w:r w:rsidR="00A16981" w:rsidRPr="0057154F">
                <w:rPr>
                  <w:rStyle w:val="Hyperlink"/>
                  <w:rFonts w:asciiTheme="majorHAnsi" w:hAnsiTheme="majorHAnsi"/>
                  <w:color w:val="auto"/>
                  <w:sz w:val="22"/>
                  <w:szCs w:val="22"/>
                  <w:u w:val="none"/>
                </w:rPr>
                <w:t>Bashundhara</w:t>
              </w:r>
              <w:proofErr w:type="spellEnd"/>
              <w:r w:rsidR="00A16981" w:rsidRPr="0057154F">
                <w:rPr>
                  <w:rStyle w:val="Hyperlink"/>
                  <w:rFonts w:asciiTheme="majorHAnsi" w:hAnsiTheme="majorHAnsi"/>
                  <w:color w:val="auto"/>
                  <w:sz w:val="22"/>
                  <w:szCs w:val="22"/>
                  <w:u w:val="none"/>
                </w:rPr>
                <w:t xml:space="preserve"> Branch</w:t>
              </w:r>
            </w:hyperlink>
          </w:p>
          <w:p w:rsidR="00A16981" w:rsidRPr="0057154F" w:rsidRDefault="00B212D2" w:rsidP="00A16981">
            <w:pPr>
              <w:spacing w:before="100" w:beforeAutospacing="1" w:after="100" w:afterAutospacing="1"/>
              <w:rPr>
                <w:rStyle w:val="Hyperlink"/>
                <w:rFonts w:asciiTheme="majorHAnsi" w:hAnsiTheme="majorHAnsi"/>
                <w:color w:val="auto"/>
                <w:sz w:val="22"/>
                <w:szCs w:val="22"/>
                <w:u w:val="none"/>
              </w:rPr>
            </w:pPr>
            <w:hyperlink r:id="rId70" w:history="1">
              <w:proofErr w:type="spellStart"/>
              <w:r w:rsidR="00A16981" w:rsidRPr="0057154F">
                <w:rPr>
                  <w:rStyle w:val="Hyperlink"/>
                  <w:rFonts w:asciiTheme="majorHAnsi" w:hAnsiTheme="majorHAnsi"/>
                  <w:color w:val="auto"/>
                  <w:sz w:val="22"/>
                  <w:szCs w:val="22"/>
                  <w:u w:val="none"/>
                </w:rPr>
                <w:t>Bhuapur</w:t>
              </w:r>
              <w:proofErr w:type="spellEnd"/>
              <w:r w:rsidR="00A16981" w:rsidRPr="0057154F">
                <w:rPr>
                  <w:rStyle w:val="Hyperlink"/>
                  <w:rFonts w:asciiTheme="majorHAnsi" w:hAnsiTheme="majorHAnsi"/>
                  <w:color w:val="auto"/>
                  <w:sz w:val="22"/>
                  <w:szCs w:val="22"/>
                  <w:u w:val="none"/>
                </w:rPr>
                <w:t xml:space="preserve"> Branch</w:t>
              </w:r>
            </w:hyperlink>
          </w:p>
          <w:p w:rsidR="00A16981" w:rsidRPr="0057154F" w:rsidRDefault="00B212D2" w:rsidP="00A16981">
            <w:pPr>
              <w:spacing w:before="100" w:beforeAutospacing="1" w:after="100" w:afterAutospacing="1"/>
              <w:rPr>
                <w:rStyle w:val="Hyperlink"/>
                <w:rFonts w:asciiTheme="majorHAnsi" w:hAnsiTheme="majorHAnsi"/>
                <w:color w:val="auto"/>
                <w:sz w:val="22"/>
                <w:szCs w:val="22"/>
                <w:u w:val="none"/>
              </w:rPr>
            </w:pPr>
            <w:hyperlink r:id="rId71" w:history="1">
              <w:proofErr w:type="spellStart"/>
              <w:r w:rsidR="00A16981" w:rsidRPr="0057154F">
                <w:rPr>
                  <w:rStyle w:val="Hyperlink"/>
                  <w:rFonts w:asciiTheme="majorHAnsi" w:hAnsiTheme="majorHAnsi"/>
                  <w:color w:val="auto"/>
                  <w:sz w:val="22"/>
                  <w:szCs w:val="22"/>
                  <w:u w:val="none"/>
                </w:rPr>
                <w:t>Bishaw</w:t>
              </w:r>
              <w:proofErr w:type="spellEnd"/>
              <w:r w:rsidR="00A16981" w:rsidRPr="0057154F">
                <w:rPr>
                  <w:rStyle w:val="Hyperlink"/>
                  <w:rFonts w:asciiTheme="majorHAnsi" w:hAnsiTheme="majorHAnsi"/>
                  <w:color w:val="auto"/>
                  <w:sz w:val="22"/>
                  <w:szCs w:val="22"/>
                  <w:u w:val="none"/>
                </w:rPr>
                <w:t xml:space="preserve"> Road Branch</w:t>
              </w:r>
            </w:hyperlink>
          </w:p>
          <w:p w:rsidR="00A16981" w:rsidRPr="0057154F" w:rsidRDefault="00B212D2" w:rsidP="00A16981">
            <w:pPr>
              <w:spacing w:before="100" w:beforeAutospacing="1" w:after="100" w:afterAutospacing="1"/>
              <w:rPr>
                <w:rStyle w:val="Hyperlink"/>
                <w:rFonts w:asciiTheme="majorHAnsi" w:hAnsiTheme="majorHAnsi"/>
                <w:color w:val="auto"/>
                <w:sz w:val="22"/>
                <w:szCs w:val="22"/>
                <w:u w:val="none"/>
              </w:rPr>
            </w:pPr>
            <w:hyperlink r:id="rId72" w:history="1">
              <w:r w:rsidR="00A16981" w:rsidRPr="0057154F">
                <w:rPr>
                  <w:rStyle w:val="Hyperlink"/>
                  <w:rFonts w:asciiTheme="majorHAnsi" w:hAnsiTheme="majorHAnsi"/>
                  <w:color w:val="auto"/>
                  <w:sz w:val="22"/>
                  <w:szCs w:val="22"/>
                  <w:u w:val="none"/>
                </w:rPr>
                <w:t>College Gate Branch</w:t>
              </w:r>
            </w:hyperlink>
          </w:p>
          <w:p w:rsidR="00A16981" w:rsidRPr="0057154F" w:rsidRDefault="00B212D2" w:rsidP="00A16981">
            <w:pPr>
              <w:spacing w:before="100" w:beforeAutospacing="1" w:after="100" w:afterAutospacing="1"/>
              <w:rPr>
                <w:rStyle w:val="Hyperlink"/>
                <w:rFonts w:asciiTheme="majorHAnsi" w:hAnsiTheme="majorHAnsi"/>
                <w:color w:val="auto"/>
                <w:sz w:val="22"/>
                <w:szCs w:val="22"/>
                <w:u w:val="none"/>
              </w:rPr>
            </w:pPr>
            <w:hyperlink r:id="rId73" w:history="1">
              <w:proofErr w:type="spellStart"/>
              <w:r w:rsidR="00A16981" w:rsidRPr="0057154F">
                <w:rPr>
                  <w:rStyle w:val="Hyperlink"/>
                  <w:rFonts w:asciiTheme="majorHAnsi" w:hAnsiTheme="majorHAnsi"/>
                  <w:color w:val="auto"/>
                  <w:sz w:val="22"/>
                  <w:szCs w:val="22"/>
                  <w:u w:val="none"/>
                </w:rPr>
                <w:t>Dhanmondi</w:t>
              </w:r>
              <w:proofErr w:type="spellEnd"/>
              <w:r w:rsidR="00A16981" w:rsidRPr="0057154F">
                <w:rPr>
                  <w:rStyle w:val="Hyperlink"/>
                  <w:rFonts w:asciiTheme="majorHAnsi" w:hAnsiTheme="majorHAnsi"/>
                  <w:color w:val="auto"/>
                  <w:sz w:val="22"/>
                  <w:szCs w:val="22"/>
                  <w:u w:val="none"/>
                </w:rPr>
                <w:t xml:space="preserve"> Branch</w:t>
              </w:r>
            </w:hyperlink>
          </w:p>
          <w:p w:rsidR="00A16981" w:rsidRPr="0057154F" w:rsidRDefault="00B212D2" w:rsidP="00A16981">
            <w:pPr>
              <w:spacing w:before="100" w:beforeAutospacing="1" w:after="100" w:afterAutospacing="1"/>
              <w:rPr>
                <w:rStyle w:val="Hyperlink"/>
                <w:rFonts w:asciiTheme="majorHAnsi" w:hAnsiTheme="majorHAnsi"/>
                <w:color w:val="auto"/>
                <w:sz w:val="22"/>
                <w:szCs w:val="22"/>
                <w:u w:val="none"/>
              </w:rPr>
            </w:pPr>
            <w:hyperlink r:id="rId74" w:history="1">
              <w:proofErr w:type="spellStart"/>
              <w:r w:rsidR="00A16981" w:rsidRPr="0057154F">
                <w:rPr>
                  <w:rStyle w:val="Hyperlink"/>
                  <w:rFonts w:asciiTheme="majorHAnsi" w:hAnsiTheme="majorHAnsi"/>
                  <w:color w:val="auto"/>
                  <w:sz w:val="22"/>
                  <w:szCs w:val="22"/>
                  <w:u w:val="none"/>
                </w:rPr>
                <w:t>Faridpur</w:t>
              </w:r>
              <w:proofErr w:type="spellEnd"/>
              <w:r w:rsidR="00A16981" w:rsidRPr="0057154F">
                <w:rPr>
                  <w:rStyle w:val="Hyperlink"/>
                  <w:rFonts w:asciiTheme="majorHAnsi" w:hAnsiTheme="majorHAnsi"/>
                  <w:color w:val="auto"/>
                  <w:sz w:val="22"/>
                  <w:szCs w:val="22"/>
                  <w:u w:val="none"/>
                </w:rPr>
                <w:t xml:space="preserve"> </w:t>
              </w:r>
              <w:r w:rsidR="00A16981" w:rsidRPr="0057154F">
                <w:rPr>
                  <w:rStyle w:val="Hyperlink"/>
                  <w:rFonts w:asciiTheme="majorHAnsi" w:hAnsiTheme="majorHAnsi"/>
                  <w:color w:val="auto"/>
                  <w:sz w:val="22"/>
                  <w:szCs w:val="22"/>
                  <w:u w:val="none"/>
                </w:rPr>
                <w:lastRenderedPageBreak/>
                <w:t>Branch</w:t>
              </w:r>
            </w:hyperlink>
          </w:p>
          <w:p w:rsidR="00A16981" w:rsidRPr="0057154F" w:rsidRDefault="00B212D2" w:rsidP="00A16981">
            <w:pPr>
              <w:spacing w:before="100" w:beforeAutospacing="1" w:after="100" w:afterAutospacing="1"/>
              <w:rPr>
                <w:rStyle w:val="Hyperlink"/>
                <w:rFonts w:asciiTheme="majorHAnsi" w:hAnsiTheme="majorHAnsi"/>
                <w:color w:val="auto"/>
                <w:sz w:val="22"/>
                <w:szCs w:val="22"/>
                <w:u w:val="none"/>
              </w:rPr>
            </w:pPr>
            <w:hyperlink r:id="rId75" w:history="1">
              <w:proofErr w:type="spellStart"/>
              <w:r w:rsidR="00A16981" w:rsidRPr="0057154F">
                <w:rPr>
                  <w:rStyle w:val="Hyperlink"/>
                  <w:rFonts w:asciiTheme="majorHAnsi" w:hAnsiTheme="majorHAnsi"/>
                  <w:color w:val="auto"/>
                  <w:sz w:val="22"/>
                  <w:szCs w:val="22"/>
                  <w:u w:val="none"/>
                </w:rPr>
                <w:t>Gulshan</w:t>
              </w:r>
              <w:proofErr w:type="spellEnd"/>
              <w:r w:rsidR="00A16981" w:rsidRPr="0057154F">
                <w:rPr>
                  <w:rStyle w:val="Hyperlink"/>
                  <w:rFonts w:asciiTheme="majorHAnsi" w:hAnsiTheme="majorHAnsi"/>
                  <w:color w:val="auto"/>
                  <w:sz w:val="22"/>
                  <w:szCs w:val="22"/>
                  <w:u w:val="none"/>
                </w:rPr>
                <w:t xml:space="preserve"> Branch</w:t>
              </w:r>
            </w:hyperlink>
          </w:p>
          <w:p w:rsidR="00A16981" w:rsidRPr="0057154F" w:rsidRDefault="00B212D2" w:rsidP="00A16981">
            <w:pPr>
              <w:spacing w:before="100" w:beforeAutospacing="1" w:after="100" w:afterAutospacing="1"/>
              <w:rPr>
                <w:rStyle w:val="Hyperlink"/>
                <w:rFonts w:asciiTheme="majorHAnsi" w:hAnsiTheme="majorHAnsi"/>
                <w:color w:val="auto"/>
                <w:sz w:val="22"/>
                <w:szCs w:val="22"/>
                <w:u w:val="none"/>
              </w:rPr>
            </w:pPr>
            <w:hyperlink r:id="rId76" w:history="1">
              <w:proofErr w:type="spellStart"/>
              <w:r w:rsidR="00A16981" w:rsidRPr="0057154F">
                <w:rPr>
                  <w:rStyle w:val="Hyperlink"/>
                  <w:rFonts w:asciiTheme="majorHAnsi" w:hAnsiTheme="majorHAnsi"/>
                  <w:color w:val="auto"/>
                  <w:sz w:val="22"/>
                  <w:szCs w:val="22"/>
                  <w:u w:val="none"/>
                </w:rPr>
                <w:t>Kakrail</w:t>
              </w:r>
              <w:proofErr w:type="spellEnd"/>
              <w:r w:rsidR="00A16981" w:rsidRPr="0057154F">
                <w:rPr>
                  <w:rStyle w:val="Hyperlink"/>
                  <w:rFonts w:asciiTheme="majorHAnsi" w:hAnsiTheme="majorHAnsi"/>
                  <w:color w:val="auto"/>
                  <w:sz w:val="22"/>
                  <w:szCs w:val="22"/>
                  <w:u w:val="none"/>
                </w:rPr>
                <w:t xml:space="preserve"> Branch</w:t>
              </w:r>
            </w:hyperlink>
          </w:p>
          <w:p w:rsidR="00A16981" w:rsidRPr="0057154F" w:rsidRDefault="00B212D2" w:rsidP="00A16981">
            <w:pPr>
              <w:spacing w:before="100" w:beforeAutospacing="1" w:after="100" w:afterAutospacing="1"/>
              <w:rPr>
                <w:rStyle w:val="Hyperlink"/>
                <w:rFonts w:asciiTheme="majorHAnsi" w:hAnsiTheme="majorHAnsi"/>
                <w:color w:val="auto"/>
                <w:sz w:val="22"/>
                <w:szCs w:val="22"/>
                <w:u w:val="none"/>
              </w:rPr>
            </w:pPr>
            <w:hyperlink r:id="rId77" w:history="1">
              <w:proofErr w:type="spellStart"/>
              <w:r w:rsidR="00A16981" w:rsidRPr="0057154F">
                <w:rPr>
                  <w:rStyle w:val="Hyperlink"/>
                  <w:rFonts w:asciiTheme="majorHAnsi" w:hAnsiTheme="majorHAnsi"/>
                  <w:color w:val="auto"/>
                  <w:sz w:val="22"/>
                  <w:szCs w:val="22"/>
                  <w:u w:val="none"/>
                </w:rPr>
                <w:t>Keraniganj</w:t>
              </w:r>
              <w:proofErr w:type="spellEnd"/>
              <w:r w:rsidR="00A16981" w:rsidRPr="0057154F">
                <w:rPr>
                  <w:rStyle w:val="Hyperlink"/>
                  <w:rFonts w:asciiTheme="majorHAnsi" w:hAnsiTheme="majorHAnsi"/>
                  <w:color w:val="auto"/>
                  <w:sz w:val="22"/>
                  <w:szCs w:val="22"/>
                  <w:u w:val="none"/>
                </w:rPr>
                <w:t xml:space="preserve"> Branch</w:t>
              </w:r>
            </w:hyperlink>
          </w:p>
          <w:p w:rsidR="00A16981" w:rsidRPr="0057154F" w:rsidRDefault="00B212D2" w:rsidP="00A16981">
            <w:pPr>
              <w:spacing w:before="100" w:beforeAutospacing="1" w:after="100" w:afterAutospacing="1"/>
              <w:rPr>
                <w:rStyle w:val="Hyperlink"/>
                <w:rFonts w:asciiTheme="majorHAnsi" w:hAnsiTheme="majorHAnsi"/>
                <w:color w:val="auto"/>
                <w:sz w:val="22"/>
                <w:szCs w:val="22"/>
                <w:u w:val="none"/>
              </w:rPr>
            </w:pPr>
            <w:hyperlink r:id="rId78" w:history="1">
              <w:r w:rsidR="00A16981" w:rsidRPr="0057154F">
                <w:rPr>
                  <w:rStyle w:val="Hyperlink"/>
                  <w:rFonts w:asciiTheme="majorHAnsi" w:hAnsiTheme="majorHAnsi"/>
                  <w:color w:val="auto"/>
                  <w:sz w:val="22"/>
                  <w:szCs w:val="22"/>
                  <w:u w:val="none"/>
                </w:rPr>
                <w:t xml:space="preserve">Kuril </w:t>
              </w:r>
              <w:proofErr w:type="spellStart"/>
              <w:r w:rsidR="00A16981" w:rsidRPr="0057154F">
                <w:rPr>
                  <w:rStyle w:val="Hyperlink"/>
                  <w:rFonts w:asciiTheme="majorHAnsi" w:hAnsiTheme="majorHAnsi"/>
                  <w:color w:val="auto"/>
                  <w:sz w:val="22"/>
                  <w:szCs w:val="22"/>
                  <w:u w:val="none"/>
                </w:rPr>
                <w:t>Bishwaroad</w:t>
              </w:r>
              <w:proofErr w:type="spellEnd"/>
              <w:r w:rsidR="00A16981" w:rsidRPr="0057154F">
                <w:rPr>
                  <w:rStyle w:val="Hyperlink"/>
                  <w:rFonts w:asciiTheme="majorHAnsi" w:hAnsiTheme="majorHAnsi"/>
                  <w:color w:val="auto"/>
                  <w:sz w:val="22"/>
                  <w:szCs w:val="22"/>
                  <w:u w:val="none"/>
                </w:rPr>
                <w:t xml:space="preserve"> Branch</w:t>
              </w:r>
            </w:hyperlink>
          </w:p>
          <w:p w:rsidR="00A16981" w:rsidRPr="0057154F" w:rsidRDefault="00B212D2" w:rsidP="00A16981">
            <w:pPr>
              <w:spacing w:before="100" w:beforeAutospacing="1" w:after="100" w:afterAutospacing="1"/>
              <w:rPr>
                <w:rStyle w:val="Hyperlink"/>
                <w:rFonts w:asciiTheme="majorHAnsi" w:hAnsiTheme="majorHAnsi"/>
                <w:color w:val="auto"/>
                <w:sz w:val="22"/>
                <w:szCs w:val="22"/>
                <w:u w:val="none"/>
              </w:rPr>
            </w:pPr>
            <w:hyperlink r:id="rId79" w:history="1">
              <w:proofErr w:type="spellStart"/>
              <w:r w:rsidR="00A16981" w:rsidRPr="0057154F">
                <w:rPr>
                  <w:rStyle w:val="Hyperlink"/>
                  <w:rFonts w:asciiTheme="majorHAnsi" w:hAnsiTheme="majorHAnsi"/>
                  <w:color w:val="auto"/>
                  <w:sz w:val="22"/>
                  <w:szCs w:val="22"/>
                  <w:u w:val="none"/>
                </w:rPr>
                <w:t>Madhabdi</w:t>
              </w:r>
              <w:proofErr w:type="spellEnd"/>
              <w:r w:rsidR="00A16981" w:rsidRPr="0057154F">
                <w:rPr>
                  <w:rStyle w:val="Hyperlink"/>
                  <w:rFonts w:asciiTheme="majorHAnsi" w:hAnsiTheme="majorHAnsi"/>
                  <w:color w:val="auto"/>
                  <w:sz w:val="22"/>
                  <w:szCs w:val="22"/>
                  <w:u w:val="none"/>
                </w:rPr>
                <w:t xml:space="preserve"> Branch</w:t>
              </w:r>
            </w:hyperlink>
          </w:p>
          <w:p w:rsidR="00A16981" w:rsidRPr="0057154F" w:rsidRDefault="00B212D2" w:rsidP="00A16981">
            <w:pPr>
              <w:spacing w:before="100" w:beforeAutospacing="1" w:after="100" w:afterAutospacing="1"/>
              <w:rPr>
                <w:rStyle w:val="Hyperlink"/>
                <w:rFonts w:asciiTheme="majorHAnsi" w:hAnsiTheme="majorHAnsi"/>
                <w:color w:val="auto"/>
                <w:sz w:val="22"/>
                <w:szCs w:val="22"/>
                <w:u w:val="none"/>
              </w:rPr>
            </w:pPr>
            <w:hyperlink r:id="rId80" w:history="1">
              <w:proofErr w:type="spellStart"/>
              <w:r w:rsidR="00A16981" w:rsidRPr="0057154F">
                <w:rPr>
                  <w:rStyle w:val="Hyperlink"/>
                  <w:rFonts w:asciiTheme="majorHAnsi" w:hAnsiTheme="majorHAnsi"/>
                  <w:color w:val="auto"/>
                  <w:sz w:val="22"/>
                  <w:szCs w:val="22"/>
                  <w:u w:val="none"/>
                </w:rPr>
                <w:t>Malibag</w:t>
              </w:r>
              <w:proofErr w:type="spellEnd"/>
              <w:r w:rsidR="00A16981" w:rsidRPr="0057154F">
                <w:rPr>
                  <w:rStyle w:val="Hyperlink"/>
                  <w:rFonts w:asciiTheme="majorHAnsi" w:hAnsiTheme="majorHAnsi"/>
                  <w:color w:val="auto"/>
                  <w:sz w:val="22"/>
                  <w:szCs w:val="22"/>
                  <w:u w:val="none"/>
                </w:rPr>
                <w:t xml:space="preserve"> Branch</w:t>
              </w:r>
            </w:hyperlink>
          </w:p>
          <w:p w:rsidR="00A16981" w:rsidRPr="0057154F" w:rsidRDefault="00B212D2" w:rsidP="00A16981">
            <w:pPr>
              <w:spacing w:before="100" w:beforeAutospacing="1" w:after="100" w:afterAutospacing="1"/>
              <w:rPr>
                <w:rStyle w:val="Hyperlink"/>
                <w:rFonts w:asciiTheme="majorHAnsi" w:hAnsiTheme="majorHAnsi"/>
                <w:color w:val="auto"/>
                <w:sz w:val="22"/>
                <w:szCs w:val="22"/>
                <w:u w:val="none"/>
              </w:rPr>
            </w:pPr>
            <w:hyperlink r:id="rId81" w:history="1">
              <w:proofErr w:type="spellStart"/>
              <w:r w:rsidR="00A16981" w:rsidRPr="0057154F">
                <w:rPr>
                  <w:rStyle w:val="Hyperlink"/>
                  <w:rFonts w:asciiTheme="majorHAnsi" w:hAnsiTheme="majorHAnsi"/>
                  <w:color w:val="auto"/>
                  <w:sz w:val="22"/>
                  <w:szCs w:val="22"/>
                  <w:u w:val="none"/>
                </w:rPr>
                <w:t>Mirpur</w:t>
              </w:r>
              <w:proofErr w:type="spellEnd"/>
              <w:r w:rsidR="00A16981" w:rsidRPr="0057154F">
                <w:rPr>
                  <w:rStyle w:val="Hyperlink"/>
                  <w:rFonts w:asciiTheme="majorHAnsi" w:hAnsiTheme="majorHAnsi"/>
                  <w:color w:val="auto"/>
                  <w:sz w:val="22"/>
                  <w:szCs w:val="22"/>
                  <w:u w:val="none"/>
                </w:rPr>
                <w:t xml:space="preserve"> Branch</w:t>
              </w:r>
            </w:hyperlink>
          </w:p>
          <w:p w:rsidR="00A16981" w:rsidRPr="0057154F" w:rsidRDefault="00B212D2" w:rsidP="00A16981">
            <w:pPr>
              <w:spacing w:before="100" w:beforeAutospacing="1" w:after="100" w:afterAutospacing="1"/>
              <w:rPr>
                <w:rStyle w:val="Hyperlink"/>
                <w:rFonts w:asciiTheme="majorHAnsi" w:hAnsiTheme="majorHAnsi"/>
                <w:color w:val="auto"/>
                <w:sz w:val="22"/>
                <w:szCs w:val="22"/>
                <w:u w:val="none"/>
              </w:rPr>
            </w:pPr>
            <w:hyperlink r:id="rId82" w:history="1">
              <w:proofErr w:type="spellStart"/>
              <w:r w:rsidR="00A16981" w:rsidRPr="0057154F">
                <w:rPr>
                  <w:rStyle w:val="Hyperlink"/>
                  <w:rFonts w:asciiTheme="majorHAnsi" w:hAnsiTheme="majorHAnsi"/>
                  <w:color w:val="auto"/>
                  <w:sz w:val="22"/>
                  <w:szCs w:val="22"/>
                  <w:u w:val="none"/>
                </w:rPr>
                <w:t>Mohammadpur</w:t>
              </w:r>
              <w:proofErr w:type="spellEnd"/>
              <w:r w:rsidR="00A16981" w:rsidRPr="0057154F">
                <w:rPr>
                  <w:rStyle w:val="Hyperlink"/>
                  <w:rFonts w:asciiTheme="majorHAnsi" w:hAnsiTheme="majorHAnsi"/>
                  <w:color w:val="auto"/>
                  <w:sz w:val="22"/>
                  <w:szCs w:val="22"/>
                  <w:u w:val="none"/>
                </w:rPr>
                <w:t xml:space="preserve"> Branch</w:t>
              </w:r>
            </w:hyperlink>
          </w:p>
          <w:p w:rsidR="00A16981" w:rsidRPr="0057154F" w:rsidRDefault="00B212D2" w:rsidP="00A16981">
            <w:pPr>
              <w:spacing w:before="100" w:beforeAutospacing="1" w:after="100" w:afterAutospacing="1"/>
              <w:rPr>
                <w:rStyle w:val="Hyperlink"/>
                <w:rFonts w:asciiTheme="majorHAnsi" w:hAnsiTheme="majorHAnsi"/>
                <w:color w:val="auto"/>
                <w:sz w:val="22"/>
                <w:szCs w:val="22"/>
                <w:u w:val="none"/>
              </w:rPr>
            </w:pPr>
            <w:hyperlink r:id="rId83" w:history="1">
              <w:proofErr w:type="spellStart"/>
              <w:r w:rsidR="00A16981" w:rsidRPr="0057154F">
                <w:rPr>
                  <w:rStyle w:val="Hyperlink"/>
                  <w:rFonts w:asciiTheme="majorHAnsi" w:hAnsiTheme="majorHAnsi"/>
                  <w:color w:val="auto"/>
                  <w:sz w:val="22"/>
                  <w:szCs w:val="22"/>
                  <w:u w:val="none"/>
                </w:rPr>
                <w:t>Motijheel</w:t>
              </w:r>
              <w:proofErr w:type="spellEnd"/>
              <w:r w:rsidR="00A16981" w:rsidRPr="0057154F">
                <w:rPr>
                  <w:rStyle w:val="Hyperlink"/>
                  <w:rFonts w:asciiTheme="majorHAnsi" w:hAnsiTheme="majorHAnsi"/>
                  <w:color w:val="auto"/>
                  <w:sz w:val="22"/>
                  <w:szCs w:val="22"/>
                  <w:u w:val="none"/>
                </w:rPr>
                <w:t xml:space="preserve"> Branch</w:t>
              </w:r>
            </w:hyperlink>
          </w:p>
          <w:p w:rsidR="00A16981" w:rsidRPr="0057154F" w:rsidRDefault="00B212D2" w:rsidP="00A16981">
            <w:pPr>
              <w:spacing w:before="100" w:beforeAutospacing="1" w:after="100" w:afterAutospacing="1"/>
              <w:rPr>
                <w:rStyle w:val="Hyperlink"/>
                <w:rFonts w:asciiTheme="majorHAnsi" w:hAnsiTheme="majorHAnsi"/>
                <w:color w:val="auto"/>
                <w:sz w:val="22"/>
                <w:szCs w:val="22"/>
                <w:u w:val="none"/>
              </w:rPr>
            </w:pPr>
            <w:hyperlink r:id="rId84" w:history="1">
              <w:proofErr w:type="spellStart"/>
              <w:r w:rsidR="00A16981" w:rsidRPr="0057154F">
                <w:rPr>
                  <w:rStyle w:val="Hyperlink"/>
                  <w:rFonts w:asciiTheme="majorHAnsi" w:hAnsiTheme="majorHAnsi"/>
                  <w:color w:val="auto"/>
                  <w:sz w:val="22"/>
                  <w:szCs w:val="22"/>
                  <w:u w:val="none"/>
                </w:rPr>
                <w:t>Muksudpur</w:t>
              </w:r>
              <w:proofErr w:type="spellEnd"/>
              <w:r w:rsidR="00A16981" w:rsidRPr="0057154F">
                <w:rPr>
                  <w:rStyle w:val="Hyperlink"/>
                  <w:rFonts w:asciiTheme="majorHAnsi" w:hAnsiTheme="majorHAnsi"/>
                  <w:color w:val="auto"/>
                  <w:sz w:val="22"/>
                  <w:szCs w:val="22"/>
                  <w:u w:val="none"/>
                </w:rPr>
                <w:t xml:space="preserve"> Branch</w:t>
              </w:r>
            </w:hyperlink>
          </w:p>
          <w:p w:rsidR="00A16981" w:rsidRPr="0057154F" w:rsidRDefault="00B212D2" w:rsidP="00A16981">
            <w:pPr>
              <w:spacing w:before="100" w:beforeAutospacing="1" w:after="100" w:afterAutospacing="1"/>
              <w:rPr>
                <w:rStyle w:val="Hyperlink"/>
                <w:rFonts w:asciiTheme="majorHAnsi" w:hAnsiTheme="majorHAnsi"/>
                <w:color w:val="auto"/>
                <w:sz w:val="22"/>
                <w:szCs w:val="22"/>
                <w:u w:val="none"/>
              </w:rPr>
            </w:pPr>
            <w:hyperlink r:id="rId85" w:history="1">
              <w:proofErr w:type="spellStart"/>
              <w:r w:rsidR="00A16981" w:rsidRPr="0057154F">
                <w:rPr>
                  <w:rStyle w:val="Hyperlink"/>
                  <w:rFonts w:asciiTheme="majorHAnsi" w:hAnsiTheme="majorHAnsi"/>
                  <w:color w:val="auto"/>
                  <w:sz w:val="22"/>
                  <w:szCs w:val="22"/>
                  <w:u w:val="none"/>
                </w:rPr>
                <w:t>Narayangonj</w:t>
              </w:r>
              <w:proofErr w:type="spellEnd"/>
              <w:r w:rsidR="00A16981" w:rsidRPr="0057154F">
                <w:rPr>
                  <w:rStyle w:val="Hyperlink"/>
                  <w:rFonts w:asciiTheme="majorHAnsi" w:hAnsiTheme="majorHAnsi"/>
                  <w:color w:val="auto"/>
                  <w:sz w:val="22"/>
                  <w:szCs w:val="22"/>
                  <w:u w:val="none"/>
                </w:rPr>
                <w:t xml:space="preserve"> Branch</w:t>
              </w:r>
            </w:hyperlink>
          </w:p>
          <w:p w:rsidR="00A16981" w:rsidRPr="0057154F" w:rsidRDefault="00B212D2" w:rsidP="00A16981">
            <w:pPr>
              <w:spacing w:before="100" w:beforeAutospacing="1" w:after="100" w:afterAutospacing="1"/>
              <w:rPr>
                <w:rStyle w:val="Hyperlink"/>
                <w:rFonts w:asciiTheme="majorHAnsi" w:hAnsiTheme="majorHAnsi"/>
                <w:color w:val="auto"/>
                <w:sz w:val="22"/>
                <w:szCs w:val="22"/>
                <w:u w:val="none"/>
              </w:rPr>
            </w:pPr>
            <w:hyperlink r:id="rId86" w:history="1">
              <w:proofErr w:type="spellStart"/>
              <w:r w:rsidR="00A16981" w:rsidRPr="0057154F">
                <w:rPr>
                  <w:rStyle w:val="Hyperlink"/>
                  <w:rFonts w:asciiTheme="majorHAnsi" w:hAnsiTheme="majorHAnsi"/>
                  <w:color w:val="auto"/>
                  <w:sz w:val="22"/>
                  <w:szCs w:val="22"/>
                  <w:u w:val="none"/>
                </w:rPr>
                <w:t>Postogola</w:t>
              </w:r>
              <w:proofErr w:type="spellEnd"/>
              <w:r w:rsidR="00A16981" w:rsidRPr="0057154F">
                <w:rPr>
                  <w:rStyle w:val="Hyperlink"/>
                  <w:rFonts w:asciiTheme="majorHAnsi" w:hAnsiTheme="majorHAnsi"/>
                  <w:color w:val="auto"/>
                  <w:sz w:val="22"/>
                  <w:szCs w:val="22"/>
                  <w:u w:val="none"/>
                </w:rPr>
                <w:t xml:space="preserve"> Branch</w:t>
              </w:r>
            </w:hyperlink>
          </w:p>
          <w:p w:rsidR="00A16981" w:rsidRPr="0057154F" w:rsidRDefault="00B212D2" w:rsidP="00A16981">
            <w:pPr>
              <w:spacing w:before="100" w:beforeAutospacing="1" w:after="100" w:afterAutospacing="1"/>
              <w:rPr>
                <w:rStyle w:val="Hyperlink"/>
                <w:rFonts w:asciiTheme="majorHAnsi" w:hAnsiTheme="majorHAnsi"/>
                <w:color w:val="auto"/>
                <w:sz w:val="22"/>
                <w:szCs w:val="22"/>
                <w:u w:val="none"/>
              </w:rPr>
            </w:pPr>
            <w:hyperlink r:id="rId87" w:history="1">
              <w:r w:rsidR="00A16981" w:rsidRPr="0057154F">
                <w:rPr>
                  <w:rStyle w:val="Hyperlink"/>
                  <w:rFonts w:asciiTheme="majorHAnsi" w:hAnsiTheme="majorHAnsi"/>
                  <w:color w:val="auto"/>
                  <w:sz w:val="22"/>
                  <w:szCs w:val="22"/>
                  <w:u w:val="none"/>
                </w:rPr>
                <w:t>Ring Road Branch</w:t>
              </w:r>
            </w:hyperlink>
          </w:p>
          <w:p w:rsidR="00A16981" w:rsidRPr="0057154F" w:rsidRDefault="00B212D2" w:rsidP="00A16981">
            <w:pPr>
              <w:spacing w:before="100" w:beforeAutospacing="1" w:after="100" w:afterAutospacing="1"/>
              <w:rPr>
                <w:rStyle w:val="Hyperlink"/>
                <w:rFonts w:asciiTheme="majorHAnsi" w:hAnsiTheme="majorHAnsi"/>
                <w:color w:val="auto"/>
                <w:sz w:val="22"/>
                <w:szCs w:val="22"/>
                <w:u w:val="none"/>
              </w:rPr>
            </w:pPr>
            <w:hyperlink r:id="rId88" w:history="1">
              <w:proofErr w:type="spellStart"/>
              <w:r w:rsidR="00A16981" w:rsidRPr="0057154F">
                <w:rPr>
                  <w:rStyle w:val="Hyperlink"/>
                  <w:rFonts w:asciiTheme="majorHAnsi" w:hAnsiTheme="majorHAnsi"/>
                  <w:color w:val="auto"/>
                  <w:sz w:val="22"/>
                  <w:szCs w:val="22"/>
                  <w:u w:val="none"/>
                </w:rPr>
                <w:t>Savar</w:t>
              </w:r>
              <w:proofErr w:type="spellEnd"/>
              <w:r w:rsidR="00A16981" w:rsidRPr="0057154F">
                <w:rPr>
                  <w:rStyle w:val="Hyperlink"/>
                  <w:rFonts w:asciiTheme="majorHAnsi" w:hAnsiTheme="majorHAnsi"/>
                  <w:color w:val="auto"/>
                  <w:sz w:val="22"/>
                  <w:szCs w:val="22"/>
                  <w:u w:val="none"/>
                </w:rPr>
                <w:t xml:space="preserve"> Branch</w:t>
              </w:r>
            </w:hyperlink>
          </w:p>
          <w:p w:rsidR="00A16981" w:rsidRPr="0057154F" w:rsidRDefault="00B212D2" w:rsidP="00A16981">
            <w:pPr>
              <w:spacing w:before="100" w:beforeAutospacing="1" w:after="100" w:afterAutospacing="1"/>
              <w:rPr>
                <w:rStyle w:val="Hyperlink"/>
                <w:rFonts w:asciiTheme="majorHAnsi" w:hAnsiTheme="majorHAnsi"/>
                <w:color w:val="auto"/>
                <w:sz w:val="22"/>
                <w:szCs w:val="22"/>
                <w:u w:val="none"/>
              </w:rPr>
            </w:pPr>
            <w:hyperlink r:id="rId89" w:history="1">
              <w:proofErr w:type="spellStart"/>
              <w:r w:rsidR="00A16981" w:rsidRPr="0057154F">
                <w:rPr>
                  <w:rStyle w:val="Hyperlink"/>
                  <w:rFonts w:asciiTheme="majorHAnsi" w:hAnsiTheme="majorHAnsi"/>
                  <w:color w:val="auto"/>
                  <w:sz w:val="22"/>
                  <w:szCs w:val="22"/>
                  <w:u w:val="none"/>
                </w:rPr>
                <w:t>Senanibash</w:t>
              </w:r>
              <w:proofErr w:type="spellEnd"/>
              <w:r w:rsidR="00A16981" w:rsidRPr="0057154F">
                <w:rPr>
                  <w:rStyle w:val="Hyperlink"/>
                  <w:rFonts w:asciiTheme="majorHAnsi" w:hAnsiTheme="majorHAnsi"/>
                  <w:color w:val="auto"/>
                  <w:sz w:val="22"/>
                  <w:szCs w:val="22"/>
                  <w:u w:val="none"/>
                </w:rPr>
                <w:t xml:space="preserve"> Branch</w:t>
              </w:r>
            </w:hyperlink>
          </w:p>
          <w:p w:rsidR="00A16981" w:rsidRPr="0057154F" w:rsidRDefault="00B212D2" w:rsidP="00A16981">
            <w:pPr>
              <w:spacing w:before="100" w:beforeAutospacing="1" w:after="100" w:afterAutospacing="1"/>
              <w:rPr>
                <w:rStyle w:val="Hyperlink"/>
                <w:rFonts w:asciiTheme="majorHAnsi" w:hAnsiTheme="majorHAnsi"/>
                <w:color w:val="auto"/>
                <w:sz w:val="22"/>
                <w:szCs w:val="22"/>
                <w:u w:val="none"/>
              </w:rPr>
            </w:pPr>
            <w:hyperlink r:id="rId90" w:history="1">
              <w:proofErr w:type="spellStart"/>
              <w:r w:rsidR="00A16981" w:rsidRPr="0057154F">
                <w:rPr>
                  <w:rStyle w:val="Hyperlink"/>
                  <w:rFonts w:asciiTheme="majorHAnsi" w:hAnsiTheme="majorHAnsi"/>
                  <w:color w:val="auto"/>
                  <w:sz w:val="22"/>
                  <w:szCs w:val="22"/>
                  <w:u w:val="none"/>
                </w:rPr>
                <w:t>Tangail</w:t>
              </w:r>
              <w:proofErr w:type="spellEnd"/>
              <w:r w:rsidR="00A16981" w:rsidRPr="0057154F">
                <w:rPr>
                  <w:rStyle w:val="Hyperlink"/>
                  <w:rFonts w:asciiTheme="majorHAnsi" w:hAnsiTheme="majorHAnsi"/>
                  <w:color w:val="auto"/>
                  <w:sz w:val="22"/>
                  <w:szCs w:val="22"/>
                  <w:u w:val="none"/>
                </w:rPr>
                <w:t xml:space="preserve"> Branch</w:t>
              </w:r>
            </w:hyperlink>
          </w:p>
          <w:p w:rsidR="00A16981" w:rsidRPr="0057154F" w:rsidRDefault="00B212D2" w:rsidP="00A16981">
            <w:pPr>
              <w:spacing w:before="100" w:beforeAutospacing="1" w:after="100" w:afterAutospacing="1"/>
              <w:rPr>
                <w:rStyle w:val="Hyperlink"/>
                <w:rFonts w:asciiTheme="majorHAnsi" w:hAnsiTheme="majorHAnsi"/>
                <w:color w:val="auto"/>
                <w:sz w:val="22"/>
                <w:szCs w:val="22"/>
                <w:u w:val="none"/>
              </w:rPr>
            </w:pPr>
            <w:hyperlink r:id="rId91" w:history="1">
              <w:proofErr w:type="spellStart"/>
              <w:r w:rsidR="00A16981" w:rsidRPr="0057154F">
                <w:rPr>
                  <w:rStyle w:val="Hyperlink"/>
                  <w:rFonts w:asciiTheme="majorHAnsi" w:hAnsiTheme="majorHAnsi"/>
                  <w:color w:val="auto"/>
                  <w:sz w:val="22"/>
                  <w:szCs w:val="22"/>
                  <w:u w:val="none"/>
                </w:rPr>
                <w:t>Uttara</w:t>
              </w:r>
              <w:proofErr w:type="spellEnd"/>
              <w:r w:rsidR="00A16981" w:rsidRPr="0057154F">
                <w:rPr>
                  <w:rStyle w:val="Hyperlink"/>
                  <w:rFonts w:asciiTheme="majorHAnsi" w:hAnsiTheme="majorHAnsi"/>
                  <w:color w:val="auto"/>
                  <w:sz w:val="22"/>
                  <w:szCs w:val="22"/>
                  <w:u w:val="none"/>
                </w:rPr>
                <w:t xml:space="preserve"> Branch</w:t>
              </w:r>
            </w:hyperlink>
          </w:p>
        </w:tc>
        <w:tc>
          <w:tcPr>
            <w:tcW w:w="1777" w:type="dxa"/>
            <w:hideMark/>
          </w:tcPr>
          <w:p w:rsidR="00A16981" w:rsidRPr="0057154F" w:rsidRDefault="00B212D2" w:rsidP="00A16981">
            <w:pPr>
              <w:spacing w:before="100" w:beforeAutospacing="1" w:after="100" w:afterAutospacing="1"/>
              <w:rPr>
                <w:rStyle w:val="Hyperlink"/>
                <w:rFonts w:asciiTheme="majorHAnsi" w:hAnsiTheme="majorHAnsi"/>
                <w:color w:val="auto"/>
                <w:sz w:val="22"/>
                <w:szCs w:val="22"/>
                <w:u w:val="none"/>
              </w:rPr>
            </w:pPr>
            <w:hyperlink r:id="rId92" w:history="1">
              <w:proofErr w:type="spellStart"/>
              <w:r w:rsidR="00A16981" w:rsidRPr="0057154F">
                <w:rPr>
                  <w:rStyle w:val="Hyperlink"/>
                  <w:rFonts w:asciiTheme="majorHAnsi" w:hAnsiTheme="majorHAnsi"/>
                  <w:color w:val="auto"/>
                  <w:sz w:val="22"/>
                  <w:szCs w:val="22"/>
                  <w:u w:val="none"/>
                </w:rPr>
                <w:t>Bandartila</w:t>
              </w:r>
              <w:proofErr w:type="spellEnd"/>
              <w:r w:rsidR="00A16981" w:rsidRPr="0057154F">
                <w:rPr>
                  <w:rStyle w:val="Hyperlink"/>
                  <w:rFonts w:asciiTheme="majorHAnsi" w:hAnsiTheme="majorHAnsi"/>
                  <w:color w:val="auto"/>
                  <w:sz w:val="22"/>
                  <w:szCs w:val="22"/>
                  <w:u w:val="none"/>
                </w:rPr>
                <w:t xml:space="preserve"> Branch</w:t>
              </w:r>
            </w:hyperlink>
          </w:p>
          <w:p w:rsidR="00A16981" w:rsidRPr="0057154F" w:rsidRDefault="00B212D2" w:rsidP="00A16981">
            <w:pPr>
              <w:spacing w:before="100" w:beforeAutospacing="1" w:after="100" w:afterAutospacing="1"/>
              <w:rPr>
                <w:rStyle w:val="Hyperlink"/>
                <w:rFonts w:asciiTheme="majorHAnsi" w:hAnsiTheme="majorHAnsi"/>
                <w:color w:val="auto"/>
                <w:sz w:val="22"/>
                <w:szCs w:val="22"/>
                <w:u w:val="none"/>
              </w:rPr>
            </w:pPr>
            <w:hyperlink r:id="rId93" w:history="1">
              <w:proofErr w:type="spellStart"/>
              <w:r w:rsidR="00A16981" w:rsidRPr="0057154F">
                <w:rPr>
                  <w:rStyle w:val="Hyperlink"/>
                  <w:rFonts w:asciiTheme="majorHAnsi" w:hAnsiTheme="majorHAnsi"/>
                  <w:color w:val="auto"/>
                  <w:sz w:val="22"/>
                  <w:szCs w:val="22"/>
                  <w:u w:val="none"/>
                </w:rPr>
                <w:t>Bahaddarhat</w:t>
              </w:r>
              <w:proofErr w:type="spellEnd"/>
              <w:r w:rsidR="00A16981" w:rsidRPr="0057154F">
                <w:rPr>
                  <w:rStyle w:val="Hyperlink"/>
                  <w:rFonts w:asciiTheme="majorHAnsi" w:hAnsiTheme="majorHAnsi"/>
                  <w:color w:val="auto"/>
                  <w:sz w:val="22"/>
                  <w:szCs w:val="22"/>
                  <w:u w:val="none"/>
                </w:rPr>
                <w:t xml:space="preserve"> Branch</w:t>
              </w:r>
            </w:hyperlink>
          </w:p>
          <w:p w:rsidR="00A16981" w:rsidRPr="0057154F" w:rsidRDefault="00B212D2" w:rsidP="00A16981">
            <w:pPr>
              <w:spacing w:before="100" w:beforeAutospacing="1" w:after="100" w:afterAutospacing="1"/>
              <w:rPr>
                <w:rStyle w:val="Hyperlink"/>
                <w:rFonts w:asciiTheme="majorHAnsi" w:hAnsiTheme="majorHAnsi"/>
                <w:color w:val="auto"/>
                <w:sz w:val="22"/>
                <w:szCs w:val="22"/>
                <w:u w:val="none"/>
              </w:rPr>
            </w:pPr>
            <w:hyperlink r:id="rId94" w:history="1">
              <w:proofErr w:type="spellStart"/>
              <w:r w:rsidR="00A16981" w:rsidRPr="0057154F">
                <w:rPr>
                  <w:rStyle w:val="Hyperlink"/>
                  <w:rFonts w:asciiTheme="majorHAnsi" w:hAnsiTheme="majorHAnsi"/>
                  <w:color w:val="auto"/>
                  <w:sz w:val="22"/>
                  <w:szCs w:val="22"/>
                  <w:u w:val="none"/>
                </w:rPr>
                <w:t>Banskhali</w:t>
              </w:r>
              <w:proofErr w:type="spellEnd"/>
              <w:r w:rsidR="00A16981" w:rsidRPr="0057154F">
                <w:rPr>
                  <w:rStyle w:val="Hyperlink"/>
                  <w:rFonts w:asciiTheme="majorHAnsi" w:hAnsiTheme="majorHAnsi"/>
                  <w:color w:val="auto"/>
                  <w:sz w:val="22"/>
                  <w:szCs w:val="22"/>
                  <w:u w:val="none"/>
                </w:rPr>
                <w:t xml:space="preserve"> Branch</w:t>
              </w:r>
            </w:hyperlink>
          </w:p>
          <w:p w:rsidR="00A16981" w:rsidRPr="0057154F" w:rsidRDefault="00B212D2" w:rsidP="00A16981">
            <w:pPr>
              <w:spacing w:before="100" w:beforeAutospacing="1" w:after="100" w:afterAutospacing="1"/>
              <w:rPr>
                <w:rStyle w:val="Hyperlink"/>
                <w:rFonts w:asciiTheme="majorHAnsi" w:hAnsiTheme="majorHAnsi"/>
                <w:color w:val="auto"/>
                <w:sz w:val="22"/>
                <w:szCs w:val="22"/>
                <w:u w:val="none"/>
              </w:rPr>
            </w:pPr>
            <w:hyperlink r:id="rId95" w:history="1">
              <w:proofErr w:type="spellStart"/>
              <w:r w:rsidR="00A16981" w:rsidRPr="0057154F">
                <w:rPr>
                  <w:rStyle w:val="Hyperlink"/>
                  <w:rFonts w:asciiTheme="majorHAnsi" w:hAnsiTheme="majorHAnsi"/>
                  <w:color w:val="auto"/>
                  <w:sz w:val="22"/>
                  <w:szCs w:val="22"/>
                  <w:u w:val="none"/>
                </w:rPr>
                <w:t>Chandpur</w:t>
              </w:r>
              <w:proofErr w:type="spellEnd"/>
              <w:r w:rsidR="00A16981" w:rsidRPr="0057154F">
                <w:rPr>
                  <w:rStyle w:val="Hyperlink"/>
                  <w:rFonts w:asciiTheme="majorHAnsi" w:hAnsiTheme="majorHAnsi"/>
                  <w:color w:val="auto"/>
                  <w:sz w:val="22"/>
                  <w:szCs w:val="22"/>
                  <w:u w:val="none"/>
                </w:rPr>
                <w:t xml:space="preserve"> Branch</w:t>
              </w:r>
            </w:hyperlink>
          </w:p>
          <w:p w:rsidR="00A16981" w:rsidRPr="0057154F" w:rsidRDefault="00B212D2" w:rsidP="00A16981">
            <w:pPr>
              <w:spacing w:before="100" w:beforeAutospacing="1" w:after="100" w:afterAutospacing="1"/>
              <w:rPr>
                <w:rStyle w:val="Hyperlink"/>
                <w:rFonts w:asciiTheme="majorHAnsi" w:hAnsiTheme="majorHAnsi"/>
                <w:color w:val="auto"/>
                <w:sz w:val="22"/>
                <w:szCs w:val="22"/>
                <w:u w:val="none"/>
              </w:rPr>
            </w:pPr>
            <w:hyperlink r:id="rId96" w:history="1">
              <w:r w:rsidR="00A16981" w:rsidRPr="0057154F">
                <w:rPr>
                  <w:rStyle w:val="Hyperlink"/>
                  <w:rFonts w:asciiTheme="majorHAnsi" w:hAnsiTheme="majorHAnsi"/>
                  <w:color w:val="auto"/>
                  <w:sz w:val="22"/>
                  <w:szCs w:val="22"/>
                  <w:u w:val="none"/>
                </w:rPr>
                <w:t>Jubilee Road Branch</w:t>
              </w:r>
            </w:hyperlink>
          </w:p>
          <w:p w:rsidR="00A16981" w:rsidRPr="0057154F" w:rsidRDefault="00B212D2" w:rsidP="00A16981">
            <w:pPr>
              <w:spacing w:before="100" w:beforeAutospacing="1" w:after="100" w:afterAutospacing="1"/>
              <w:rPr>
                <w:rStyle w:val="Hyperlink"/>
                <w:rFonts w:asciiTheme="majorHAnsi" w:hAnsiTheme="majorHAnsi"/>
                <w:color w:val="auto"/>
                <w:sz w:val="22"/>
                <w:szCs w:val="22"/>
                <w:u w:val="none"/>
              </w:rPr>
            </w:pPr>
            <w:hyperlink r:id="rId97" w:history="1">
              <w:proofErr w:type="spellStart"/>
              <w:r w:rsidR="00A16981" w:rsidRPr="0057154F">
                <w:rPr>
                  <w:rStyle w:val="Hyperlink"/>
                  <w:rFonts w:asciiTheme="majorHAnsi" w:hAnsiTheme="majorHAnsi"/>
                  <w:color w:val="auto"/>
                  <w:sz w:val="22"/>
                  <w:szCs w:val="22"/>
                  <w:u w:val="none"/>
                </w:rPr>
                <w:t>Kazir</w:t>
              </w:r>
              <w:proofErr w:type="spellEnd"/>
              <w:r w:rsidR="00A16981" w:rsidRPr="0057154F">
                <w:rPr>
                  <w:rStyle w:val="Hyperlink"/>
                  <w:rFonts w:asciiTheme="majorHAnsi" w:hAnsiTheme="majorHAnsi"/>
                  <w:color w:val="auto"/>
                  <w:sz w:val="22"/>
                  <w:szCs w:val="22"/>
                  <w:u w:val="none"/>
                </w:rPr>
                <w:t xml:space="preserve"> </w:t>
              </w:r>
              <w:proofErr w:type="spellStart"/>
              <w:r w:rsidR="00A16981" w:rsidRPr="0057154F">
                <w:rPr>
                  <w:rStyle w:val="Hyperlink"/>
                  <w:rFonts w:asciiTheme="majorHAnsi" w:hAnsiTheme="majorHAnsi"/>
                  <w:color w:val="auto"/>
                  <w:sz w:val="22"/>
                  <w:szCs w:val="22"/>
                  <w:u w:val="none"/>
                </w:rPr>
                <w:t>Dewri</w:t>
              </w:r>
              <w:proofErr w:type="spellEnd"/>
              <w:r w:rsidR="00A16981" w:rsidRPr="0057154F">
                <w:rPr>
                  <w:rStyle w:val="Hyperlink"/>
                  <w:rFonts w:asciiTheme="majorHAnsi" w:hAnsiTheme="majorHAnsi"/>
                  <w:color w:val="auto"/>
                  <w:sz w:val="22"/>
                  <w:szCs w:val="22"/>
                  <w:u w:val="none"/>
                </w:rPr>
                <w:t xml:space="preserve"> </w:t>
              </w:r>
              <w:proofErr w:type="spellStart"/>
              <w:r w:rsidR="00A16981" w:rsidRPr="0057154F">
                <w:rPr>
                  <w:rStyle w:val="Hyperlink"/>
                  <w:rFonts w:asciiTheme="majorHAnsi" w:hAnsiTheme="majorHAnsi"/>
                  <w:color w:val="auto"/>
                  <w:sz w:val="22"/>
                  <w:szCs w:val="22"/>
                  <w:u w:val="none"/>
                </w:rPr>
                <w:t>Mahila</w:t>
              </w:r>
              <w:proofErr w:type="spellEnd"/>
              <w:r w:rsidR="00A16981" w:rsidRPr="0057154F">
                <w:rPr>
                  <w:rStyle w:val="Hyperlink"/>
                  <w:rFonts w:asciiTheme="majorHAnsi" w:hAnsiTheme="majorHAnsi"/>
                  <w:color w:val="auto"/>
                  <w:sz w:val="22"/>
                  <w:szCs w:val="22"/>
                  <w:u w:val="none"/>
                </w:rPr>
                <w:t xml:space="preserve"> Branch</w:t>
              </w:r>
            </w:hyperlink>
          </w:p>
          <w:p w:rsidR="00A16981" w:rsidRPr="0057154F" w:rsidRDefault="00B212D2" w:rsidP="00A16981">
            <w:pPr>
              <w:spacing w:before="100" w:beforeAutospacing="1" w:after="100" w:afterAutospacing="1"/>
              <w:rPr>
                <w:rStyle w:val="Hyperlink"/>
                <w:rFonts w:asciiTheme="majorHAnsi" w:hAnsiTheme="majorHAnsi"/>
                <w:color w:val="auto"/>
                <w:sz w:val="22"/>
                <w:szCs w:val="22"/>
                <w:u w:val="none"/>
              </w:rPr>
            </w:pPr>
            <w:hyperlink r:id="rId98" w:history="1">
              <w:proofErr w:type="spellStart"/>
              <w:r w:rsidR="00A16981" w:rsidRPr="0057154F">
                <w:rPr>
                  <w:rStyle w:val="Hyperlink"/>
                  <w:rFonts w:asciiTheme="majorHAnsi" w:hAnsiTheme="majorHAnsi"/>
                  <w:color w:val="auto"/>
                  <w:sz w:val="22"/>
                  <w:szCs w:val="22"/>
                  <w:u w:val="none"/>
                </w:rPr>
                <w:t>Katirhat</w:t>
              </w:r>
              <w:proofErr w:type="spellEnd"/>
              <w:r w:rsidR="00A16981" w:rsidRPr="0057154F">
                <w:rPr>
                  <w:rStyle w:val="Hyperlink"/>
                  <w:rFonts w:asciiTheme="majorHAnsi" w:hAnsiTheme="majorHAnsi"/>
                  <w:color w:val="auto"/>
                  <w:sz w:val="22"/>
                  <w:szCs w:val="22"/>
                  <w:u w:val="none"/>
                </w:rPr>
                <w:t xml:space="preserve"> Branch</w:t>
              </w:r>
            </w:hyperlink>
          </w:p>
          <w:p w:rsidR="00A16981" w:rsidRPr="0057154F" w:rsidRDefault="00B212D2" w:rsidP="00A16981">
            <w:pPr>
              <w:spacing w:before="100" w:beforeAutospacing="1" w:after="100" w:afterAutospacing="1"/>
              <w:rPr>
                <w:rStyle w:val="Hyperlink"/>
                <w:rFonts w:asciiTheme="majorHAnsi" w:hAnsiTheme="majorHAnsi"/>
                <w:color w:val="auto"/>
                <w:sz w:val="22"/>
                <w:szCs w:val="22"/>
                <w:u w:val="none"/>
              </w:rPr>
            </w:pPr>
            <w:hyperlink r:id="rId99" w:history="1">
              <w:proofErr w:type="spellStart"/>
              <w:r w:rsidR="00A16981" w:rsidRPr="0057154F">
                <w:rPr>
                  <w:rStyle w:val="Hyperlink"/>
                  <w:rFonts w:asciiTheme="majorHAnsi" w:hAnsiTheme="majorHAnsi"/>
                  <w:color w:val="auto"/>
                  <w:sz w:val="22"/>
                  <w:szCs w:val="22"/>
                  <w:u w:val="none"/>
                </w:rPr>
                <w:t>Panchlaish</w:t>
              </w:r>
              <w:proofErr w:type="spellEnd"/>
              <w:r w:rsidR="00A16981" w:rsidRPr="0057154F">
                <w:rPr>
                  <w:rStyle w:val="Hyperlink"/>
                  <w:rFonts w:asciiTheme="majorHAnsi" w:hAnsiTheme="majorHAnsi"/>
                  <w:color w:val="auto"/>
                  <w:sz w:val="22"/>
                  <w:szCs w:val="22"/>
                  <w:u w:val="none"/>
                </w:rPr>
                <w:t xml:space="preserve"> Branch</w:t>
              </w:r>
            </w:hyperlink>
          </w:p>
          <w:p w:rsidR="00A16981" w:rsidRPr="0057154F" w:rsidRDefault="00B212D2" w:rsidP="00A16981">
            <w:pPr>
              <w:spacing w:before="100" w:beforeAutospacing="1" w:after="100" w:afterAutospacing="1"/>
              <w:rPr>
                <w:rStyle w:val="Hyperlink"/>
                <w:rFonts w:asciiTheme="majorHAnsi" w:hAnsiTheme="majorHAnsi"/>
                <w:color w:val="auto"/>
                <w:sz w:val="22"/>
                <w:szCs w:val="22"/>
                <w:u w:val="none"/>
              </w:rPr>
            </w:pPr>
            <w:hyperlink r:id="rId100" w:history="1">
              <w:proofErr w:type="spellStart"/>
              <w:r w:rsidR="00A16981" w:rsidRPr="0057154F">
                <w:rPr>
                  <w:rStyle w:val="Hyperlink"/>
                  <w:rFonts w:asciiTheme="majorHAnsi" w:hAnsiTheme="majorHAnsi"/>
                  <w:color w:val="auto"/>
                  <w:sz w:val="22"/>
                  <w:szCs w:val="22"/>
                  <w:u w:val="none"/>
                </w:rPr>
                <w:t>Patiya</w:t>
              </w:r>
              <w:proofErr w:type="spellEnd"/>
              <w:r w:rsidR="00A16981" w:rsidRPr="0057154F">
                <w:rPr>
                  <w:rStyle w:val="Hyperlink"/>
                  <w:rFonts w:asciiTheme="majorHAnsi" w:hAnsiTheme="majorHAnsi"/>
                  <w:color w:val="auto"/>
                  <w:sz w:val="22"/>
                  <w:szCs w:val="22"/>
                  <w:u w:val="none"/>
                </w:rPr>
                <w:t xml:space="preserve"> </w:t>
              </w:r>
              <w:proofErr w:type="spellStart"/>
              <w:r w:rsidR="00A16981" w:rsidRPr="0057154F">
                <w:rPr>
                  <w:rStyle w:val="Hyperlink"/>
                  <w:rFonts w:asciiTheme="majorHAnsi" w:hAnsiTheme="majorHAnsi"/>
                  <w:color w:val="auto"/>
                  <w:sz w:val="22"/>
                  <w:szCs w:val="22"/>
                  <w:u w:val="none"/>
                </w:rPr>
                <w:t>Mohila</w:t>
              </w:r>
              <w:proofErr w:type="spellEnd"/>
              <w:r w:rsidR="00A16981" w:rsidRPr="0057154F">
                <w:rPr>
                  <w:rStyle w:val="Hyperlink"/>
                  <w:rFonts w:asciiTheme="majorHAnsi" w:hAnsiTheme="majorHAnsi"/>
                  <w:color w:val="auto"/>
                  <w:sz w:val="22"/>
                  <w:szCs w:val="22"/>
                  <w:u w:val="none"/>
                </w:rPr>
                <w:t xml:space="preserve"> </w:t>
              </w:r>
              <w:r w:rsidR="00A16981" w:rsidRPr="0057154F">
                <w:rPr>
                  <w:rStyle w:val="Hyperlink"/>
                  <w:rFonts w:asciiTheme="majorHAnsi" w:hAnsiTheme="majorHAnsi"/>
                  <w:color w:val="auto"/>
                  <w:sz w:val="22"/>
                  <w:szCs w:val="22"/>
                  <w:u w:val="none"/>
                </w:rPr>
                <w:lastRenderedPageBreak/>
                <w:t>Branch</w:t>
              </w:r>
            </w:hyperlink>
          </w:p>
          <w:p w:rsidR="00A16981" w:rsidRPr="0057154F" w:rsidRDefault="00B212D2" w:rsidP="00A16981">
            <w:pPr>
              <w:spacing w:before="100" w:beforeAutospacing="1" w:after="100" w:afterAutospacing="1"/>
              <w:rPr>
                <w:rStyle w:val="Hyperlink"/>
                <w:rFonts w:asciiTheme="majorHAnsi" w:hAnsiTheme="majorHAnsi"/>
                <w:color w:val="auto"/>
                <w:sz w:val="22"/>
                <w:szCs w:val="22"/>
                <w:u w:val="none"/>
              </w:rPr>
            </w:pPr>
            <w:hyperlink r:id="rId101" w:history="1">
              <w:proofErr w:type="spellStart"/>
              <w:r w:rsidR="00A16981" w:rsidRPr="0057154F">
                <w:rPr>
                  <w:rStyle w:val="Hyperlink"/>
                  <w:rFonts w:asciiTheme="majorHAnsi" w:hAnsiTheme="majorHAnsi"/>
                  <w:color w:val="auto"/>
                  <w:sz w:val="22"/>
                  <w:szCs w:val="22"/>
                  <w:u w:val="none"/>
                </w:rPr>
                <w:t>Probortak</w:t>
              </w:r>
              <w:proofErr w:type="spellEnd"/>
              <w:r w:rsidR="00A16981" w:rsidRPr="0057154F">
                <w:rPr>
                  <w:rStyle w:val="Hyperlink"/>
                  <w:rFonts w:asciiTheme="majorHAnsi" w:hAnsiTheme="majorHAnsi"/>
                  <w:color w:val="auto"/>
                  <w:sz w:val="22"/>
                  <w:szCs w:val="22"/>
                  <w:u w:val="none"/>
                </w:rPr>
                <w:t xml:space="preserve"> </w:t>
              </w:r>
              <w:proofErr w:type="spellStart"/>
              <w:r w:rsidR="00A16981" w:rsidRPr="0057154F">
                <w:rPr>
                  <w:rStyle w:val="Hyperlink"/>
                  <w:rFonts w:asciiTheme="majorHAnsi" w:hAnsiTheme="majorHAnsi"/>
                  <w:color w:val="auto"/>
                  <w:sz w:val="22"/>
                  <w:szCs w:val="22"/>
                  <w:u w:val="none"/>
                </w:rPr>
                <w:t>Mor</w:t>
              </w:r>
              <w:proofErr w:type="spellEnd"/>
              <w:r w:rsidR="00A16981" w:rsidRPr="0057154F">
                <w:rPr>
                  <w:rStyle w:val="Hyperlink"/>
                  <w:rFonts w:asciiTheme="majorHAnsi" w:hAnsiTheme="majorHAnsi"/>
                  <w:color w:val="auto"/>
                  <w:sz w:val="22"/>
                  <w:szCs w:val="22"/>
                  <w:u w:val="none"/>
                </w:rPr>
                <w:t xml:space="preserve"> Branch</w:t>
              </w:r>
            </w:hyperlink>
          </w:p>
          <w:p w:rsidR="00A16981" w:rsidRPr="0057154F" w:rsidRDefault="00B212D2" w:rsidP="00A16981">
            <w:pPr>
              <w:spacing w:before="100" w:beforeAutospacing="1" w:after="100" w:afterAutospacing="1"/>
              <w:rPr>
                <w:rStyle w:val="Hyperlink"/>
                <w:rFonts w:asciiTheme="majorHAnsi" w:hAnsiTheme="majorHAnsi"/>
                <w:color w:val="auto"/>
                <w:sz w:val="22"/>
                <w:szCs w:val="22"/>
                <w:u w:val="none"/>
              </w:rPr>
            </w:pPr>
            <w:hyperlink r:id="rId102" w:history="1">
              <w:proofErr w:type="spellStart"/>
              <w:r w:rsidR="00A16981" w:rsidRPr="0057154F">
                <w:rPr>
                  <w:rStyle w:val="Hyperlink"/>
                  <w:rFonts w:asciiTheme="majorHAnsi" w:hAnsiTheme="majorHAnsi"/>
                  <w:color w:val="auto"/>
                  <w:sz w:val="22"/>
                  <w:szCs w:val="22"/>
                  <w:u w:val="none"/>
                </w:rPr>
                <w:t>Rahattarpul</w:t>
              </w:r>
              <w:proofErr w:type="spellEnd"/>
              <w:r w:rsidR="00A16981" w:rsidRPr="0057154F">
                <w:rPr>
                  <w:rStyle w:val="Hyperlink"/>
                  <w:rFonts w:asciiTheme="majorHAnsi" w:hAnsiTheme="majorHAnsi"/>
                  <w:color w:val="auto"/>
                  <w:sz w:val="22"/>
                  <w:szCs w:val="22"/>
                  <w:u w:val="none"/>
                </w:rPr>
                <w:t xml:space="preserve"> Branch</w:t>
              </w:r>
            </w:hyperlink>
          </w:p>
          <w:p w:rsidR="00A16981" w:rsidRPr="0057154F" w:rsidRDefault="00B212D2" w:rsidP="00A16981">
            <w:pPr>
              <w:spacing w:before="100" w:beforeAutospacing="1" w:after="100" w:afterAutospacing="1"/>
              <w:rPr>
                <w:rStyle w:val="Hyperlink"/>
                <w:rFonts w:asciiTheme="majorHAnsi" w:hAnsiTheme="majorHAnsi"/>
                <w:color w:val="auto"/>
                <w:sz w:val="22"/>
                <w:szCs w:val="22"/>
                <w:u w:val="none"/>
              </w:rPr>
            </w:pPr>
            <w:hyperlink r:id="rId103" w:history="1">
              <w:proofErr w:type="spellStart"/>
              <w:r w:rsidR="00A16981" w:rsidRPr="0057154F">
                <w:rPr>
                  <w:rStyle w:val="Hyperlink"/>
                  <w:rFonts w:asciiTheme="majorHAnsi" w:hAnsiTheme="majorHAnsi"/>
                  <w:color w:val="auto"/>
                  <w:sz w:val="22"/>
                  <w:szCs w:val="22"/>
                  <w:u w:val="none"/>
                </w:rPr>
                <w:t>Sadarghat</w:t>
              </w:r>
              <w:proofErr w:type="spellEnd"/>
              <w:r w:rsidR="00A16981" w:rsidRPr="0057154F">
                <w:rPr>
                  <w:rStyle w:val="Hyperlink"/>
                  <w:rFonts w:asciiTheme="majorHAnsi" w:hAnsiTheme="majorHAnsi"/>
                  <w:color w:val="auto"/>
                  <w:sz w:val="22"/>
                  <w:szCs w:val="22"/>
                  <w:u w:val="none"/>
                </w:rPr>
                <w:t xml:space="preserve"> Branch</w:t>
              </w:r>
            </w:hyperlink>
          </w:p>
        </w:tc>
        <w:tc>
          <w:tcPr>
            <w:tcW w:w="1686" w:type="dxa"/>
            <w:hideMark/>
          </w:tcPr>
          <w:p w:rsidR="00A16981" w:rsidRPr="0057154F" w:rsidRDefault="00B212D2" w:rsidP="00A16981">
            <w:pPr>
              <w:spacing w:before="100" w:beforeAutospacing="1" w:after="100" w:afterAutospacing="1"/>
              <w:rPr>
                <w:rFonts w:asciiTheme="majorHAnsi" w:hAnsiTheme="majorHAnsi"/>
                <w:sz w:val="22"/>
                <w:szCs w:val="22"/>
              </w:rPr>
            </w:pPr>
            <w:hyperlink r:id="rId104" w:history="1">
              <w:proofErr w:type="spellStart"/>
              <w:r w:rsidR="00A16981" w:rsidRPr="0057154F">
                <w:rPr>
                  <w:rStyle w:val="Hyperlink"/>
                  <w:rFonts w:asciiTheme="majorHAnsi" w:hAnsiTheme="majorHAnsi"/>
                  <w:color w:val="auto"/>
                  <w:sz w:val="22"/>
                  <w:szCs w:val="22"/>
                  <w:u w:val="none"/>
                </w:rPr>
                <w:t>Jessore</w:t>
              </w:r>
              <w:proofErr w:type="spellEnd"/>
              <w:r w:rsidR="00A16981" w:rsidRPr="0057154F">
                <w:rPr>
                  <w:rStyle w:val="Hyperlink"/>
                  <w:rFonts w:asciiTheme="majorHAnsi" w:hAnsiTheme="majorHAnsi"/>
                  <w:color w:val="auto"/>
                  <w:sz w:val="22"/>
                  <w:szCs w:val="22"/>
                  <w:u w:val="none"/>
                </w:rPr>
                <w:t xml:space="preserve"> Branch</w:t>
              </w:r>
            </w:hyperlink>
          </w:p>
          <w:p w:rsidR="00A16981" w:rsidRPr="0057154F" w:rsidRDefault="00B212D2" w:rsidP="00A16981">
            <w:pPr>
              <w:spacing w:before="100" w:beforeAutospacing="1" w:after="100" w:afterAutospacing="1"/>
              <w:rPr>
                <w:rStyle w:val="Hyperlink"/>
                <w:rFonts w:asciiTheme="majorHAnsi" w:hAnsiTheme="majorHAnsi"/>
                <w:color w:val="auto"/>
                <w:sz w:val="22"/>
                <w:szCs w:val="22"/>
                <w:u w:val="none"/>
              </w:rPr>
            </w:pPr>
            <w:hyperlink r:id="rId105" w:history="1">
              <w:proofErr w:type="spellStart"/>
              <w:r w:rsidR="00A16981" w:rsidRPr="0057154F">
                <w:rPr>
                  <w:rStyle w:val="Hyperlink"/>
                  <w:rFonts w:asciiTheme="majorHAnsi" w:hAnsiTheme="majorHAnsi"/>
                  <w:color w:val="auto"/>
                  <w:sz w:val="22"/>
                  <w:szCs w:val="22"/>
                  <w:u w:val="none"/>
                </w:rPr>
                <w:t>Jhenaidah</w:t>
              </w:r>
              <w:proofErr w:type="spellEnd"/>
              <w:r w:rsidR="00A16981" w:rsidRPr="0057154F">
                <w:rPr>
                  <w:rStyle w:val="Hyperlink"/>
                  <w:rFonts w:asciiTheme="majorHAnsi" w:hAnsiTheme="majorHAnsi"/>
                  <w:color w:val="auto"/>
                  <w:sz w:val="22"/>
                  <w:szCs w:val="22"/>
                  <w:u w:val="none"/>
                </w:rPr>
                <w:t xml:space="preserve"> Branch</w:t>
              </w:r>
            </w:hyperlink>
          </w:p>
          <w:p w:rsidR="00A16981" w:rsidRPr="0057154F" w:rsidRDefault="00B212D2" w:rsidP="00A16981">
            <w:pPr>
              <w:spacing w:before="100" w:beforeAutospacing="1" w:after="100" w:afterAutospacing="1"/>
              <w:rPr>
                <w:rStyle w:val="Hyperlink"/>
                <w:rFonts w:asciiTheme="majorHAnsi" w:hAnsiTheme="majorHAnsi"/>
                <w:color w:val="auto"/>
                <w:sz w:val="22"/>
                <w:szCs w:val="22"/>
                <w:u w:val="none"/>
              </w:rPr>
            </w:pPr>
            <w:hyperlink r:id="rId106" w:history="1">
              <w:r w:rsidR="00A16981" w:rsidRPr="0057154F">
                <w:rPr>
                  <w:rStyle w:val="Hyperlink"/>
                  <w:rFonts w:asciiTheme="majorHAnsi" w:hAnsiTheme="majorHAnsi"/>
                  <w:color w:val="auto"/>
                  <w:sz w:val="22"/>
                  <w:szCs w:val="22"/>
                  <w:u w:val="none"/>
                </w:rPr>
                <w:t>Khulna Branch</w:t>
              </w:r>
            </w:hyperlink>
          </w:p>
          <w:p w:rsidR="00A16981" w:rsidRPr="0057154F" w:rsidRDefault="00B212D2" w:rsidP="00A16981">
            <w:pPr>
              <w:spacing w:before="100" w:beforeAutospacing="1" w:after="100" w:afterAutospacing="1"/>
              <w:rPr>
                <w:rStyle w:val="Hyperlink"/>
                <w:rFonts w:asciiTheme="majorHAnsi" w:hAnsiTheme="majorHAnsi"/>
                <w:color w:val="auto"/>
                <w:sz w:val="22"/>
                <w:szCs w:val="22"/>
                <w:u w:val="none"/>
              </w:rPr>
            </w:pPr>
            <w:hyperlink r:id="rId107" w:history="1">
              <w:proofErr w:type="spellStart"/>
              <w:r w:rsidR="00A16981" w:rsidRPr="0057154F">
                <w:rPr>
                  <w:rStyle w:val="Hyperlink"/>
                  <w:rFonts w:asciiTheme="majorHAnsi" w:hAnsiTheme="majorHAnsi"/>
                  <w:color w:val="auto"/>
                  <w:sz w:val="22"/>
                  <w:szCs w:val="22"/>
                  <w:u w:val="none"/>
                </w:rPr>
                <w:t>Narail</w:t>
              </w:r>
              <w:proofErr w:type="spellEnd"/>
              <w:r w:rsidR="00A16981" w:rsidRPr="0057154F">
                <w:rPr>
                  <w:rStyle w:val="Hyperlink"/>
                  <w:rFonts w:asciiTheme="majorHAnsi" w:hAnsiTheme="majorHAnsi"/>
                  <w:color w:val="auto"/>
                  <w:sz w:val="22"/>
                  <w:szCs w:val="22"/>
                  <w:u w:val="none"/>
                </w:rPr>
                <w:t xml:space="preserve"> Branch</w:t>
              </w:r>
            </w:hyperlink>
          </w:p>
          <w:p w:rsidR="00A16981" w:rsidRPr="0057154F" w:rsidRDefault="00B212D2" w:rsidP="00A16981">
            <w:pPr>
              <w:spacing w:before="100" w:beforeAutospacing="1" w:after="100" w:afterAutospacing="1"/>
              <w:rPr>
                <w:rStyle w:val="Hyperlink"/>
                <w:rFonts w:asciiTheme="majorHAnsi" w:hAnsiTheme="majorHAnsi"/>
                <w:color w:val="auto"/>
                <w:sz w:val="22"/>
                <w:szCs w:val="22"/>
                <w:u w:val="none"/>
              </w:rPr>
            </w:pPr>
            <w:hyperlink r:id="rId108" w:history="1">
              <w:proofErr w:type="spellStart"/>
              <w:r w:rsidR="00A16981" w:rsidRPr="0057154F">
                <w:rPr>
                  <w:rStyle w:val="Hyperlink"/>
                  <w:rFonts w:asciiTheme="majorHAnsi" w:hAnsiTheme="majorHAnsi"/>
                  <w:color w:val="auto"/>
                  <w:sz w:val="22"/>
                  <w:szCs w:val="22"/>
                  <w:u w:val="none"/>
                </w:rPr>
                <w:t>Satkhira</w:t>
              </w:r>
              <w:proofErr w:type="spellEnd"/>
              <w:r w:rsidR="00A16981" w:rsidRPr="0057154F">
                <w:rPr>
                  <w:rStyle w:val="Hyperlink"/>
                  <w:rFonts w:asciiTheme="majorHAnsi" w:hAnsiTheme="majorHAnsi"/>
                  <w:color w:val="auto"/>
                  <w:sz w:val="22"/>
                  <w:szCs w:val="22"/>
                  <w:u w:val="none"/>
                </w:rPr>
                <w:t xml:space="preserve"> Branch</w:t>
              </w:r>
            </w:hyperlink>
          </w:p>
          <w:p w:rsidR="00A16981" w:rsidRPr="0057154F" w:rsidRDefault="00B212D2" w:rsidP="00A16981">
            <w:pPr>
              <w:spacing w:before="100" w:beforeAutospacing="1" w:after="100" w:afterAutospacing="1"/>
              <w:rPr>
                <w:rFonts w:asciiTheme="majorHAnsi" w:hAnsiTheme="majorHAnsi"/>
                <w:sz w:val="22"/>
                <w:szCs w:val="22"/>
              </w:rPr>
            </w:pPr>
            <w:hyperlink r:id="rId109" w:history="1">
              <w:proofErr w:type="spellStart"/>
              <w:r w:rsidR="00A16981" w:rsidRPr="0057154F">
                <w:rPr>
                  <w:rStyle w:val="Hyperlink"/>
                  <w:rFonts w:asciiTheme="majorHAnsi" w:hAnsiTheme="majorHAnsi"/>
                  <w:color w:val="auto"/>
                  <w:sz w:val="22"/>
                  <w:szCs w:val="22"/>
                  <w:u w:val="none"/>
                </w:rPr>
                <w:t>Shyamnagar</w:t>
              </w:r>
              <w:proofErr w:type="spellEnd"/>
              <w:r w:rsidR="00A16981" w:rsidRPr="0057154F">
                <w:rPr>
                  <w:rStyle w:val="Hyperlink"/>
                  <w:rFonts w:asciiTheme="majorHAnsi" w:hAnsiTheme="majorHAnsi"/>
                  <w:color w:val="auto"/>
                  <w:sz w:val="22"/>
                  <w:szCs w:val="22"/>
                  <w:u w:val="none"/>
                </w:rPr>
                <w:t xml:space="preserve"> Branch</w:t>
              </w:r>
            </w:hyperlink>
          </w:p>
        </w:tc>
        <w:tc>
          <w:tcPr>
            <w:tcW w:w="1691" w:type="dxa"/>
            <w:hideMark/>
          </w:tcPr>
          <w:p w:rsidR="00A16981" w:rsidRPr="0057154F" w:rsidRDefault="00B212D2" w:rsidP="00A16981">
            <w:pPr>
              <w:spacing w:before="100" w:beforeAutospacing="1" w:after="100" w:afterAutospacing="1"/>
              <w:rPr>
                <w:rStyle w:val="Hyperlink"/>
                <w:rFonts w:asciiTheme="majorHAnsi" w:hAnsiTheme="majorHAnsi"/>
                <w:color w:val="auto"/>
                <w:sz w:val="22"/>
                <w:szCs w:val="22"/>
                <w:u w:val="none"/>
              </w:rPr>
            </w:pPr>
            <w:hyperlink r:id="rId110" w:history="1">
              <w:proofErr w:type="spellStart"/>
              <w:r w:rsidR="00A16981" w:rsidRPr="0057154F">
                <w:rPr>
                  <w:rStyle w:val="Hyperlink"/>
                  <w:rFonts w:asciiTheme="majorHAnsi" w:hAnsiTheme="majorHAnsi"/>
                  <w:color w:val="auto"/>
                  <w:sz w:val="22"/>
                  <w:szCs w:val="22"/>
                  <w:u w:val="none"/>
                </w:rPr>
                <w:t>Biswanath</w:t>
              </w:r>
              <w:proofErr w:type="spellEnd"/>
              <w:r w:rsidR="00A16981" w:rsidRPr="0057154F">
                <w:rPr>
                  <w:rStyle w:val="Hyperlink"/>
                  <w:rFonts w:asciiTheme="majorHAnsi" w:hAnsiTheme="majorHAnsi"/>
                  <w:color w:val="auto"/>
                  <w:sz w:val="22"/>
                  <w:szCs w:val="22"/>
                  <w:u w:val="none"/>
                </w:rPr>
                <w:t xml:space="preserve"> Branch</w:t>
              </w:r>
            </w:hyperlink>
          </w:p>
          <w:p w:rsidR="00A16981" w:rsidRPr="0057154F" w:rsidRDefault="00B212D2" w:rsidP="00A16981">
            <w:pPr>
              <w:spacing w:before="100" w:beforeAutospacing="1" w:after="100" w:afterAutospacing="1"/>
              <w:rPr>
                <w:rStyle w:val="Hyperlink"/>
                <w:rFonts w:asciiTheme="majorHAnsi" w:hAnsiTheme="majorHAnsi"/>
                <w:color w:val="auto"/>
                <w:sz w:val="22"/>
                <w:szCs w:val="22"/>
                <w:u w:val="none"/>
              </w:rPr>
            </w:pPr>
            <w:hyperlink r:id="rId111" w:history="1">
              <w:proofErr w:type="spellStart"/>
              <w:r w:rsidR="00A16981" w:rsidRPr="0057154F">
                <w:rPr>
                  <w:rStyle w:val="Hyperlink"/>
                  <w:rFonts w:asciiTheme="majorHAnsi" w:hAnsiTheme="majorHAnsi"/>
                  <w:color w:val="auto"/>
                  <w:sz w:val="22"/>
                  <w:szCs w:val="22"/>
                  <w:u w:val="none"/>
                </w:rPr>
                <w:t>Sylhet</w:t>
              </w:r>
              <w:proofErr w:type="spellEnd"/>
              <w:r w:rsidR="00A16981" w:rsidRPr="0057154F">
                <w:rPr>
                  <w:rStyle w:val="Hyperlink"/>
                  <w:rFonts w:asciiTheme="majorHAnsi" w:hAnsiTheme="majorHAnsi"/>
                  <w:color w:val="auto"/>
                  <w:sz w:val="22"/>
                  <w:szCs w:val="22"/>
                  <w:u w:val="none"/>
                </w:rPr>
                <w:t xml:space="preserve"> Branch</w:t>
              </w:r>
            </w:hyperlink>
          </w:p>
          <w:p w:rsidR="00A16981" w:rsidRPr="0057154F" w:rsidRDefault="00B212D2" w:rsidP="00A16981">
            <w:pPr>
              <w:spacing w:before="100" w:beforeAutospacing="1" w:after="100" w:afterAutospacing="1"/>
              <w:rPr>
                <w:rFonts w:asciiTheme="majorHAnsi" w:hAnsiTheme="majorHAnsi"/>
                <w:sz w:val="22"/>
                <w:szCs w:val="22"/>
              </w:rPr>
            </w:pPr>
            <w:hyperlink r:id="rId112" w:history="1">
              <w:proofErr w:type="spellStart"/>
              <w:r w:rsidR="00A16981" w:rsidRPr="0057154F">
                <w:rPr>
                  <w:rStyle w:val="Hyperlink"/>
                  <w:rFonts w:asciiTheme="majorHAnsi" w:hAnsiTheme="majorHAnsi"/>
                  <w:color w:val="auto"/>
                  <w:sz w:val="22"/>
                  <w:szCs w:val="22"/>
                  <w:u w:val="none"/>
                </w:rPr>
                <w:t>Moulvibazar</w:t>
              </w:r>
              <w:proofErr w:type="spellEnd"/>
              <w:r w:rsidR="00A16981" w:rsidRPr="0057154F">
                <w:rPr>
                  <w:rStyle w:val="Hyperlink"/>
                  <w:rFonts w:asciiTheme="majorHAnsi" w:hAnsiTheme="majorHAnsi"/>
                  <w:color w:val="auto"/>
                  <w:sz w:val="22"/>
                  <w:szCs w:val="22"/>
                  <w:u w:val="none"/>
                </w:rPr>
                <w:t xml:space="preserve"> Branch</w:t>
              </w:r>
            </w:hyperlink>
          </w:p>
        </w:tc>
        <w:tc>
          <w:tcPr>
            <w:tcW w:w="1344" w:type="dxa"/>
            <w:hideMark/>
          </w:tcPr>
          <w:p w:rsidR="00A16981" w:rsidRPr="0057154F" w:rsidRDefault="00B212D2" w:rsidP="00A16981">
            <w:pPr>
              <w:spacing w:before="100" w:beforeAutospacing="1" w:after="100" w:afterAutospacing="1"/>
              <w:rPr>
                <w:rStyle w:val="Hyperlink"/>
                <w:rFonts w:asciiTheme="majorHAnsi" w:hAnsiTheme="majorHAnsi"/>
                <w:color w:val="auto"/>
                <w:sz w:val="22"/>
                <w:szCs w:val="22"/>
                <w:u w:val="none"/>
              </w:rPr>
            </w:pPr>
            <w:hyperlink r:id="rId113" w:history="1">
              <w:proofErr w:type="spellStart"/>
              <w:r w:rsidR="00A16981" w:rsidRPr="0057154F">
                <w:rPr>
                  <w:rStyle w:val="Hyperlink"/>
                  <w:rFonts w:asciiTheme="majorHAnsi" w:hAnsiTheme="majorHAnsi"/>
                  <w:color w:val="auto"/>
                  <w:sz w:val="22"/>
                  <w:szCs w:val="22"/>
                  <w:u w:val="none"/>
                </w:rPr>
                <w:t>Bogra</w:t>
              </w:r>
              <w:proofErr w:type="spellEnd"/>
              <w:r w:rsidR="00A16981" w:rsidRPr="0057154F">
                <w:rPr>
                  <w:rStyle w:val="Hyperlink"/>
                  <w:rFonts w:asciiTheme="majorHAnsi" w:hAnsiTheme="majorHAnsi"/>
                  <w:color w:val="auto"/>
                  <w:sz w:val="22"/>
                  <w:szCs w:val="22"/>
                  <w:u w:val="none"/>
                </w:rPr>
                <w:t xml:space="preserve"> Branch</w:t>
              </w:r>
            </w:hyperlink>
          </w:p>
          <w:p w:rsidR="00A16981" w:rsidRPr="0057154F" w:rsidRDefault="00B212D2" w:rsidP="00A16981">
            <w:pPr>
              <w:spacing w:before="100" w:beforeAutospacing="1" w:after="100" w:afterAutospacing="1"/>
              <w:rPr>
                <w:rStyle w:val="Hyperlink"/>
                <w:rFonts w:asciiTheme="majorHAnsi" w:hAnsiTheme="majorHAnsi"/>
                <w:color w:val="auto"/>
                <w:sz w:val="22"/>
                <w:szCs w:val="22"/>
                <w:u w:val="none"/>
              </w:rPr>
            </w:pPr>
            <w:hyperlink r:id="rId114" w:history="1">
              <w:proofErr w:type="spellStart"/>
              <w:r w:rsidR="00A16981" w:rsidRPr="0057154F">
                <w:rPr>
                  <w:rStyle w:val="Hyperlink"/>
                  <w:rFonts w:asciiTheme="majorHAnsi" w:hAnsiTheme="majorHAnsi"/>
                  <w:color w:val="auto"/>
                  <w:sz w:val="22"/>
                  <w:szCs w:val="22"/>
                  <w:u w:val="none"/>
                </w:rPr>
                <w:t>Sirajganj</w:t>
              </w:r>
              <w:proofErr w:type="spellEnd"/>
              <w:r w:rsidR="00A16981" w:rsidRPr="0057154F">
                <w:rPr>
                  <w:rStyle w:val="Hyperlink"/>
                  <w:rFonts w:asciiTheme="majorHAnsi" w:hAnsiTheme="majorHAnsi"/>
                  <w:color w:val="auto"/>
                  <w:sz w:val="22"/>
                  <w:szCs w:val="22"/>
                  <w:u w:val="none"/>
                </w:rPr>
                <w:t xml:space="preserve"> Branch</w:t>
              </w:r>
            </w:hyperlink>
          </w:p>
          <w:p w:rsidR="00A16981" w:rsidRPr="0057154F" w:rsidRDefault="00B212D2" w:rsidP="00A16981">
            <w:pPr>
              <w:spacing w:before="100" w:beforeAutospacing="1" w:after="100" w:afterAutospacing="1"/>
              <w:rPr>
                <w:rFonts w:asciiTheme="majorHAnsi" w:hAnsiTheme="majorHAnsi"/>
                <w:sz w:val="22"/>
                <w:szCs w:val="22"/>
              </w:rPr>
            </w:pPr>
            <w:hyperlink r:id="rId115" w:history="1">
              <w:proofErr w:type="spellStart"/>
              <w:r w:rsidR="00A16981" w:rsidRPr="0057154F">
                <w:rPr>
                  <w:rStyle w:val="Hyperlink"/>
                  <w:rFonts w:asciiTheme="majorHAnsi" w:hAnsiTheme="majorHAnsi"/>
                  <w:color w:val="auto"/>
                  <w:sz w:val="22"/>
                  <w:szCs w:val="22"/>
                  <w:u w:val="none"/>
                </w:rPr>
                <w:t>Joypurhat</w:t>
              </w:r>
              <w:proofErr w:type="spellEnd"/>
              <w:r w:rsidR="00A16981" w:rsidRPr="0057154F">
                <w:rPr>
                  <w:rStyle w:val="Hyperlink"/>
                  <w:rFonts w:asciiTheme="majorHAnsi" w:hAnsiTheme="majorHAnsi"/>
                  <w:color w:val="auto"/>
                  <w:sz w:val="22"/>
                  <w:szCs w:val="22"/>
                  <w:u w:val="none"/>
                </w:rPr>
                <w:t xml:space="preserve"> Branch</w:t>
              </w:r>
            </w:hyperlink>
          </w:p>
        </w:tc>
        <w:tc>
          <w:tcPr>
            <w:tcW w:w="1202" w:type="dxa"/>
            <w:hideMark/>
          </w:tcPr>
          <w:p w:rsidR="00A16981" w:rsidRPr="0057154F" w:rsidRDefault="00B212D2" w:rsidP="00A16981">
            <w:pPr>
              <w:spacing w:before="100" w:beforeAutospacing="1" w:after="100" w:afterAutospacing="1"/>
              <w:rPr>
                <w:rStyle w:val="Hyperlink"/>
                <w:rFonts w:asciiTheme="majorHAnsi" w:hAnsiTheme="majorHAnsi"/>
                <w:color w:val="auto"/>
                <w:sz w:val="22"/>
                <w:szCs w:val="22"/>
                <w:u w:val="none"/>
              </w:rPr>
            </w:pPr>
            <w:hyperlink r:id="rId116" w:history="1">
              <w:r w:rsidR="00A16981" w:rsidRPr="0057154F">
                <w:rPr>
                  <w:rStyle w:val="Hyperlink"/>
                  <w:rFonts w:asciiTheme="majorHAnsi" w:hAnsiTheme="majorHAnsi"/>
                  <w:color w:val="auto"/>
                  <w:sz w:val="22"/>
                  <w:szCs w:val="22"/>
                  <w:u w:val="none"/>
                </w:rPr>
                <w:t>Barisal Branch</w:t>
              </w:r>
            </w:hyperlink>
          </w:p>
          <w:p w:rsidR="00A16981" w:rsidRPr="0057154F" w:rsidRDefault="00B212D2" w:rsidP="00A16981">
            <w:pPr>
              <w:spacing w:before="100" w:beforeAutospacing="1" w:after="100" w:afterAutospacing="1"/>
              <w:rPr>
                <w:rFonts w:asciiTheme="majorHAnsi" w:hAnsiTheme="majorHAnsi"/>
                <w:sz w:val="22"/>
                <w:szCs w:val="22"/>
              </w:rPr>
            </w:pPr>
            <w:hyperlink r:id="rId117" w:history="1">
              <w:proofErr w:type="spellStart"/>
              <w:r w:rsidR="00A16981" w:rsidRPr="0057154F">
                <w:rPr>
                  <w:rStyle w:val="Hyperlink"/>
                  <w:rFonts w:asciiTheme="majorHAnsi" w:hAnsiTheme="majorHAnsi"/>
                  <w:color w:val="auto"/>
                  <w:sz w:val="22"/>
                  <w:szCs w:val="22"/>
                  <w:u w:val="none"/>
                </w:rPr>
                <w:t>Bhola</w:t>
              </w:r>
              <w:proofErr w:type="spellEnd"/>
              <w:r w:rsidR="00A16981" w:rsidRPr="0057154F">
                <w:rPr>
                  <w:rStyle w:val="Hyperlink"/>
                  <w:rFonts w:asciiTheme="majorHAnsi" w:hAnsiTheme="majorHAnsi"/>
                  <w:color w:val="auto"/>
                  <w:sz w:val="22"/>
                  <w:szCs w:val="22"/>
                  <w:u w:val="none"/>
                </w:rPr>
                <w:t xml:space="preserve"> Branch</w:t>
              </w:r>
            </w:hyperlink>
          </w:p>
        </w:tc>
        <w:tc>
          <w:tcPr>
            <w:tcW w:w="1326" w:type="dxa"/>
            <w:hideMark/>
          </w:tcPr>
          <w:p w:rsidR="00A16981" w:rsidRPr="0057154F" w:rsidRDefault="00B212D2" w:rsidP="00A16981">
            <w:pPr>
              <w:spacing w:before="100" w:beforeAutospacing="1" w:after="100" w:afterAutospacing="1"/>
              <w:rPr>
                <w:rFonts w:asciiTheme="majorHAnsi" w:hAnsiTheme="majorHAnsi"/>
                <w:sz w:val="22"/>
                <w:szCs w:val="22"/>
              </w:rPr>
            </w:pPr>
            <w:hyperlink r:id="rId118" w:history="1">
              <w:proofErr w:type="spellStart"/>
              <w:r w:rsidR="00A16981" w:rsidRPr="0057154F">
                <w:rPr>
                  <w:rStyle w:val="Hyperlink"/>
                  <w:rFonts w:asciiTheme="majorHAnsi" w:hAnsiTheme="majorHAnsi"/>
                  <w:color w:val="auto"/>
                  <w:sz w:val="22"/>
                  <w:szCs w:val="22"/>
                  <w:u w:val="none"/>
                </w:rPr>
                <w:t>Rangpur</w:t>
              </w:r>
              <w:proofErr w:type="spellEnd"/>
              <w:r w:rsidR="00A16981" w:rsidRPr="0057154F">
                <w:rPr>
                  <w:rStyle w:val="Hyperlink"/>
                  <w:rFonts w:asciiTheme="majorHAnsi" w:hAnsiTheme="majorHAnsi"/>
                  <w:color w:val="auto"/>
                  <w:sz w:val="22"/>
                  <w:szCs w:val="22"/>
                  <w:u w:val="none"/>
                </w:rPr>
                <w:t xml:space="preserve"> Branch</w:t>
              </w:r>
            </w:hyperlink>
          </w:p>
          <w:p w:rsidR="00A16981" w:rsidRPr="0057154F" w:rsidRDefault="00B212D2" w:rsidP="00A16981">
            <w:pPr>
              <w:spacing w:before="100" w:beforeAutospacing="1" w:after="100" w:afterAutospacing="1"/>
              <w:rPr>
                <w:rFonts w:asciiTheme="majorHAnsi" w:hAnsiTheme="majorHAnsi"/>
                <w:sz w:val="22"/>
                <w:szCs w:val="22"/>
              </w:rPr>
            </w:pPr>
            <w:hyperlink r:id="rId119" w:history="1">
              <w:proofErr w:type="spellStart"/>
              <w:r w:rsidR="00A16981" w:rsidRPr="0057154F">
                <w:rPr>
                  <w:rStyle w:val="Hyperlink"/>
                  <w:rFonts w:asciiTheme="majorHAnsi" w:hAnsiTheme="majorHAnsi"/>
                  <w:color w:val="auto"/>
                  <w:sz w:val="22"/>
                  <w:szCs w:val="22"/>
                  <w:u w:val="none"/>
                </w:rPr>
                <w:t>Sayedpur</w:t>
              </w:r>
              <w:proofErr w:type="spellEnd"/>
              <w:r w:rsidR="00A16981" w:rsidRPr="0057154F">
                <w:rPr>
                  <w:rStyle w:val="Hyperlink"/>
                  <w:rFonts w:asciiTheme="majorHAnsi" w:hAnsiTheme="majorHAnsi"/>
                  <w:color w:val="auto"/>
                  <w:sz w:val="22"/>
                  <w:szCs w:val="22"/>
                  <w:u w:val="none"/>
                </w:rPr>
                <w:t xml:space="preserve"> B</w:t>
              </w:r>
            </w:hyperlink>
            <w:r w:rsidR="00A16981" w:rsidRPr="0057154F">
              <w:rPr>
                <w:rFonts w:asciiTheme="majorHAnsi" w:hAnsiTheme="majorHAnsi"/>
                <w:sz w:val="22"/>
                <w:szCs w:val="22"/>
              </w:rPr>
              <w:t>ranch</w:t>
            </w:r>
          </w:p>
        </w:tc>
      </w:tr>
    </w:tbl>
    <w:p w:rsidR="00A16981" w:rsidRDefault="00A672AD" w:rsidP="00A672AD">
      <w:pPr>
        <w:pStyle w:val="Heading3"/>
      </w:pPr>
      <w:bookmarkStart w:id="24" w:name="_Toc6527783"/>
      <w:r w:rsidRPr="00A672AD">
        <w:lastRenderedPageBreak/>
        <w:t>Foreign Remittance</w:t>
      </w:r>
      <w:bookmarkEnd w:id="24"/>
    </w:p>
    <w:p w:rsidR="002E21BD" w:rsidRPr="0057154F" w:rsidRDefault="0057154F" w:rsidP="00D35CD0">
      <w:pPr>
        <w:jc w:val="both"/>
        <w:rPr>
          <w:rFonts w:asciiTheme="majorHAnsi" w:hAnsiTheme="majorHAnsi"/>
          <w:sz w:val="22"/>
        </w:rPr>
      </w:pPr>
      <w:proofErr w:type="gramStart"/>
      <w:r w:rsidRPr="00D35CD0">
        <w:rPr>
          <w:rFonts w:asciiTheme="majorHAnsi" w:hAnsiTheme="majorHAnsi"/>
          <w:b/>
          <w:sz w:val="24"/>
        </w:rPr>
        <w:t>Western Union</w:t>
      </w:r>
      <w:r w:rsidR="00D35CD0" w:rsidRPr="00D35CD0">
        <w:rPr>
          <w:rFonts w:asciiTheme="majorHAnsi" w:hAnsiTheme="majorHAnsi"/>
          <w:b/>
          <w:sz w:val="24"/>
        </w:rPr>
        <w:t xml:space="preserve"> </w:t>
      </w:r>
      <w:r w:rsidR="002E21BD" w:rsidRPr="0057154F">
        <w:rPr>
          <w:rFonts w:asciiTheme="majorHAnsi" w:hAnsiTheme="majorHAnsi"/>
          <w:sz w:val="22"/>
        </w:rPr>
        <w:t>a fast, reliable and convenien</w:t>
      </w:r>
      <w:r w:rsidRPr="0057154F">
        <w:rPr>
          <w:rFonts w:asciiTheme="majorHAnsi" w:hAnsiTheme="majorHAnsi"/>
          <w:sz w:val="22"/>
        </w:rPr>
        <w:t>t way to send a money transfer.</w:t>
      </w:r>
      <w:proofErr w:type="gramEnd"/>
    </w:p>
    <w:p w:rsidR="002E21BD" w:rsidRPr="0057154F" w:rsidRDefault="002E21BD" w:rsidP="00D35CD0">
      <w:pPr>
        <w:jc w:val="both"/>
        <w:rPr>
          <w:rFonts w:asciiTheme="majorHAnsi" w:hAnsiTheme="majorHAnsi"/>
          <w:sz w:val="22"/>
        </w:rPr>
      </w:pPr>
      <w:r w:rsidRPr="0057154F">
        <w:rPr>
          <w:rFonts w:asciiTheme="majorHAnsi" w:hAnsiTheme="majorHAnsi"/>
          <w:sz w:val="22"/>
        </w:rPr>
        <w:t>Western Union Financial Services Inc. USA is the number one and reliable money transfer company in the world. This modern Electronic Technology based money transfer company has earned worldwide reputation in transferring money from one country to another country wit</w:t>
      </w:r>
      <w:r w:rsidR="0057154F" w:rsidRPr="0057154F">
        <w:rPr>
          <w:rFonts w:asciiTheme="majorHAnsi" w:hAnsiTheme="majorHAnsi"/>
          <w:sz w:val="22"/>
        </w:rPr>
        <w:t>hin the shortest possible time.</w:t>
      </w:r>
    </w:p>
    <w:p w:rsidR="002E21BD" w:rsidRPr="0057154F" w:rsidRDefault="002E21BD" w:rsidP="00D35CD0">
      <w:pPr>
        <w:jc w:val="both"/>
        <w:rPr>
          <w:rFonts w:asciiTheme="majorHAnsi" w:hAnsiTheme="majorHAnsi"/>
          <w:sz w:val="22"/>
        </w:rPr>
      </w:pPr>
      <w:r w:rsidRPr="0057154F">
        <w:rPr>
          <w:rFonts w:asciiTheme="majorHAnsi" w:hAnsiTheme="majorHAnsi"/>
          <w:sz w:val="22"/>
        </w:rPr>
        <w:t>Millions of people have confidence on Western Union for sending money to their friends and family. Through Western Union Money Transfer Service, Bangladeshi Wage Earners can send money quickly from over 280,000 Western Union Agent locations in over 200 countries and territories worldwide the world</w:t>
      </w:r>
      <w:r w:rsidR="0057154F">
        <w:rPr>
          <w:rFonts w:asciiTheme="majorHAnsi" w:hAnsiTheme="majorHAnsi"/>
          <w:sz w:val="22"/>
        </w:rPr>
        <w:t>’s largest network of its kind.</w:t>
      </w:r>
    </w:p>
    <w:p w:rsidR="002E21BD" w:rsidRPr="0057154F" w:rsidRDefault="002E21BD" w:rsidP="00D35CD0">
      <w:pPr>
        <w:jc w:val="both"/>
        <w:rPr>
          <w:rFonts w:asciiTheme="majorHAnsi" w:hAnsiTheme="majorHAnsi"/>
          <w:sz w:val="22"/>
        </w:rPr>
      </w:pPr>
      <w:r w:rsidRPr="0057154F">
        <w:rPr>
          <w:rFonts w:asciiTheme="majorHAnsi" w:hAnsiTheme="majorHAnsi"/>
          <w:sz w:val="22"/>
        </w:rPr>
        <w:t>First Security Islami Bank has remittance drawing arrangement with the Western Union, largest global money transfer service provider. Under the agreement Bangladeshi expatriates living in different parts of the world can send their money safely and quickly to the beneficiaries in Bangladesh. First Security Islami Bank has the arrangement f</w:t>
      </w:r>
      <w:r w:rsidR="0057154F">
        <w:rPr>
          <w:rFonts w:asciiTheme="majorHAnsi" w:hAnsiTheme="majorHAnsi"/>
          <w:sz w:val="22"/>
        </w:rPr>
        <w:t>or their Products: Instant Cash</w:t>
      </w:r>
    </w:p>
    <w:p w:rsidR="00A672AD" w:rsidRPr="0057154F" w:rsidRDefault="002E21BD" w:rsidP="00D35CD0">
      <w:pPr>
        <w:jc w:val="both"/>
        <w:rPr>
          <w:rFonts w:asciiTheme="majorHAnsi" w:hAnsiTheme="majorHAnsi"/>
          <w:sz w:val="22"/>
        </w:rPr>
      </w:pPr>
      <w:r w:rsidRPr="0057154F">
        <w:rPr>
          <w:rFonts w:asciiTheme="majorHAnsi" w:hAnsiTheme="majorHAnsi"/>
          <w:sz w:val="22"/>
        </w:rPr>
        <w:t>For more information please visit to http://www.westernunion.com</w:t>
      </w:r>
    </w:p>
    <w:p w:rsidR="00D35CD0" w:rsidRPr="00D35CD0" w:rsidRDefault="00D35CD0" w:rsidP="00D35CD0">
      <w:pPr>
        <w:jc w:val="both"/>
        <w:rPr>
          <w:rFonts w:asciiTheme="majorHAnsi" w:hAnsiTheme="majorHAnsi"/>
          <w:sz w:val="22"/>
        </w:rPr>
      </w:pPr>
      <w:proofErr w:type="spellStart"/>
      <w:r w:rsidRPr="00D35CD0">
        <w:rPr>
          <w:b/>
          <w:sz w:val="24"/>
        </w:rPr>
        <w:t>Zenj</w:t>
      </w:r>
      <w:proofErr w:type="spellEnd"/>
      <w:r w:rsidRPr="00D35CD0">
        <w:rPr>
          <w:b/>
          <w:sz w:val="24"/>
        </w:rPr>
        <w:t xml:space="preserve"> Exchange </w:t>
      </w:r>
      <w:r w:rsidRPr="00D35CD0">
        <w:rPr>
          <w:rFonts w:asciiTheme="majorHAnsi" w:hAnsiTheme="majorHAnsi"/>
          <w:sz w:val="22"/>
        </w:rPr>
        <w:t>has grown from one single outlet manned by 3 staff into a firm of 12 branches spread all over Bahrain. It remains as a goal to continue expanding product base and providing quality service, while meeting the needs of all the communities under cover of their service.</w:t>
      </w:r>
    </w:p>
    <w:p w:rsidR="00D35CD0" w:rsidRPr="00D35CD0" w:rsidRDefault="00D35CD0" w:rsidP="00D35CD0">
      <w:pPr>
        <w:jc w:val="both"/>
        <w:rPr>
          <w:rFonts w:asciiTheme="majorHAnsi" w:hAnsiTheme="majorHAnsi"/>
          <w:sz w:val="22"/>
        </w:rPr>
      </w:pPr>
      <w:r w:rsidRPr="00D35CD0">
        <w:rPr>
          <w:rFonts w:asciiTheme="majorHAnsi" w:hAnsiTheme="majorHAnsi"/>
          <w:sz w:val="22"/>
        </w:rPr>
        <w:t xml:space="preserve">Thousands of people/expatriate in </w:t>
      </w:r>
      <w:proofErr w:type="spellStart"/>
      <w:r w:rsidRPr="00D35CD0">
        <w:rPr>
          <w:rFonts w:asciiTheme="majorHAnsi" w:hAnsiTheme="majorHAnsi"/>
          <w:sz w:val="22"/>
        </w:rPr>
        <w:t>Baharain</w:t>
      </w:r>
      <w:proofErr w:type="spellEnd"/>
      <w:r w:rsidRPr="00D35CD0">
        <w:rPr>
          <w:rFonts w:asciiTheme="majorHAnsi" w:hAnsiTheme="majorHAnsi"/>
          <w:sz w:val="22"/>
        </w:rPr>
        <w:t xml:space="preserve"> chooses </w:t>
      </w:r>
      <w:proofErr w:type="spellStart"/>
      <w:r w:rsidRPr="00D35CD0">
        <w:rPr>
          <w:rFonts w:asciiTheme="majorHAnsi" w:hAnsiTheme="majorHAnsi"/>
          <w:sz w:val="22"/>
        </w:rPr>
        <w:t>Zenj</w:t>
      </w:r>
      <w:proofErr w:type="spellEnd"/>
      <w:r w:rsidRPr="00D35CD0">
        <w:rPr>
          <w:rFonts w:asciiTheme="majorHAnsi" w:hAnsiTheme="majorHAnsi"/>
          <w:sz w:val="22"/>
        </w:rPr>
        <w:t xml:space="preserve"> Exchange to handle their hard-earned money. They know the time-tested network of </w:t>
      </w:r>
      <w:proofErr w:type="spellStart"/>
      <w:r w:rsidRPr="00D35CD0">
        <w:rPr>
          <w:rFonts w:asciiTheme="majorHAnsi" w:hAnsiTheme="majorHAnsi"/>
          <w:sz w:val="22"/>
        </w:rPr>
        <w:t>Zenj</w:t>
      </w:r>
      <w:proofErr w:type="spellEnd"/>
      <w:r w:rsidRPr="00D35CD0">
        <w:rPr>
          <w:rFonts w:asciiTheme="majorHAnsi" w:hAnsiTheme="majorHAnsi"/>
          <w:sz w:val="22"/>
        </w:rPr>
        <w:t xml:space="preserve"> Exchange has the safety reliability and speed that never lets them down. More people rely on </w:t>
      </w:r>
      <w:proofErr w:type="spellStart"/>
      <w:r w:rsidRPr="00D35CD0">
        <w:rPr>
          <w:rFonts w:asciiTheme="majorHAnsi" w:hAnsiTheme="majorHAnsi"/>
          <w:sz w:val="22"/>
        </w:rPr>
        <w:t>Zenj</w:t>
      </w:r>
      <w:proofErr w:type="spellEnd"/>
      <w:r w:rsidRPr="00D35CD0">
        <w:rPr>
          <w:rFonts w:asciiTheme="majorHAnsi" w:hAnsiTheme="majorHAnsi"/>
          <w:sz w:val="22"/>
        </w:rPr>
        <w:t xml:space="preserve"> Exchange than any other foreign exchange service provider to support families back home, rescue travelers in emergencies, aid students in foreign countries, monthly mortgage payments to a cross-border bank and keep</w:t>
      </w:r>
      <w:r>
        <w:rPr>
          <w:rFonts w:asciiTheme="majorHAnsi" w:hAnsiTheme="majorHAnsi"/>
          <w:sz w:val="22"/>
        </w:rPr>
        <w:t xml:space="preserve"> businesses operation smoothly.</w:t>
      </w:r>
    </w:p>
    <w:p w:rsidR="00D35CD0" w:rsidRPr="00D35CD0" w:rsidRDefault="00D35CD0" w:rsidP="00D35CD0">
      <w:pPr>
        <w:jc w:val="both"/>
        <w:rPr>
          <w:rFonts w:asciiTheme="majorHAnsi" w:hAnsiTheme="majorHAnsi"/>
          <w:sz w:val="22"/>
        </w:rPr>
      </w:pPr>
      <w:r w:rsidRPr="00D35CD0">
        <w:rPr>
          <w:rFonts w:asciiTheme="majorHAnsi" w:hAnsiTheme="majorHAnsi"/>
          <w:sz w:val="22"/>
        </w:rPr>
        <w:t xml:space="preserve">First Security Islami Bank has remittance drawing arrangement with the </w:t>
      </w:r>
      <w:proofErr w:type="spellStart"/>
      <w:r w:rsidRPr="00D35CD0">
        <w:rPr>
          <w:rFonts w:asciiTheme="majorHAnsi" w:hAnsiTheme="majorHAnsi"/>
          <w:sz w:val="22"/>
        </w:rPr>
        <w:t>Zenj</w:t>
      </w:r>
      <w:proofErr w:type="spellEnd"/>
      <w:r w:rsidRPr="00D35CD0">
        <w:rPr>
          <w:rFonts w:asciiTheme="majorHAnsi" w:hAnsiTheme="majorHAnsi"/>
          <w:sz w:val="22"/>
        </w:rPr>
        <w:t xml:space="preserve"> Exchange Co., Bahrain under this agreement Bangladeshi expatriates living in Bahrain can send their money safely and quickly to the beneficiaries in Bangladesh. First Security Bank has the arrangement for the Products: Turbo Cash, TT (Bank Transfer)</w:t>
      </w:r>
    </w:p>
    <w:p w:rsidR="00A672AD" w:rsidRPr="00D35CD0" w:rsidRDefault="00D35CD0" w:rsidP="00D35CD0">
      <w:pPr>
        <w:jc w:val="both"/>
        <w:rPr>
          <w:rFonts w:asciiTheme="majorHAnsi" w:hAnsiTheme="majorHAnsi"/>
          <w:sz w:val="22"/>
        </w:rPr>
      </w:pPr>
      <w:r w:rsidRPr="00D35CD0">
        <w:rPr>
          <w:rFonts w:asciiTheme="majorHAnsi" w:hAnsiTheme="majorHAnsi"/>
          <w:sz w:val="22"/>
        </w:rPr>
        <w:t>For more information please visit to http://www.zenjex.com</w:t>
      </w:r>
    </w:p>
    <w:p w:rsidR="00926211" w:rsidRPr="007F506C" w:rsidRDefault="00926211" w:rsidP="00926211">
      <w:pPr>
        <w:jc w:val="both"/>
        <w:rPr>
          <w:b/>
          <w:sz w:val="24"/>
        </w:rPr>
      </w:pPr>
      <w:r w:rsidRPr="00926211">
        <w:rPr>
          <w:b/>
          <w:sz w:val="24"/>
        </w:rPr>
        <w:t>The MoneyGram brand</w:t>
      </w:r>
      <w:r w:rsidR="007F506C">
        <w:rPr>
          <w:b/>
          <w:sz w:val="24"/>
        </w:rPr>
        <w:t xml:space="preserve"> </w:t>
      </w:r>
      <w:r w:rsidRPr="00926211">
        <w:rPr>
          <w:rFonts w:asciiTheme="majorHAnsi" w:hAnsiTheme="majorHAnsi"/>
          <w:sz w:val="22"/>
        </w:rPr>
        <w:t>is recognized throughout the world as a leading global payment services company. The diverse array of products and services we offer enables consumer and businesses to make payments and transfer money around the world. From New York to Russia or London to India – in more than 192 countries – MoneyGram’s money transfer service moves money quickly and easily around the world.</w:t>
      </w:r>
    </w:p>
    <w:p w:rsidR="00926211" w:rsidRPr="00926211" w:rsidRDefault="00926211" w:rsidP="00926211">
      <w:pPr>
        <w:jc w:val="both"/>
        <w:rPr>
          <w:rFonts w:asciiTheme="majorHAnsi" w:hAnsiTheme="majorHAnsi"/>
          <w:sz w:val="22"/>
        </w:rPr>
      </w:pPr>
      <w:r w:rsidRPr="00926211">
        <w:rPr>
          <w:rFonts w:asciiTheme="majorHAnsi" w:hAnsiTheme="majorHAnsi"/>
          <w:sz w:val="22"/>
        </w:rPr>
        <w:lastRenderedPageBreak/>
        <w:t>First Security Islami Bank has remittance drawing arrangement with the MoneyGram, one of the global leaders in money transfer service. Under the agreement Bangladeshi expatriates living in different parts of the world now send their money safely and quickly to the beneficiaries in Bangladesh. First Security Islami Bank has the arrangement for the Products: Instant Cash</w:t>
      </w:r>
    </w:p>
    <w:p w:rsidR="00926211" w:rsidRPr="00926211" w:rsidRDefault="00926211" w:rsidP="00926211">
      <w:pPr>
        <w:jc w:val="both"/>
        <w:rPr>
          <w:rFonts w:asciiTheme="majorHAnsi" w:hAnsiTheme="majorHAnsi"/>
          <w:sz w:val="22"/>
        </w:rPr>
      </w:pPr>
      <w:r w:rsidRPr="00926211">
        <w:rPr>
          <w:rFonts w:asciiTheme="majorHAnsi" w:hAnsiTheme="majorHAnsi"/>
          <w:sz w:val="22"/>
        </w:rPr>
        <w:t xml:space="preserve">For more information please visit to </w:t>
      </w:r>
      <w:hyperlink r:id="rId120" w:history="1">
        <w:r w:rsidRPr="00926211">
          <w:rPr>
            <w:rFonts w:asciiTheme="majorHAnsi" w:hAnsiTheme="majorHAnsi"/>
            <w:sz w:val="22"/>
          </w:rPr>
          <w:t>https://www.moneygram.com</w:t>
        </w:r>
      </w:hyperlink>
    </w:p>
    <w:p w:rsidR="005C516F" w:rsidRPr="005C516F" w:rsidRDefault="005C516F" w:rsidP="005C516F">
      <w:pPr>
        <w:jc w:val="both"/>
        <w:rPr>
          <w:rFonts w:asciiTheme="majorHAnsi" w:hAnsiTheme="majorHAnsi"/>
          <w:b/>
          <w:sz w:val="24"/>
        </w:rPr>
      </w:pPr>
      <w:r w:rsidRPr="005C516F">
        <w:rPr>
          <w:rFonts w:asciiTheme="majorHAnsi" w:hAnsiTheme="majorHAnsi"/>
          <w:b/>
          <w:sz w:val="24"/>
        </w:rPr>
        <w:t>The Xpress Money</w:t>
      </w:r>
      <w:r>
        <w:rPr>
          <w:rFonts w:asciiTheme="majorHAnsi" w:hAnsiTheme="majorHAnsi"/>
          <w:b/>
          <w:sz w:val="24"/>
        </w:rPr>
        <w:t xml:space="preserve"> </w:t>
      </w:r>
      <w:r w:rsidRPr="005C516F">
        <w:rPr>
          <w:rFonts w:asciiTheme="majorHAnsi" w:hAnsiTheme="majorHAnsi"/>
          <w:sz w:val="22"/>
        </w:rPr>
        <w:t>is recognized throughout the world as a leading global money transfer service provider. Xpress Money’s agent network is spread across 125 countries in 5 different continents with over 135,000 agent locations. Xpress Money is also one of the few non-banking entities with a SWIFT membership which gives them the credibility and reach that is unparalleled across the globe.</w:t>
      </w:r>
    </w:p>
    <w:p w:rsidR="005C516F" w:rsidRPr="005C516F" w:rsidRDefault="005C516F" w:rsidP="005C516F">
      <w:pPr>
        <w:jc w:val="both"/>
        <w:rPr>
          <w:rFonts w:asciiTheme="majorHAnsi" w:hAnsiTheme="majorHAnsi"/>
          <w:sz w:val="22"/>
        </w:rPr>
      </w:pPr>
      <w:r w:rsidRPr="005C516F">
        <w:rPr>
          <w:rFonts w:asciiTheme="majorHAnsi" w:hAnsiTheme="majorHAnsi"/>
          <w:sz w:val="22"/>
        </w:rPr>
        <w:t>First Security Islami Bank has remittance drawing arrangement with the Xpress Money, one of the global leaders in money transfer service. Under the agreement Bangladeshi expatriates living in different parts of the world now send their money safely and quickly to the beneficiaries in Bangladesh. First Security Islami Bank has the arrangement</w:t>
      </w:r>
      <w:r>
        <w:rPr>
          <w:rFonts w:asciiTheme="majorHAnsi" w:hAnsiTheme="majorHAnsi"/>
          <w:sz w:val="22"/>
        </w:rPr>
        <w:t xml:space="preserve"> for the Products: Instant Cash</w:t>
      </w:r>
    </w:p>
    <w:p w:rsidR="005C516F" w:rsidRPr="005C516F" w:rsidRDefault="005C516F" w:rsidP="005C516F">
      <w:pPr>
        <w:jc w:val="both"/>
        <w:rPr>
          <w:rFonts w:asciiTheme="majorHAnsi" w:hAnsiTheme="majorHAnsi"/>
          <w:sz w:val="22"/>
        </w:rPr>
      </w:pPr>
      <w:r w:rsidRPr="005C516F">
        <w:rPr>
          <w:rFonts w:asciiTheme="majorHAnsi" w:hAnsiTheme="majorHAnsi"/>
          <w:sz w:val="22"/>
        </w:rPr>
        <w:t>For more information please visi</w:t>
      </w:r>
      <w:r>
        <w:rPr>
          <w:rFonts w:asciiTheme="majorHAnsi" w:hAnsiTheme="majorHAnsi"/>
          <w:sz w:val="22"/>
        </w:rPr>
        <w:t>t to http://www.xpressmoney.com</w:t>
      </w:r>
    </w:p>
    <w:p w:rsidR="005C516F" w:rsidRPr="005C516F" w:rsidRDefault="005C516F" w:rsidP="005C516F">
      <w:pPr>
        <w:jc w:val="both"/>
        <w:rPr>
          <w:rFonts w:asciiTheme="majorHAnsi" w:hAnsiTheme="majorHAnsi"/>
          <w:b/>
          <w:sz w:val="24"/>
        </w:rPr>
      </w:pPr>
      <w:r w:rsidRPr="005C516F">
        <w:rPr>
          <w:rFonts w:asciiTheme="majorHAnsi" w:hAnsiTheme="majorHAnsi"/>
          <w:b/>
          <w:sz w:val="24"/>
        </w:rPr>
        <w:t>Placid Express</w:t>
      </w:r>
      <w:r>
        <w:rPr>
          <w:rFonts w:asciiTheme="majorHAnsi" w:hAnsiTheme="majorHAnsi"/>
          <w:b/>
          <w:sz w:val="24"/>
        </w:rPr>
        <w:t xml:space="preserve"> </w:t>
      </w:r>
      <w:r w:rsidRPr="005C516F">
        <w:rPr>
          <w:rFonts w:asciiTheme="majorHAnsi" w:hAnsiTheme="majorHAnsi"/>
          <w:sz w:val="22"/>
        </w:rPr>
        <w:t>was founded in 1996. Placid Express is an affordable and efficient alternative choice for consumers sending money to their loved ones living in over 30 countries. Currently, Money Transfer services of Placid Express can be utilized from many of the top MSAs of the United States, Italy and Malaysia. Additionally, its service is available via partner networks in Spain, UK and U.A.E.</w:t>
      </w:r>
    </w:p>
    <w:p w:rsidR="005C516F" w:rsidRPr="005C516F" w:rsidRDefault="005C516F" w:rsidP="005C516F">
      <w:pPr>
        <w:jc w:val="both"/>
        <w:rPr>
          <w:rFonts w:asciiTheme="majorHAnsi" w:hAnsiTheme="majorHAnsi"/>
          <w:sz w:val="22"/>
        </w:rPr>
      </w:pPr>
      <w:r w:rsidRPr="005C516F">
        <w:rPr>
          <w:rFonts w:asciiTheme="majorHAnsi" w:hAnsiTheme="majorHAnsi"/>
          <w:sz w:val="22"/>
        </w:rPr>
        <w:t>We, the First Security Islami Bank, have a drawing arrangement with the PLACID, one of the gigantic money transfer service providers. Bangladeshi people living in different places of the world now can remit their money to t</w:t>
      </w:r>
      <w:r>
        <w:rPr>
          <w:rFonts w:asciiTheme="majorHAnsi" w:hAnsiTheme="majorHAnsi"/>
          <w:sz w:val="22"/>
        </w:rPr>
        <w:t>he beneficiaries in Bangladesh.</w:t>
      </w:r>
    </w:p>
    <w:p w:rsidR="005C516F" w:rsidRPr="005C516F" w:rsidRDefault="005C516F" w:rsidP="005C516F">
      <w:pPr>
        <w:jc w:val="both"/>
        <w:rPr>
          <w:rFonts w:asciiTheme="majorHAnsi" w:hAnsiTheme="majorHAnsi"/>
          <w:sz w:val="22"/>
        </w:rPr>
      </w:pPr>
      <w:r w:rsidRPr="005C516F">
        <w:rPr>
          <w:rFonts w:asciiTheme="majorHAnsi" w:hAnsiTheme="majorHAnsi"/>
          <w:sz w:val="22"/>
        </w:rPr>
        <w:t>For more information please visit to https://pen.placid.net/transdelnew/index.php</w:t>
      </w:r>
    </w:p>
    <w:p w:rsidR="005C516F" w:rsidRPr="005C516F" w:rsidRDefault="005C516F" w:rsidP="005C516F">
      <w:pPr>
        <w:jc w:val="both"/>
        <w:rPr>
          <w:rFonts w:asciiTheme="majorHAnsi" w:hAnsiTheme="majorHAnsi"/>
          <w:b/>
          <w:sz w:val="24"/>
        </w:rPr>
      </w:pPr>
      <w:r w:rsidRPr="005C516F">
        <w:rPr>
          <w:rFonts w:asciiTheme="majorHAnsi" w:hAnsiTheme="majorHAnsi"/>
          <w:b/>
          <w:sz w:val="24"/>
        </w:rPr>
        <w:t>IME (International Money Express) Ltd.</w:t>
      </w:r>
      <w:r>
        <w:rPr>
          <w:rFonts w:asciiTheme="majorHAnsi" w:hAnsiTheme="majorHAnsi"/>
          <w:b/>
          <w:sz w:val="24"/>
        </w:rPr>
        <w:t xml:space="preserve"> </w:t>
      </w:r>
      <w:r w:rsidRPr="005C516F">
        <w:rPr>
          <w:rFonts w:asciiTheme="majorHAnsi" w:hAnsiTheme="majorHAnsi"/>
          <w:sz w:val="22"/>
        </w:rPr>
        <w:t>is in the business of remittance solutions specializing in the delivery of world class money transfer services to families and friends around the globe. It all started 15 years ago with a humble step yet a gargantuan aspiration. Today IME boasts of a widespread international presence spanning 25 countries, a network of over 1</w:t>
      </w:r>
      <w:proofErr w:type="gramStart"/>
      <w:r w:rsidRPr="005C516F">
        <w:rPr>
          <w:rFonts w:asciiTheme="majorHAnsi" w:hAnsiTheme="majorHAnsi"/>
          <w:sz w:val="22"/>
        </w:rPr>
        <w:t>,00,000</w:t>
      </w:r>
      <w:proofErr w:type="gramEnd"/>
      <w:r w:rsidRPr="005C516F">
        <w:rPr>
          <w:rFonts w:asciiTheme="majorHAnsi" w:hAnsiTheme="majorHAnsi"/>
          <w:sz w:val="22"/>
        </w:rPr>
        <w:t xml:space="preserve"> payout locations worldwide, a highly efficient workforce of more than 1000 diverse employees and a customer base of millions.</w:t>
      </w:r>
    </w:p>
    <w:p w:rsidR="005C516F" w:rsidRPr="005C516F" w:rsidRDefault="005C516F" w:rsidP="005C516F">
      <w:pPr>
        <w:jc w:val="both"/>
        <w:rPr>
          <w:rFonts w:asciiTheme="majorHAnsi" w:hAnsiTheme="majorHAnsi"/>
          <w:sz w:val="22"/>
        </w:rPr>
      </w:pPr>
    </w:p>
    <w:p w:rsidR="005C516F" w:rsidRPr="005C516F" w:rsidRDefault="005C516F" w:rsidP="005C516F">
      <w:pPr>
        <w:jc w:val="both"/>
        <w:rPr>
          <w:rFonts w:asciiTheme="majorHAnsi" w:hAnsiTheme="majorHAnsi"/>
          <w:sz w:val="22"/>
        </w:rPr>
      </w:pPr>
      <w:r w:rsidRPr="005C516F">
        <w:rPr>
          <w:rFonts w:asciiTheme="majorHAnsi" w:hAnsiTheme="majorHAnsi"/>
          <w:sz w:val="22"/>
        </w:rPr>
        <w:t xml:space="preserve">The Bangladeshi emigrants being in this world can use IME as a perfect channel for sending their hard earned money to the every remote corner of the country. A remittance drawing arrangement in between IME, one of the </w:t>
      </w:r>
      <w:proofErr w:type="spellStart"/>
      <w:proofErr w:type="gramStart"/>
      <w:r w:rsidRPr="005C516F">
        <w:rPr>
          <w:rFonts w:asciiTheme="majorHAnsi" w:hAnsiTheme="majorHAnsi"/>
          <w:sz w:val="22"/>
        </w:rPr>
        <w:t>worlds</w:t>
      </w:r>
      <w:proofErr w:type="spellEnd"/>
      <w:proofErr w:type="gramEnd"/>
      <w:r w:rsidRPr="005C516F">
        <w:rPr>
          <w:rFonts w:asciiTheme="majorHAnsi" w:hAnsiTheme="majorHAnsi"/>
          <w:sz w:val="22"/>
        </w:rPr>
        <w:t xml:space="preserve"> leaders in money transfer, &amp; First Security Islami Bank, was </w:t>
      </w:r>
      <w:r w:rsidRPr="005C516F">
        <w:rPr>
          <w:rFonts w:asciiTheme="majorHAnsi" w:hAnsiTheme="majorHAnsi"/>
          <w:sz w:val="22"/>
        </w:rPr>
        <w:lastRenderedPageBreak/>
        <w:t xml:space="preserve">executed for the Bangladeshi expatriates living in different parts of the world who can send their money </w:t>
      </w:r>
      <w:r>
        <w:rPr>
          <w:rFonts w:asciiTheme="majorHAnsi" w:hAnsiTheme="majorHAnsi"/>
          <w:sz w:val="22"/>
        </w:rPr>
        <w:t>on the safest and quickest way.</w:t>
      </w:r>
    </w:p>
    <w:p w:rsidR="005C516F" w:rsidRPr="005C516F" w:rsidRDefault="005C516F" w:rsidP="005C516F">
      <w:pPr>
        <w:jc w:val="both"/>
        <w:rPr>
          <w:rFonts w:asciiTheme="majorHAnsi" w:hAnsiTheme="majorHAnsi"/>
          <w:sz w:val="22"/>
        </w:rPr>
      </w:pPr>
      <w:r w:rsidRPr="005C516F">
        <w:rPr>
          <w:rFonts w:asciiTheme="majorHAnsi" w:hAnsiTheme="majorHAnsi"/>
          <w:sz w:val="22"/>
        </w:rPr>
        <w:t>For more information please visit to https://www.ime-txn</w:t>
      </w:r>
      <w:r>
        <w:rPr>
          <w:rFonts w:asciiTheme="majorHAnsi" w:hAnsiTheme="majorHAnsi"/>
          <w:sz w:val="22"/>
        </w:rPr>
        <w:t>remit.com/imeremit/default.aspx</w:t>
      </w:r>
    </w:p>
    <w:p w:rsidR="005C516F" w:rsidRPr="005C516F" w:rsidRDefault="005C516F" w:rsidP="005C516F">
      <w:pPr>
        <w:jc w:val="both"/>
        <w:rPr>
          <w:rFonts w:asciiTheme="majorHAnsi" w:hAnsiTheme="majorHAnsi"/>
          <w:sz w:val="22"/>
        </w:rPr>
      </w:pPr>
      <w:r w:rsidRPr="005C516F">
        <w:rPr>
          <w:rFonts w:asciiTheme="majorHAnsi" w:hAnsiTheme="majorHAnsi"/>
          <w:b/>
          <w:sz w:val="24"/>
        </w:rPr>
        <w:t>TRANSFAST</w:t>
      </w:r>
      <w:r>
        <w:rPr>
          <w:rFonts w:asciiTheme="majorHAnsi" w:hAnsiTheme="majorHAnsi"/>
          <w:sz w:val="22"/>
        </w:rPr>
        <w:t xml:space="preserve"> </w:t>
      </w:r>
      <w:r w:rsidRPr="005C516F">
        <w:rPr>
          <w:rFonts w:asciiTheme="majorHAnsi" w:hAnsiTheme="majorHAnsi"/>
          <w:sz w:val="22"/>
        </w:rPr>
        <w:t xml:space="preserve">in 1988 was set out to provide a safe, convenient and affordable way for people to send money to family, friends even themselves. </w:t>
      </w:r>
      <w:proofErr w:type="gramStart"/>
      <w:r w:rsidRPr="005C516F">
        <w:rPr>
          <w:rFonts w:asciiTheme="majorHAnsi" w:hAnsiTheme="majorHAnsi"/>
          <w:sz w:val="22"/>
        </w:rPr>
        <w:t>Through its ever-growing network of over 200,000 points of payment, and commitment to safety and security around the world.</w:t>
      </w:r>
      <w:proofErr w:type="gramEnd"/>
    </w:p>
    <w:p w:rsidR="005C516F" w:rsidRPr="005C516F" w:rsidRDefault="005C516F" w:rsidP="005C516F">
      <w:pPr>
        <w:jc w:val="both"/>
        <w:rPr>
          <w:rFonts w:asciiTheme="majorHAnsi" w:hAnsiTheme="majorHAnsi"/>
          <w:sz w:val="22"/>
        </w:rPr>
      </w:pPr>
      <w:r w:rsidRPr="005C516F">
        <w:rPr>
          <w:rFonts w:asciiTheme="majorHAnsi" w:hAnsiTheme="majorHAnsi"/>
          <w:sz w:val="22"/>
        </w:rPr>
        <w:t>With TRANSFAST, the process of sending and receiving money is more convenient and efficient than ever. You can send money at any time of day from your own home always with the excellent value of its unique high exchange rates. Your loved ones can choose from its many convenient options for receiving funds, whether they opt for a transfer right into their ban</w:t>
      </w:r>
      <w:r>
        <w:rPr>
          <w:rFonts w:asciiTheme="majorHAnsi" w:hAnsiTheme="majorHAnsi"/>
          <w:sz w:val="22"/>
        </w:rPr>
        <w:t>k account or a cash remittance.</w:t>
      </w:r>
    </w:p>
    <w:p w:rsidR="005C516F" w:rsidRPr="005C516F" w:rsidRDefault="005C516F" w:rsidP="005C516F">
      <w:pPr>
        <w:jc w:val="both"/>
        <w:rPr>
          <w:rFonts w:asciiTheme="majorHAnsi" w:hAnsiTheme="majorHAnsi"/>
          <w:sz w:val="22"/>
        </w:rPr>
      </w:pPr>
      <w:r w:rsidRPr="005C516F">
        <w:rPr>
          <w:rFonts w:asciiTheme="majorHAnsi" w:hAnsiTheme="majorHAnsi"/>
          <w:sz w:val="22"/>
        </w:rPr>
        <w:t xml:space="preserve">TRANSFAST &amp; First Security Islami Bank </w:t>
      </w:r>
      <w:proofErr w:type="gramStart"/>
      <w:r w:rsidRPr="005C516F">
        <w:rPr>
          <w:rFonts w:asciiTheme="majorHAnsi" w:hAnsiTheme="majorHAnsi"/>
          <w:sz w:val="22"/>
        </w:rPr>
        <w:t>have</w:t>
      </w:r>
      <w:proofErr w:type="gramEnd"/>
      <w:r w:rsidRPr="005C516F">
        <w:rPr>
          <w:rFonts w:asciiTheme="majorHAnsi" w:hAnsiTheme="majorHAnsi"/>
          <w:sz w:val="22"/>
        </w:rPr>
        <w:t xml:space="preserve"> developed a relationship with a drawing arrangement on December 08, 2015. The expatriates of Bangladesh staying in abroad, in particular, United States of America (USA), </w:t>
      </w:r>
      <w:proofErr w:type="gramStart"/>
      <w:r w:rsidRPr="005C516F">
        <w:rPr>
          <w:rFonts w:asciiTheme="majorHAnsi" w:hAnsiTheme="majorHAnsi"/>
          <w:sz w:val="22"/>
        </w:rPr>
        <w:t>UAE</w:t>
      </w:r>
      <w:proofErr w:type="gramEnd"/>
      <w:r w:rsidRPr="005C516F">
        <w:rPr>
          <w:rFonts w:asciiTheme="majorHAnsi" w:hAnsiTheme="majorHAnsi"/>
          <w:sz w:val="22"/>
        </w:rPr>
        <w:t>, UK can utilize TRANSFAST, the market leader all over in transferring the hard-earned money to the fami</w:t>
      </w:r>
      <w:r>
        <w:rPr>
          <w:rFonts w:asciiTheme="majorHAnsi" w:hAnsiTheme="majorHAnsi"/>
          <w:sz w:val="22"/>
        </w:rPr>
        <w:t>lies and friends in Bangladesh.</w:t>
      </w:r>
    </w:p>
    <w:p w:rsidR="005C516F" w:rsidRPr="005C516F" w:rsidRDefault="005C516F" w:rsidP="005C516F">
      <w:pPr>
        <w:jc w:val="both"/>
        <w:rPr>
          <w:rFonts w:asciiTheme="majorHAnsi" w:hAnsiTheme="majorHAnsi"/>
          <w:sz w:val="22"/>
        </w:rPr>
      </w:pPr>
      <w:r w:rsidRPr="005C516F">
        <w:rPr>
          <w:rFonts w:asciiTheme="majorHAnsi" w:hAnsiTheme="majorHAnsi"/>
          <w:sz w:val="22"/>
        </w:rPr>
        <w:t>For more information please visit to https://www.transfastpa</w:t>
      </w:r>
      <w:r>
        <w:rPr>
          <w:rFonts w:asciiTheme="majorHAnsi" w:hAnsiTheme="majorHAnsi"/>
          <w:sz w:val="22"/>
        </w:rPr>
        <w:t>y.com</w:t>
      </w:r>
    </w:p>
    <w:p w:rsidR="005C516F" w:rsidRPr="005C516F" w:rsidRDefault="005C516F" w:rsidP="005C516F">
      <w:pPr>
        <w:jc w:val="both"/>
        <w:rPr>
          <w:rFonts w:asciiTheme="majorHAnsi" w:hAnsiTheme="majorHAnsi"/>
          <w:b/>
          <w:sz w:val="24"/>
        </w:rPr>
      </w:pPr>
      <w:r w:rsidRPr="005C516F">
        <w:rPr>
          <w:rFonts w:asciiTheme="majorHAnsi" w:hAnsiTheme="majorHAnsi"/>
          <w:b/>
          <w:sz w:val="24"/>
        </w:rPr>
        <w:t>RIA</w:t>
      </w:r>
      <w:r>
        <w:rPr>
          <w:rFonts w:asciiTheme="majorHAnsi" w:hAnsiTheme="majorHAnsi"/>
          <w:b/>
          <w:sz w:val="24"/>
        </w:rPr>
        <w:t xml:space="preserve"> </w:t>
      </w:r>
      <w:r w:rsidRPr="005C516F">
        <w:rPr>
          <w:rFonts w:asciiTheme="majorHAnsi" w:hAnsiTheme="majorHAnsi"/>
          <w:sz w:val="22"/>
        </w:rPr>
        <w:t xml:space="preserve">started its journey in New York in 1987. With a worldwide agent network of more than 292,000 locations in 147+ </w:t>
      </w:r>
      <w:proofErr w:type="spellStart"/>
      <w:r w:rsidRPr="005C516F">
        <w:rPr>
          <w:rFonts w:asciiTheme="majorHAnsi" w:hAnsiTheme="majorHAnsi"/>
          <w:sz w:val="22"/>
        </w:rPr>
        <w:t>countriesand</w:t>
      </w:r>
      <w:proofErr w:type="spellEnd"/>
      <w:r w:rsidRPr="005C516F">
        <w:rPr>
          <w:rFonts w:asciiTheme="majorHAnsi" w:hAnsiTheme="majorHAnsi"/>
          <w:sz w:val="22"/>
        </w:rPr>
        <w:t xml:space="preserve"> growing RIA shortens the distance between families and their loved ones through its world class money transfer service.</w:t>
      </w:r>
    </w:p>
    <w:p w:rsidR="005C516F" w:rsidRPr="005C516F" w:rsidRDefault="005C516F" w:rsidP="005C516F">
      <w:pPr>
        <w:jc w:val="both"/>
        <w:rPr>
          <w:rFonts w:asciiTheme="majorHAnsi" w:hAnsiTheme="majorHAnsi"/>
          <w:sz w:val="22"/>
        </w:rPr>
      </w:pPr>
      <w:r w:rsidRPr="005C516F">
        <w:rPr>
          <w:rFonts w:asciiTheme="majorHAnsi" w:hAnsiTheme="majorHAnsi"/>
          <w:sz w:val="22"/>
        </w:rPr>
        <w:t>RIA strives to offer the most simple, reliable and friendly money transfer service. It goes to great lengths to ensure people’s hard-earned money received by their families, wherever they may be around the globe. RIA has grown into the third largest money</w:t>
      </w:r>
      <w:r>
        <w:rPr>
          <w:rFonts w:asciiTheme="majorHAnsi" w:hAnsiTheme="majorHAnsi"/>
          <w:sz w:val="22"/>
        </w:rPr>
        <w:t xml:space="preserve"> transfer service.</w:t>
      </w:r>
    </w:p>
    <w:p w:rsidR="005C516F" w:rsidRPr="005C516F" w:rsidRDefault="005C516F" w:rsidP="005C516F">
      <w:pPr>
        <w:jc w:val="both"/>
        <w:rPr>
          <w:rFonts w:asciiTheme="majorHAnsi" w:hAnsiTheme="majorHAnsi"/>
          <w:sz w:val="22"/>
        </w:rPr>
      </w:pPr>
      <w:r w:rsidRPr="005C516F">
        <w:rPr>
          <w:rFonts w:asciiTheme="majorHAnsi" w:hAnsiTheme="majorHAnsi"/>
          <w:sz w:val="22"/>
        </w:rPr>
        <w:t xml:space="preserve">As </w:t>
      </w:r>
      <w:proofErr w:type="spellStart"/>
      <w:proofErr w:type="gramStart"/>
      <w:r w:rsidRPr="005C516F">
        <w:rPr>
          <w:rFonts w:asciiTheme="majorHAnsi" w:hAnsiTheme="majorHAnsi"/>
          <w:sz w:val="22"/>
        </w:rPr>
        <w:t>Ria</w:t>
      </w:r>
      <w:proofErr w:type="spellEnd"/>
      <w:proofErr w:type="gramEnd"/>
      <w:r w:rsidRPr="005C516F">
        <w:rPr>
          <w:rFonts w:asciiTheme="majorHAnsi" w:hAnsiTheme="majorHAnsi"/>
          <w:sz w:val="22"/>
        </w:rPr>
        <w:t xml:space="preserve"> has service almost everywhere in the world, expatriates can send their money to their dear ones in Bangladesh through </w:t>
      </w:r>
      <w:proofErr w:type="spellStart"/>
      <w:r w:rsidRPr="005C516F">
        <w:rPr>
          <w:rFonts w:asciiTheme="majorHAnsi" w:hAnsiTheme="majorHAnsi"/>
          <w:sz w:val="22"/>
        </w:rPr>
        <w:t>Ria</w:t>
      </w:r>
      <w:proofErr w:type="spellEnd"/>
      <w:r w:rsidRPr="005C516F">
        <w:rPr>
          <w:rFonts w:asciiTheme="majorHAnsi" w:hAnsiTheme="majorHAnsi"/>
          <w:sz w:val="22"/>
        </w:rPr>
        <w:t xml:space="preserve">. FSIBL has drawing arrangement with </w:t>
      </w:r>
      <w:proofErr w:type="spellStart"/>
      <w:proofErr w:type="gramStart"/>
      <w:r w:rsidRPr="005C516F">
        <w:rPr>
          <w:rFonts w:asciiTheme="majorHAnsi" w:hAnsiTheme="majorHAnsi"/>
          <w:sz w:val="22"/>
        </w:rPr>
        <w:t>Ria</w:t>
      </w:r>
      <w:proofErr w:type="spellEnd"/>
      <w:proofErr w:type="gramEnd"/>
      <w:r w:rsidRPr="005C516F">
        <w:rPr>
          <w:rFonts w:asciiTheme="majorHAnsi" w:hAnsiTheme="majorHAnsi"/>
          <w:sz w:val="22"/>
        </w:rPr>
        <w:t xml:space="preserve"> to facilitate the Bangladeshi expatriates abroad and beneficiaries </w:t>
      </w:r>
      <w:r>
        <w:rPr>
          <w:rFonts w:asciiTheme="majorHAnsi" w:hAnsiTheme="majorHAnsi"/>
          <w:sz w:val="22"/>
        </w:rPr>
        <w:t>at home.</w:t>
      </w:r>
    </w:p>
    <w:p w:rsidR="005C516F" w:rsidRPr="005C516F" w:rsidRDefault="005C516F" w:rsidP="005C516F">
      <w:pPr>
        <w:jc w:val="both"/>
        <w:rPr>
          <w:rFonts w:asciiTheme="majorHAnsi" w:hAnsiTheme="majorHAnsi"/>
          <w:sz w:val="22"/>
        </w:rPr>
      </w:pPr>
      <w:r w:rsidRPr="005C516F">
        <w:rPr>
          <w:rFonts w:asciiTheme="majorHAnsi" w:hAnsiTheme="majorHAnsi"/>
          <w:sz w:val="22"/>
        </w:rPr>
        <w:t>For more information please visit to https://fxonline.r</w:t>
      </w:r>
      <w:r>
        <w:rPr>
          <w:rFonts w:asciiTheme="majorHAnsi" w:hAnsiTheme="majorHAnsi"/>
          <w:sz w:val="22"/>
        </w:rPr>
        <w:t>iaenvia.net/External/Login.aspx</w:t>
      </w:r>
    </w:p>
    <w:p w:rsidR="005C516F" w:rsidRDefault="005C516F" w:rsidP="005C516F">
      <w:pPr>
        <w:jc w:val="both"/>
        <w:rPr>
          <w:rFonts w:asciiTheme="majorHAnsi" w:hAnsiTheme="majorHAnsi"/>
          <w:b/>
          <w:sz w:val="24"/>
        </w:rPr>
      </w:pPr>
      <w:proofErr w:type="spellStart"/>
      <w:r w:rsidRPr="005C516F">
        <w:rPr>
          <w:rFonts w:asciiTheme="majorHAnsi" w:hAnsiTheme="majorHAnsi"/>
          <w:b/>
          <w:sz w:val="24"/>
        </w:rPr>
        <w:t>Aftab</w:t>
      </w:r>
      <w:proofErr w:type="spellEnd"/>
      <w:r w:rsidRPr="005C516F">
        <w:rPr>
          <w:rFonts w:asciiTheme="majorHAnsi" w:hAnsiTheme="majorHAnsi"/>
          <w:b/>
          <w:sz w:val="24"/>
        </w:rPr>
        <w:t xml:space="preserve"> Currency Exchange Limited,</w:t>
      </w:r>
      <w:r>
        <w:rPr>
          <w:rFonts w:asciiTheme="majorHAnsi" w:hAnsiTheme="majorHAnsi"/>
          <w:b/>
          <w:sz w:val="24"/>
        </w:rPr>
        <w:t xml:space="preserve"> </w:t>
      </w:r>
      <w:r w:rsidRPr="005C516F">
        <w:rPr>
          <w:rFonts w:asciiTheme="majorHAnsi" w:hAnsiTheme="majorHAnsi"/>
          <w:sz w:val="22"/>
        </w:rPr>
        <w:t xml:space="preserve">is a UK incorporated Company that is part of the well-established </w:t>
      </w:r>
      <w:proofErr w:type="spellStart"/>
      <w:r w:rsidRPr="005C516F">
        <w:rPr>
          <w:rFonts w:asciiTheme="majorHAnsi" w:hAnsiTheme="majorHAnsi"/>
          <w:sz w:val="22"/>
        </w:rPr>
        <w:t>Aftab</w:t>
      </w:r>
      <w:proofErr w:type="spellEnd"/>
      <w:r w:rsidRPr="005C516F">
        <w:rPr>
          <w:rFonts w:asciiTheme="majorHAnsi" w:hAnsiTheme="majorHAnsi"/>
          <w:sz w:val="22"/>
        </w:rPr>
        <w:t xml:space="preserve"> group companies and has been operating in the North West of England since 2002. The company has always strived to meet the expectations of the customer and continues to serve the high demands for sending money transfers around the World.</w:t>
      </w:r>
    </w:p>
    <w:p w:rsidR="005C516F" w:rsidRPr="005C516F" w:rsidRDefault="005C516F" w:rsidP="005C516F">
      <w:pPr>
        <w:jc w:val="both"/>
        <w:rPr>
          <w:rFonts w:asciiTheme="majorHAnsi" w:hAnsiTheme="majorHAnsi"/>
          <w:b/>
          <w:sz w:val="24"/>
        </w:rPr>
      </w:pPr>
      <w:r w:rsidRPr="005C516F">
        <w:rPr>
          <w:rFonts w:asciiTheme="majorHAnsi" w:hAnsiTheme="majorHAnsi"/>
          <w:sz w:val="22"/>
        </w:rPr>
        <w:t xml:space="preserve">The company has decided to channelize their network into new dimension by giving the opportunities to all communities to send their hard earn money back to their home. Which can possible now through the expanded network of agents, correspondence, partner Banks, established branches in Europe, and MTO (Money Transfer Operators) across the UK, Europe, Africa and Asia in </w:t>
      </w:r>
      <w:r w:rsidRPr="005C516F">
        <w:rPr>
          <w:rFonts w:asciiTheme="majorHAnsi" w:hAnsiTheme="majorHAnsi"/>
          <w:sz w:val="22"/>
        </w:rPr>
        <w:lastRenderedPageBreak/>
        <w:t xml:space="preserve">30 Countries worldwide to entertain the Customers around the globe to send &amp; receive their payments through 30,000 </w:t>
      </w:r>
      <w:proofErr w:type="gramStart"/>
      <w:r w:rsidRPr="005C516F">
        <w:rPr>
          <w:rFonts w:asciiTheme="majorHAnsi" w:hAnsiTheme="majorHAnsi"/>
          <w:sz w:val="22"/>
        </w:rPr>
        <w:t>locations .</w:t>
      </w:r>
      <w:proofErr w:type="gramEnd"/>
    </w:p>
    <w:p w:rsidR="005C516F" w:rsidRPr="005C516F" w:rsidRDefault="005C516F" w:rsidP="005C516F">
      <w:pPr>
        <w:jc w:val="both"/>
        <w:rPr>
          <w:rFonts w:asciiTheme="majorHAnsi" w:hAnsiTheme="majorHAnsi"/>
          <w:sz w:val="22"/>
        </w:rPr>
      </w:pPr>
      <w:r w:rsidRPr="005C516F">
        <w:rPr>
          <w:rFonts w:asciiTheme="majorHAnsi" w:hAnsiTheme="majorHAnsi"/>
          <w:sz w:val="22"/>
        </w:rPr>
        <w:t xml:space="preserve">We, the First Security Islami Bank </w:t>
      </w:r>
      <w:proofErr w:type="gramStart"/>
      <w:r w:rsidRPr="005C516F">
        <w:rPr>
          <w:rFonts w:asciiTheme="majorHAnsi" w:hAnsiTheme="majorHAnsi"/>
          <w:sz w:val="22"/>
        </w:rPr>
        <w:t>is</w:t>
      </w:r>
      <w:proofErr w:type="gramEnd"/>
      <w:r w:rsidRPr="005C516F">
        <w:rPr>
          <w:rFonts w:asciiTheme="majorHAnsi" w:hAnsiTheme="majorHAnsi"/>
          <w:sz w:val="22"/>
        </w:rPr>
        <w:t xml:space="preserve"> connected with </w:t>
      </w:r>
      <w:proofErr w:type="spellStart"/>
      <w:r w:rsidRPr="005C516F">
        <w:rPr>
          <w:rFonts w:asciiTheme="majorHAnsi" w:hAnsiTheme="majorHAnsi"/>
          <w:sz w:val="22"/>
        </w:rPr>
        <w:t>Aftab</w:t>
      </w:r>
      <w:proofErr w:type="spellEnd"/>
      <w:r w:rsidRPr="005C516F">
        <w:rPr>
          <w:rFonts w:asciiTheme="majorHAnsi" w:hAnsiTheme="majorHAnsi"/>
          <w:sz w:val="22"/>
        </w:rPr>
        <w:t xml:space="preserve"> Currency Exchange Limited, one of the promising money transfer service. Under the agreement Bangladeshi expatriates living in different parts of the world now send their </w:t>
      </w:r>
      <w:proofErr w:type="gramStart"/>
      <w:r w:rsidRPr="005C516F">
        <w:rPr>
          <w:rFonts w:asciiTheme="majorHAnsi" w:hAnsiTheme="majorHAnsi"/>
          <w:sz w:val="22"/>
        </w:rPr>
        <w:t>money(</w:t>
      </w:r>
      <w:proofErr w:type="gramEnd"/>
      <w:r w:rsidRPr="005C516F">
        <w:rPr>
          <w:rFonts w:asciiTheme="majorHAnsi" w:hAnsiTheme="majorHAnsi"/>
          <w:sz w:val="22"/>
        </w:rPr>
        <w:t>Instant Cash Only) safely and quickly to t</w:t>
      </w:r>
      <w:r>
        <w:rPr>
          <w:rFonts w:asciiTheme="majorHAnsi" w:hAnsiTheme="majorHAnsi"/>
          <w:sz w:val="22"/>
        </w:rPr>
        <w:t>he beneficiaries in Bangladesh.</w:t>
      </w:r>
    </w:p>
    <w:p w:rsidR="005C516F" w:rsidRPr="005C516F" w:rsidRDefault="005C516F" w:rsidP="005C516F">
      <w:pPr>
        <w:jc w:val="both"/>
        <w:rPr>
          <w:rFonts w:asciiTheme="majorHAnsi" w:hAnsiTheme="majorHAnsi"/>
          <w:sz w:val="22"/>
        </w:rPr>
      </w:pPr>
      <w:r w:rsidRPr="005C516F">
        <w:rPr>
          <w:rFonts w:asciiTheme="majorHAnsi" w:hAnsiTheme="majorHAnsi"/>
          <w:sz w:val="22"/>
        </w:rPr>
        <w:t>For more information please visi</w:t>
      </w:r>
      <w:r>
        <w:rPr>
          <w:rFonts w:asciiTheme="majorHAnsi" w:hAnsiTheme="majorHAnsi"/>
          <w:sz w:val="22"/>
        </w:rPr>
        <w:t>t to: http://aftabcurrency.net/</w:t>
      </w:r>
    </w:p>
    <w:p w:rsidR="005C516F" w:rsidRPr="005C516F" w:rsidRDefault="005C516F" w:rsidP="005C516F">
      <w:pPr>
        <w:jc w:val="both"/>
        <w:rPr>
          <w:rFonts w:asciiTheme="majorHAnsi" w:hAnsiTheme="majorHAnsi"/>
          <w:b/>
          <w:sz w:val="24"/>
        </w:rPr>
      </w:pPr>
      <w:r w:rsidRPr="005C516F">
        <w:rPr>
          <w:rFonts w:asciiTheme="majorHAnsi" w:hAnsiTheme="majorHAnsi"/>
          <w:b/>
          <w:sz w:val="24"/>
        </w:rPr>
        <w:t xml:space="preserve">BRAC </w:t>
      </w:r>
      <w:proofErr w:type="spellStart"/>
      <w:r w:rsidRPr="005C516F">
        <w:rPr>
          <w:rFonts w:asciiTheme="majorHAnsi" w:hAnsiTheme="majorHAnsi"/>
          <w:b/>
          <w:sz w:val="24"/>
        </w:rPr>
        <w:t>Saajan</w:t>
      </w:r>
      <w:proofErr w:type="spellEnd"/>
      <w:r w:rsidRPr="005C516F">
        <w:rPr>
          <w:rFonts w:asciiTheme="majorHAnsi" w:hAnsiTheme="majorHAnsi"/>
          <w:b/>
          <w:sz w:val="24"/>
        </w:rPr>
        <w:t xml:space="preserve"> Exchange </w:t>
      </w:r>
      <w:proofErr w:type="gramStart"/>
      <w:r w:rsidRPr="005C516F">
        <w:rPr>
          <w:rFonts w:asciiTheme="majorHAnsi" w:hAnsiTheme="majorHAnsi"/>
          <w:b/>
          <w:sz w:val="24"/>
        </w:rPr>
        <w:t>Ltd</w:t>
      </w:r>
      <w:r>
        <w:rPr>
          <w:rFonts w:asciiTheme="majorHAnsi" w:hAnsiTheme="majorHAnsi"/>
          <w:b/>
          <w:sz w:val="24"/>
        </w:rPr>
        <w:t xml:space="preserve"> </w:t>
      </w:r>
      <w:r w:rsidRPr="005C516F">
        <w:rPr>
          <w:rFonts w:asciiTheme="majorHAnsi" w:hAnsiTheme="majorHAnsi"/>
          <w:sz w:val="22"/>
        </w:rPr>
        <w:t>,</w:t>
      </w:r>
      <w:proofErr w:type="gramEnd"/>
      <w:r w:rsidRPr="005C516F">
        <w:rPr>
          <w:rFonts w:asciiTheme="majorHAnsi" w:hAnsiTheme="majorHAnsi"/>
          <w:sz w:val="22"/>
        </w:rPr>
        <w:t xml:space="preserve"> an Exchange Company incorporated in England and Wales, is a subsidiary of BRAC Bank Limited, Bangladesh. The Company has been formed through acquisition of the erstwhile “</w:t>
      </w:r>
      <w:proofErr w:type="spellStart"/>
      <w:r w:rsidRPr="005C516F">
        <w:rPr>
          <w:rFonts w:asciiTheme="majorHAnsi" w:hAnsiTheme="majorHAnsi"/>
          <w:sz w:val="22"/>
        </w:rPr>
        <w:t>Saajan</w:t>
      </w:r>
      <w:proofErr w:type="spellEnd"/>
      <w:r w:rsidRPr="005C516F">
        <w:rPr>
          <w:rFonts w:asciiTheme="majorHAnsi" w:hAnsiTheme="majorHAnsi"/>
          <w:sz w:val="22"/>
        </w:rPr>
        <w:t xml:space="preserve"> Worldwide Money Transfer </w:t>
      </w:r>
      <w:proofErr w:type="spellStart"/>
      <w:r w:rsidRPr="005C516F">
        <w:rPr>
          <w:rFonts w:asciiTheme="majorHAnsi" w:hAnsiTheme="majorHAnsi"/>
          <w:sz w:val="22"/>
        </w:rPr>
        <w:t>Limited”.The</w:t>
      </w:r>
      <w:proofErr w:type="spellEnd"/>
      <w:r w:rsidRPr="005C516F">
        <w:rPr>
          <w:rFonts w:asciiTheme="majorHAnsi" w:hAnsiTheme="majorHAnsi"/>
          <w:sz w:val="22"/>
        </w:rPr>
        <w:t xml:space="preserve"> Company mainly provides remittance services to the large Bangladeshi Communities living outside Bangladesh. Apart from remittance services the Company also caters to the investment needs of the NRBs through its parent organization BRAC BANK Ltd.</w:t>
      </w:r>
    </w:p>
    <w:p w:rsidR="005C516F" w:rsidRPr="005C516F" w:rsidRDefault="005C516F" w:rsidP="005C516F">
      <w:pPr>
        <w:jc w:val="both"/>
        <w:rPr>
          <w:rFonts w:asciiTheme="majorHAnsi" w:hAnsiTheme="majorHAnsi"/>
          <w:sz w:val="22"/>
        </w:rPr>
      </w:pPr>
      <w:r w:rsidRPr="005C516F">
        <w:rPr>
          <w:rFonts w:asciiTheme="majorHAnsi" w:hAnsiTheme="majorHAnsi"/>
          <w:sz w:val="22"/>
        </w:rPr>
        <w:t xml:space="preserve">Apart from serving the Bangladeshi ethnic community, BRAC </w:t>
      </w:r>
      <w:proofErr w:type="spellStart"/>
      <w:r w:rsidRPr="005C516F">
        <w:rPr>
          <w:rFonts w:asciiTheme="majorHAnsi" w:hAnsiTheme="majorHAnsi"/>
          <w:sz w:val="22"/>
        </w:rPr>
        <w:t>Saajan</w:t>
      </w:r>
      <w:proofErr w:type="spellEnd"/>
      <w:r w:rsidRPr="005C516F">
        <w:rPr>
          <w:rFonts w:asciiTheme="majorHAnsi" w:hAnsiTheme="majorHAnsi"/>
          <w:sz w:val="22"/>
        </w:rPr>
        <w:t xml:space="preserve"> is also serving other large ethnic communities, such as the Indians, Pakistanis, Sri Lankans. The company has a vision to expand its remittance network globally. Very recently it has made arrangement with one of the leading banks in Poland. This will allow the Polish nationals to transfer money to the</w:t>
      </w:r>
      <w:r>
        <w:rPr>
          <w:rFonts w:asciiTheme="majorHAnsi" w:hAnsiTheme="majorHAnsi"/>
          <w:sz w:val="22"/>
        </w:rPr>
        <w:t>ir beloved ones in Poland.</w:t>
      </w:r>
    </w:p>
    <w:p w:rsidR="005C516F" w:rsidRPr="005C516F" w:rsidRDefault="005C516F" w:rsidP="005C516F">
      <w:pPr>
        <w:jc w:val="both"/>
        <w:rPr>
          <w:rFonts w:asciiTheme="majorHAnsi" w:hAnsiTheme="majorHAnsi"/>
          <w:sz w:val="22"/>
        </w:rPr>
      </w:pPr>
      <w:r w:rsidRPr="005C516F">
        <w:rPr>
          <w:rFonts w:asciiTheme="majorHAnsi" w:hAnsiTheme="majorHAnsi"/>
          <w:sz w:val="22"/>
        </w:rPr>
        <w:t>We, the First Security Islami Bank, have tied up with BRAC SAAJAN Exchange Ltd, one of the famous money transfer service providers. Bangladeshi people living in Europe now can remit their money to the beneficiaries in Bangladesh</w:t>
      </w:r>
      <w:r>
        <w:rPr>
          <w:rFonts w:asciiTheme="majorHAnsi" w:hAnsiTheme="majorHAnsi"/>
          <w:sz w:val="22"/>
        </w:rPr>
        <w:t>.</w:t>
      </w:r>
    </w:p>
    <w:p w:rsidR="005C516F" w:rsidRPr="005C516F" w:rsidRDefault="005C516F" w:rsidP="005C516F">
      <w:pPr>
        <w:jc w:val="both"/>
        <w:rPr>
          <w:rFonts w:asciiTheme="majorHAnsi" w:hAnsiTheme="majorHAnsi"/>
          <w:sz w:val="22"/>
        </w:rPr>
      </w:pPr>
      <w:r w:rsidRPr="005C516F">
        <w:rPr>
          <w:rFonts w:asciiTheme="majorHAnsi" w:hAnsiTheme="majorHAnsi"/>
          <w:sz w:val="22"/>
        </w:rPr>
        <w:t>For more information please visit to:</w:t>
      </w:r>
      <w:r w:rsidR="000125C9">
        <w:rPr>
          <w:rFonts w:asciiTheme="majorHAnsi" w:hAnsiTheme="majorHAnsi"/>
          <w:sz w:val="22"/>
        </w:rPr>
        <w:t xml:space="preserve"> </w:t>
      </w:r>
      <w:r w:rsidRPr="005C516F">
        <w:rPr>
          <w:rFonts w:asciiTheme="majorHAnsi" w:hAnsiTheme="majorHAnsi"/>
          <w:sz w:val="22"/>
        </w:rPr>
        <w:t>http://bracsaajanexchange.com/index.php/home/bracsaajan</w:t>
      </w:r>
    </w:p>
    <w:p w:rsidR="005C516F" w:rsidRPr="005C516F" w:rsidRDefault="005C516F" w:rsidP="005C516F">
      <w:pPr>
        <w:jc w:val="both"/>
        <w:rPr>
          <w:rFonts w:asciiTheme="majorHAnsi" w:hAnsiTheme="majorHAnsi"/>
          <w:b/>
          <w:sz w:val="24"/>
        </w:rPr>
      </w:pPr>
      <w:r w:rsidRPr="005C516F">
        <w:rPr>
          <w:rFonts w:asciiTheme="majorHAnsi" w:hAnsiTheme="majorHAnsi"/>
          <w:b/>
          <w:sz w:val="24"/>
        </w:rPr>
        <w:t>Wall Street Finance LLC</w:t>
      </w:r>
      <w:r>
        <w:rPr>
          <w:rFonts w:asciiTheme="majorHAnsi" w:hAnsiTheme="majorHAnsi"/>
          <w:b/>
          <w:sz w:val="24"/>
        </w:rPr>
        <w:t xml:space="preserve"> </w:t>
      </w:r>
      <w:r w:rsidRPr="005C516F">
        <w:rPr>
          <w:rFonts w:asciiTheme="majorHAnsi" w:hAnsiTheme="majorHAnsi"/>
          <w:sz w:val="22"/>
        </w:rPr>
        <w:t>“Wall Street Finance is your easy, yet functional, method of money transfer AND currency exchange. Not only do they offer a surprisingly simple service to commercial clients, but to individuals too. You get the multi-tool of transfer methods that you would expect from Wall Street itself. We’re always dedicated to delivering the winning solutions for customers, agents and partners alike. Call us for a quote today!”</w:t>
      </w:r>
    </w:p>
    <w:p w:rsidR="005C516F" w:rsidRPr="005C516F" w:rsidRDefault="005C516F" w:rsidP="005C516F">
      <w:pPr>
        <w:jc w:val="both"/>
        <w:rPr>
          <w:rFonts w:asciiTheme="majorHAnsi" w:hAnsiTheme="majorHAnsi"/>
          <w:sz w:val="22"/>
        </w:rPr>
      </w:pPr>
      <w:r w:rsidRPr="005C516F">
        <w:rPr>
          <w:rFonts w:asciiTheme="majorHAnsi" w:hAnsiTheme="majorHAnsi"/>
          <w:sz w:val="22"/>
        </w:rPr>
        <w:t>First Security Islami Bank has remittance drawing arrangement with the Wall Street Finance LLC, one of the money transfer services in USA. Under the agreement Bangladeshi expatriates living in USA now send their money safely and quickly to the beneficiaries in Bangladesh. First Security Islami Bank has the arrangement for the Products of Instant Cash and Account Credit.</w:t>
      </w:r>
    </w:p>
    <w:p w:rsidR="005C516F" w:rsidRPr="005C516F" w:rsidRDefault="005C516F" w:rsidP="005C516F">
      <w:pPr>
        <w:jc w:val="both"/>
        <w:rPr>
          <w:rFonts w:asciiTheme="majorHAnsi" w:hAnsiTheme="majorHAnsi"/>
          <w:sz w:val="22"/>
        </w:rPr>
      </w:pPr>
      <w:r w:rsidRPr="005C516F">
        <w:rPr>
          <w:rFonts w:asciiTheme="majorHAnsi" w:hAnsiTheme="majorHAnsi"/>
          <w:sz w:val="22"/>
        </w:rPr>
        <w:t>For more information please visit to info@wallstreetfinance.us</w:t>
      </w:r>
    </w:p>
    <w:p w:rsidR="005C516F" w:rsidRPr="005C516F" w:rsidRDefault="005C516F" w:rsidP="005C516F">
      <w:pPr>
        <w:jc w:val="both"/>
        <w:rPr>
          <w:rFonts w:asciiTheme="majorHAnsi" w:hAnsiTheme="majorHAnsi"/>
          <w:b/>
          <w:sz w:val="24"/>
        </w:rPr>
      </w:pPr>
      <w:proofErr w:type="spellStart"/>
      <w:r w:rsidRPr="005C516F">
        <w:rPr>
          <w:rFonts w:asciiTheme="majorHAnsi" w:hAnsiTheme="majorHAnsi"/>
          <w:b/>
          <w:sz w:val="24"/>
        </w:rPr>
        <w:t>Prabhu</w:t>
      </w:r>
      <w:proofErr w:type="spellEnd"/>
      <w:r w:rsidRPr="005C516F">
        <w:rPr>
          <w:rFonts w:asciiTheme="majorHAnsi" w:hAnsiTheme="majorHAnsi"/>
          <w:b/>
          <w:sz w:val="24"/>
        </w:rPr>
        <w:t xml:space="preserve"> Money Transfer P. Ltd.</w:t>
      </w:r>
      <w:r>
        <w:rPr>
          <w:rFonts w:asciiTheme="majorHAnsi" w:hAnsiTheme="majorHAnsi"/>
          <w:b/>
          <w:sz w:val="24"/>
        </w:rPr>
        <w:t xml:space="preserve"> </w:t>
      </w:r>
      <w:r w:rsidRPr="005C516F">
        <w:rPr>
          <w:rFonts w:asciiTheme="majorHAnsi" w:hAnsiTheme="majorHAnsi"/>
          <w:sz w:val="22"/>
        </w:rPr>
        <w:t xml:space="preserve">First Security Islami Bank has remittance drawing arrangement with the </w:t>
      </w:r>
      <w:proofErr w:type="spellStart"/>
      <w:r w:rsidRPr="005C516F">
        <w:rPr>
          <w:rFonts w:asciiTheme="majorHAnsi" w:hAnsiTheme="majorHAnsi"/>
          <w:sz w:val="22"/>
        </w:rPr>
        <w:t>Prabhu</w:t>
      </w:r>
      <w:proofErr w:type="spellEnd"/>
      <w:r w:rsidRPr="005C516F">
        <w:rPr>
          <w:rFonts w:asciiTheme="majorHAnsi" w:hAnsiTheme="majorHAnsi"/>
          <w:sz w:val="22"/>
        </w:rPr>
        <w:t xml:space="preserve"> group Inc., USA. Under the agreement Bangladeshi expatriates living </w:t>
      </w:r>
      <w:r w:rsidRPr="005C516F">
        <w:rPr>
          <w:rFonts w:asciiTheme="majorHAnsi" w:hAnsiTheme="majorHAnsi"/>
          <w:sz w:val="22"/>
        </w:rPr>
        <w:lastRenderedPageBreak/>
        <w:t>in different parts of the world can send their money safely and quickly to the beneficiaries in Bangladesh. First Security Islami Bank has the arrangement for their Products Instant Cash.</w:t>
      </w:r>
    </w:p>
    <w:p w:rsidR="005C516F" w:rsidRPr="005C516F" w:rsidRDefault="005C516F" w:rsidP="005C516F">
      <w:pPr>
        <w:jc w:val="both"/>
        <w:rPr>
          <w:rFonts w:asciiTheme="majorHAnsi" w:hAnsiTheme="majorHAnsi"/>
          <w:sz w:val="22"/>
        </w:rPr>
      </w:pPr>
      <w:r w:rsidRPr="005C516F">
        <w:rPr>
          <w:rFonts w:asciiTheme="majorHAnsi" w:hAnsiTheme="majorHAnsi"/>
          <w:sz w:val="22"/>
        </w:rPr>
        <w:t>For more information please visit t</w:t>
      </w:r>
      <w:r>
        <w:rPr>
          <w:rFonts w:asciiTheme="majorHAnsi" w:hAnsiTheme="majorHAnsi"/>
          <w:sz w:val="22"/>
        </w:rPr>
        <w:t>o http://www.prabhugroupusa.com</w:t>
      </w:r>
    </w:p>
    <w:p w:rsidR="005C516F" w:rsidRPr="005C516F" w:rsidRDefault="005C516F" w:rsidP="005C516F">
      <w:pPr>
        <w:jc w:val="both"/>
        <w:rPr>
          <w:rFonts w:asciiTheme="majorHAnsi" w:hAnsiTheme="majorHAnsi"/>
          <w:b/>
          <w:sz w:val="22"/>
        </w:rPr>
      </w:pPr>
      <w:r w:rsidRPr="005C516F">
        <w:rPr>
          <w:rFonts w:asciiTheme="majorHAnsi" w:hAnsiTheme="majorHAnsi"/>
          <w:b/>
          <w:sz w:val="22"/>
        </w:rPr>
        <w:t xml:space="preserve">Al </w:t>
      </w:r>
      <w:proofErr w:type="spellStart"/>
      <w:r w:rsidRPr="005C516F">
        <w:rPr>
          <w:rFonts w:asciiTheme="majorHAnsi" w:hAnsiTheme="majorHAnsi"/>
          <w:b/>
          <w:sz w:val="22"/>
        </w:rPr>
        <w:t>Muzaini</w:t>
      </w:r>
      <w:proofErr w:type="spellEnd"/>
      <w:r w:rsidRPr="005C516F">
        <w:rPr>
          <w:rFonts w:asciiTheme="majorHAnsi" w:hAnsiTheme="majorHAnsi"/>
          <w:b/>
          <w:sz w:val="22"/>
        </w:rPr>
        <w:t xml:space="preserve"> Exchange Co.</w:t>
      </w:r>
      <w:r>
        <w:rPr>
          <w:rFonts w:asciiTheme="majorHAnsi" w:hAnsiTheme="majorHAnsi"/>
          <w:b/>
          <w:sz w:val="22"/>
        </w:rPr>
        <w:t xml:space="preserve"> </w:t>
      </w:r>
      <w:r w:rsidRPr="005C516F">
        <w:rPr>
          <w:rFonts w:asciiTheme="majorHAnsi" w:hAnsiTheme="majorHAnsi"/>
          <w:sz w:val="22"/>
        </w:rPr>
        <w:t xml:space="preserve">The Company was first incorporated in 1942 under the name, ABDUL AZIZ AND ALI AL YOUSIF ALMUZAINI, to conduct exchange business. On the 26th of January 1995 we transformed to a Closed Shareholding Company under the name: Al </w:t>
      </w:r>
      <w:proofErr w:type="spellStart"/>
      <w:r w:rsidRPr="005C516F">
        <w:rPr>
          <w:rFonts w:asciiTheme="majorHAnsi" w:hAnsiTheme="majorHAnsi"/>
          <w:sz w:val="22"/>
        </w:rPr>
        <w:t>Muzaini</w:t>
      </w:r>
      <w:proofErr w:type="spellEnd"/>
      <w:r w:rsidRPr="005C516F">
        <w:rPr>
          <w:rFonts w:asciiTheme="majorHAnsi" w:hAnsiTheme="majorHAnsi"/>
          <w:sz w:val="22"/>
        </w:rPr>
        <w:t xml:space="preserve"> Exchange Co. However, our values did not change. During the last 7 decades, </w:t>
      </w:r>
      <w:proofErr w:type="gramStart"/>
      <w:r w:rsidRPr="005C516F">
        <w:rPr>
          <w:rFonts w:asciiTheme="majorHAnsi" w:hAnsiTheme="majorHAnsi"/>
          <w:sz w:val="22"/>
        </w:rPr>
        <w:t>They</w:t>
      </w:r>
      <w:proofErr w:type="gramEnd"/>
      <w:r w:rsidRPr="005C516F">
        <w:rPr>
          <w:rFonts w:asciiTheme="majorHAnsi" w:hAnsiTheme="majorHAnsi"/>
          <w:sz w:val="22"/>
        </w:rPr>
        <w:t xml:space="preserve"> have grown from limited branches and a small team, to over 93 locations in operation and a large employee base. Throughout this time, they have continually been providing our customers dedicated and top-quality services.</w:t>
      </w:r>
    </w:p>
    <w:p w:rsidR="005C516F" w:rsidRPr="005C516F" w:rsidRDefault="005C516F" w:rsidP="005C516F">
      <w:pPr>
        <w:jc w:val="both"/>
        <w:rPr>
          <w:rFonts w:asciiTheme="majorHAnsi" w:hAnsiTheme="majorHAnsi"/>
          <w:sz w:val="22"/>
        </w:rPr>
      </w:pPr>
      <w:r w:rsidRPr="005C516F">
        <w:rPr>
          <w:rFonts w:asciiTheme="majorHAnsi" w:hAnsiTheme="majorHAnsi"/>
          <w:sz w:val="22"/>
        </w:rPr>
        <w:t>First Security Islami Bank has remittance drawing arrangement with the Al-</w:t>
      </w:r>
      <w:proofErr w:type="spellStart"/>
      <w:r w:rsidRPr="005C516F">
        <w:rPr>
          <w:rFonts w:asciiTheme="majorHAnsi" w:hAnsiTheme="majorHAnsi"/>
          <w:sz w:val="22"/>
        </w:rPr>
        <w:t>Muzaini</w:t>
      </w:r>
      <w:proofErr w:type="spellEnd"/>
      <w:r w:rsidRPr="005C516F">
        <w:rPr>
          <w:rFonts w:asciiTheme="majorHAnsi" w:hAnsiTheme="majorHAnsi"/>
          <w:sz w:val="22"/>
        </w:rPr>
        <w:t xml:space="preserve"> Exchange Co. Under the agreement Bangladeshi expatriates living in Kuwait now send their money safely and quickly to the beneficiaries in Bangladesh. First Security Islami Bank has the arrangement for the Products Instant Cash and account credit.</w:t>
      </w:r>
    </w:p>
    <w:p w:rsidR="0018170F" w:rsidRPr="0018170F" w:rsidRDefault="005C516F" w:rsidP="0018170F">
      <w:pPr>
        <w:jc w:val="both"/>
        <w:rPr>
          <w:rFonts w:asciiTheme="majorHAnsi" w:hAnsiTheme="majorHAnsi"/>
          <w:sz w:val="22"/>
        </w:rPr>
      </w:pPr>
      <w:r w:rsidRPr="005C516F">
        <w:rPr>
          <w:rFonts w:asciiTheme="majorHAnsi" w:hAnsiTheme="majorHAnsi"/>
          <w:sz w:val="22"/>
        </w:rPr>
        <w:t>For more information please visit to http://www.muzaini.com</w:t>
      </w:r>
    </w:p>
    <w:p w:rsidR="0018170F" w:rsidRPr="0018170F" w:rsidRDefault="0018170F" w:rsidP="0018170F">
      <w:pPr>
        <w:pStyle w:val="Heading3"/>
      </w:pPr>
      <w:bookmarkStart w:id="25" w:name="_Toc6527784"/>
      <w:r w:rsidRPr="0018170F">
        <w:t>Tasdir</w:t>
      </w:r>
      <w:bookmarkEnd w:id="25"/>
    </w:p>
    <w:p w:rsidR="0018170F" w:rsidRPr="0018170F" w:rsidRDefault="0018170F" w:rsidP="0018170F">
      <w:pPr>
        <w:jc w:val="both"/>
        <w:rPr>
          <w:rFonts w:asciiTheme="majorHAnsi" w:hAnsiTheme="majorHAnsi"/>
          <w:b/>
          <w:sz w:val="22"/>
          <w:szCs w:val="22"/>
        </w:rPr>
      </w:pPr>
      <w:r w:rsidRPr="0018170F">
        <w:rPr>
          <w:rFonts w:asciiTheme="majorHAnsi" w:hAnsiTheme="majorHAnsi"/>
          <w:b/>
          <w:sz w:val="22"/>
          <w:szCs w:val="22"/>
        </w:rPr>
        <w:t xml:space="preserve">What is </w:t>
      </w:r>
      <w:proofErr w:type="spellStart"/>
      <w:r w:rsidRPr="0018170F">
        <w:rPr>
          <w:rFonts w:asciiTheme="majorHAnsi" w:hAnsiTheme="majorHAnsi"/>
          <w:b/>
          <w:sz w:val="22"/>
          <w:szCs w:val="22"/>
        </w:rPr>
        <w:t>Tasdir</w:t>
      </w:r>
      <w:proofErr w:type="spellEnd"/>
      <w:r w:rsidRPr="0018170F">
        <w:rPr>
          <w:rFonts w:asciiTheme="majorHAnsi" w:hAnsiTheme="majorHAnsi"/>
          <w:b/>
          <w:sz w:val="22"/>
          <w:szCs w:val="22"/>
        </w:rPr>
        <w:t>?</w:t>
      </w:r>
    </w:p>
    <w:p w:rsidR="0018170F" w:rsidRPr="0018170F" w:rsidRDefault="0018170F" w:rsidP="006A6CA0">
      <w:pPr>
        <w:pStyle w:val="ListParagraph"/>
        <w:numPr>
          <w:ilvl w:val="0"/>
          <w:numId w:val="26"/>
        </w:numPr>
        <w:jc w:val="both"/>
        <w:rPr>
          <w:rFonts w:asciiTheme="majorHAnsi" w:hAnsiTheme="majorHAnsi"/>
          <w:sz w:val="22"/>
          <w:szCs w:val="22"/>
        </w:rPr>
      </w:pPr>
      <w:r w:rsidRPr="0018170F">
        <w:rPr>
          <w:rFonts w:asciiTheme="majorHAnsi" w:hAnsiTheme="majorHAnsi"/>
          <w:sz w:val="22"/>
          <w:szCs w:val="22"/>
        </w:rPr>
        <w:t xml:space="preserve">Ship </w:t>
      </w:r>
      <w:proofErr w:type="gramStart"/>
      <w:r w:rsidRPr="0018170F">
        <w:rPr>
          <w:rFonts w:asciiTheme="majorHAnsi" w:hAnsiTheme="majorHAnsi"/>
          <w:sz w:val="22"/>
          <w:szCs w:val="22"/>
        </w:rPr>
        <w:t>now,</w:t>
      </w:r>
      <w:proofErr w:type="gramEnd"/>
      <w:r w:rsidRPr="0018170F">
        <w:rPr>
          <w:rFonts w:asciiTheme="majorHAnsi" w:hAnsiTheme="majorHAnsi"/>
          <w:sz w:val="22"/>
          <w:szCs w:val="22"/>
        </w:rPr>
        <w:t xml:space="preserve"> let your buyers pay later – no LC, no down-payment.</w:t>
      </w:r>
    </w:p>
    <w:p w:rsidR="0018170F" w:rsidRPr="0018170F" w:rsidRDefault="0018170F" w:rsidP="006A6CA0">
      <w:pPr>
        <w:pStyle w:val="ListParagraph"/>
        <w:numPr>
          <w:ilvl w:val="0"/>
          <w:numId w:val="26"/>
        </w:numPr>
        <w:jc w:val="both"/>
        <w:rPr>
          <w:rFonts w:asciiTheme="majorHAnsi" w:hAnsiTheme="majorHAnsi"/>
          <w:sz w:val="22"/>
          <w:szCs w:val="22"/>
        </w:rPr>
      </w:pPr>
      <w:r w:rsidRPr="0018170F">
        <w:rPr>
          <w:rFonts w:asciiTheme="majorHAnsi" w:hAnsiTheme="majorHAnsi"/>
          <w:sz w:val="22"/>
          <w:szCs w:val="22"/>
        </w:rPr>
        <w:t>But you get paid at sight by First Security Islami Bank.</w:t>
      </w:r>
    </w:p>
    <w:p w:rsidR="0018170F" w:rsidRPr="0018170F" w:rsidRDefault="0018170F" w:rsidP="006A6CA0">
      <w:pPr>
        <w:pStyle w:val="ListParagraph"/>
        <w:numPr>
          <w:ilvl w:val="0"/>
          <w:numId w:val="26"/>
        </w:numPr>
        <w:jc w:val="both"/>
        <w:rPr>
          <w:rFonts w:asciiTheme="majorHAnsi" w:hAnsiTheme="majorHAnsi"/>
          <w:sz w:val="22"/>
          <w:szCs w:val="22"/>
        </w:rPr>
      </w:pPr>
      <w:r w:rsidRPr="0018170F">
        <w:rPr>
          <w:rFonts w:asciiTheme="majorHAnsi" w:hAnsiTheme="majorHAnsi"/>
          <w:sz w:val="22"/>
          <w:szCs w:val="22"/>
        </w:rPr>
        <w:t xml:space="preserve">Exporters who work with </w:t>
      </w:r>
      <w:proofErr w:type="spellStart"/>
      <w:r w:rsidRPr="0018170F">
        <w:rPr>
          <w:rFonts w:asciiTheme="majorHAnsi" w:hAnsiTheme="majorHAnsi"/>
          <w:sz w:val="22"/>
          <w:szCs w:val="22"/>
        </w:rPr>
        <w:t>Tasdir</w:t>
      </w:r>
      <w:proofErr w:type="spellEnd"/>
      <w:r w:rsidRPr="0018170F">
        <w:rPr>
          <w:rFonts w:asciiTheme="majorHAnsi" w:hAnsiTheme="majorHAnsi"/>
          <w:sz w:val="22"/>
          <w:szCs w:val="22"/>
        </w:rPr>
        <w:t xml:space="preserve"> can get bigger orders at better margins.</w:t>
      </w:r>
    </w:p>
    <w:p w:rsidR="0018170F" w:rsidRPr="0018170F" w:rsidRDefault="0018170F" w:rsidP="0018170F">
      <w:pPr>
        <w:jc w:val="both"/>
        <w:rPr>
          <w:rFonts w:asciiTheme="majorHAnsi" w:hAnsiTheme="majorHAnsi"/>
          <w:b/>
          <w:sz w:val="22"/>
          <w:szCs w:val="22"/>
        </w:rPr>
      </w:pPr>
      <w:r w:rsidRPr="0018170F">
        <w:rPr>
          <w:rFonts w:asciiTheme="majorHAnsi" w:hAnsiTheme="majorHAnsi"/>
          <w:b/>
          <w:sz w:val="22"/>
          <w:szCs w:val="22"/>
        </w:rPr>
        <w:t xml:space="preserve">What does </w:t>
      </w:r>
      <w:proofErr w:type="spellStart"/>
      <w:r w:rsidRPr="0018170F">
        <w:rPr>
          <w:rFonts w:asciiTheme="majorHAnsi" w:hAnsiTheme="majorHAnsi"/>
          <w:b/>
          <w:sz w:val="22"/>
          <w:szCs w:val="22"/>
        </w:rPr>
        <w:t>Tasdir</w:t>
      </w:r>
      <w:proofErr w:type="spellEnd"/>
      <w:r w:rsidRPr="0018170F">
        <w:rPr>
          <w:rFonts w:asciiTheme="majorHAnsi" w:hAnsiTheme="majorHAnsi"/>
          <w:b/>
          <w:sz w:val="22"/>
          <w:szCs w:val="22"/>
        </w:rPr>
        <w:t xml:space="preserve"> do for me?</w:t>
      </w:r>
    </w:p>
    <w:p w:rsidR="0018170F" w:rsidRPr="0018170F" w:rsidRDefault="0018170F" w:rsidP="006A6CA0">
      <w:pPr>
        <w:pStyle w:val="ListParagraph"/>
        <w:numPr>
          <w:ilvl w:val="0"/>
          <w:numId w:val="27"/>
        </w:numPr>
        <w:jc w:val="both"/>
        <w:rPr>
          <w:rFonts w:asciiTheme="majorHAnsi" w:hAnsiTheme="majorHAnsi"/>
          <w:sz w:val="22"/>
          <w:szCs w:val="22"/>
        </w:rPr>
      </w:pPr>
      <w:r w:rsidRPr="0018170F">
        <w:rPr>
          <w:rFonts w:asciiTheme="majorHAnsi" w:hAnsiTheme="majorHAnsi"/>
          <w:sz w:val="22"/>
          <w:szCs w:val="22"/>
        </w:rPr>
        <w:t xml:space="preserve">FSIBL’s new </w:t>
      </w:r>
      <w:proofErr w:type="spellStart"/>
      <w:r w:rsidRPr="0018170F">
        <w:rPr>
          <w:rFonts w:asciiTheme="majorHAnsi" w:hAnsiTheme="majorHAnsi"/>
          <w:sz w:val="22"/>
          <w:szCs w:val="22"/>
        </w:rPr>
        <w:t>Tasdir</w:t>
      </w:r>
      <w:proofErr w:type="spellEnd"/>
      <w:r w:rsidRPr="0018170F">
        <w:rPr>
          <w:rFonts w:asciiTheme="majorHAnsi" w:hAnsiTheme="majorHAnsi"/>
          <w:sz w:val="22"/>
          <w:szCs w:val="22"/>
        </w:rPr>
        <w:t xml:space="preserve"> product allows you to offer sale contract and deferred payment to your customer.</w:t>
      </w:r>
    </w:p>
    <w:p w:rsidR="0018170F" w:rsidRPr="0018170F" w:rsidRDefault="0018170F" w:rsidP="006A6CA0">
      <w:pPr>
        <w:pStyle w:val="ListParagraph"/>
        <w:numPr>
          <w:ilvl w:val="0"/>
          <w:numId w:val="27"/>
        </w:numPr>
        <w:jc w:val="both"/>
        <w:rPr>
          <w:rFonts w:asciiTheme="majorHAnsi" w:hAnsiTheme="majorHAnsi"/>
          <w:sz w:val="22"/>
          <w:szCs w:val="22"/>
        </w:rPr>
      </w:pPr>
      <w:r w:rsidRPr="0018170F">
        <w:rPr>
          <w:rFonts w:asciiTheme="majorHAnsi" w:hAnsiTheme="majorHAnsi"/>
          <w:sz w:val="22"/>
          <w:szCs w:val="22"/>
        </w:rPr>
        <w:t xml:space="preserve">No LC, no </w:t>
      </w:r>
      <w:proofErr w:type="spellStart"/>
      <w:r w:rsidRPr="0018170F">
        <w:rPr>
          <w:rFonts w:asciiTheme="majorHAnsi" w:hAnsiTheme="majorHAnsi"/>
          <w:sz w:val="22"/>
          <w:szCs w:val="22"/>
        </w:rPr>
        <w:t>downpayment</w:t>
      </w:r>
      <w:proofErr w:type="spellEnd"/>
      <w:r w:rsidRPr="0018170F">
        <w:rPr>
          <w:rFonts w:asciiTheme="majorHAnsi" w:hAnsiTheme="majorHAnsi"/>
          <w:sz w:val="22"/>
          <w:szCs w:val="22"/>
        </w:rPr>
        <w:t>.</w:t>
      </w:r>
    </w:p>
    <w:p w:rsidR="0018170F" w:rsidRPr="0018170F" w:rsidRDefault="0018170F" w:rsidP="006A6CA0">
      <w:pPr>
        <w:pStyle w:val="ListParagraph"/>
        <w:numPr>
          <w:ilvl w:val="0"/>
          <w:numId w:val="27"/>
        </w:numPr>
        <w:jc w:val="both"/>
        <w:rPr>
          <w:rFonts w:asciiTheme="majorHAnsi" w:hAnsiTheme="majorHAnsi"/>
          <w:sz w:val="22"/>
          <w:szCs w:val="22"/>
        </w:rPr>
      </w:pPr>
      <w:r w:rsidRPr="0018170F">
        <w:rPr>
          <w:rFonts w:asciiTheme="majorHAnsi" w:hAnsiTheme="majorHAnsi"/>
          <w:sz w:val="22"/>
          <w:szCs w:val="22"/>
        </w:rPr>
        <w:t>FSIBL will provide back-to-back, provided your domestic credit supports.</w:t>
      </w:r>
    </w:p>
    <w:p w:rsidR="0018170F" w:rsidRPr="0018170F" w:rsidRDefault="0018170F" w:rsidP="006A6CA0">
      <w:pPr>
        <w:pStyle w:val="ListParagraph"/>
        <w:numPr>
          <w:ilvl w:val="0"/>
          <w:numId w:val="27"/>
        </w:numPr>
        <w:jc w:val="both"/>
        <w:rPr>
          <w:rFonts w:asciiTheme="majorHAnsi" w:hAnsiTheme="majorHAnsi"/>
          <w:sz w:val="22"/>
          <w:szCs w:val="22"/>
        </w:rPr>
      </w:pPr>
      <w:r w:rsidRPr="0018170F">
        <w:rPr>
          <w:rFonts w:asciiTheme="majorHAnsi" w:hAnsiTheme="majorHAnsi"/>
          <w:sz w:val="22"/>
          <w:szCs w:val="22"/>
        </w:rPr>
        <w:t>FSIBL will credit your account with the invoice payment when you ship.</w:t>
      </w:r>
    </w:p>
    <w:p w:rsidR="0018170F" w:rsidRPr="0018170F" w:rsidRDefault="0018170F" w:rsidP="006A6CA0">
      <w:pPr>
        <w:pStyle w:val="ListParagraph"/>
        <w:numPr>
          <w:ilvl w:val="0"/>
          <w:numId w:val="27"/>
        </w:numPr>
        <w:jc w:val="both"/>
        <w:rPr>
          <w:rFonts w:asciiTheme="majorHAnsi" w:hAnsiTheme="majorHAnsi"/>
          <w:sz w:val="22"/>
          <w:szCs w:val="22"/>
        </w:rPr>
      </w:pPr>
      <w:r w:rsidRPr="0018170F">
        <w:rPr>
          <w:rFonts w:asciiTheme="majorHAnsi" w:hAnsiTheme="majorHAnsi"/>
          <w:sz w:val="22"/>
          <w:szCs w:val="22"/>
        </w:rPr>
        <w:t xml:space="preserve">FSIBL (through its partner </w:t>
      </w:r>
      <w:proofErr w:type="spellStart"/>
      <w:r w:rsidRPr="0018170F">
        <w:rPr>
          <w:rFonts w:asciiTheme="majorHAnsi" w:hAnsiTheme="majorHAnsi"/>
          <w:sz w:val="22"/>
          <w:szCs w:val="22"/>
        </w:rPr>
        <w:t>PrimaDollar</w:t>
      </w:r>
      <w:proofErr w:type="spellEnd"/>
      <w:r w:rsidRPr="0018170F">
        <w:rPr>
          <w:rFonts w:asciiTheme="majorHAnsi" w:hAnsiTheme="majorHAnsi"/>
          <w:sz w:val="22"/>
          <w:szCs w:val="22"/>
        </w:rPr>
        <w:t>) will collect later on the invoice due date, and take the risk of buyer fraud and default.</w:t>
      </w:r>
    </w:p>
    <w:p w:rsidR="0018170F" w:rsidRPr="0018170F" w:rsidRDefault="0018170F" w:rsidP="0018170F">
      <w:pPr>
        <w:jc w:val="both"/>
        <w:rPr>
          <w:rFonts w:asciiTheme="majorHAnsi" w:hAnsiTheme="majorHAnsi"/>
          <w:b/>
          <w:sz w:val="22"/>
          <w:szCs w:val="22"/>
        </w:rPr>
      </w:pPr>
      <w:r w:rsidRPr="0018170F">
        <w:rPr>
          <w:rFonts w:asciiTheme="majorHAnsi" w:hAnsiTheme="majorHAnsi"/>
          <w:b/>
          <w:sz w:val="22"/>
          <w:szCs w:val="22"/>
        </w:rPr>
        <w:t xml:space="preserve">How do I get </w:t>
      </w:r>
      <w:proofErr w:type="spellStart"/>
      <w:r w:rsidRPr="0018170F">
        <w:rPr>
          <w:rFonts w:asciiTheme="majorHAnsi" w:hAnsiTheme="majorHAnsi"/>
          <w:b/>
          <w:sz w:val="22"/>
          <w:szCs w:val="22"/>
        </w:rPr>
        <w:t>Tasdir</w:t>
      </w:r>
      <w:proofErr w:type="spellEnd"/>
      <w:r w:rsidRPr="0018170F">
        <w:rPr>
          <w:rFonts w:asciiTheme="majorHAnsi" w:hAnsiTheme="majorHAnsi"/>
          <w:b/>
          <w:sz w:val="22"/>
          <w:szCs w:val="22"/>
        </w:rPr>
        <w:t>???</w:t>
      </w:r>
    </w:p>
    <w:p w:rsidR="0018170F" w:rsidRPr="0018170F" w:rsidRDefault="0018170F" w:rsidP="00F81247">
      <w:pPr>
        <w:spacing w:before="0" w:after="0"/>
        <w:jc w:val="both"/>
        <w:rPr>
          <w:rFonts w:asciiTheme="majorHAnsi" w:hAnsiTheme="majorHAnsi"/>
          <w:sz w:val="22"/>
          <w:szCs w:val="22"/>
        </w:rPr>
      </w:pPr>
      <w:r w:rsidRPr="0018170F">
        <w:rPr>
          <w:rFonts w:asciiTheme="majorHAnsi" w:hAnsiTheme="majorHAnsi"/>
          <w:sz w:val="22"/>
          <w:szCs w:val="22"/>
        </w:rPr>
        <w:t xml:space="preserve">Get </w:t>
      </w:r>
      <w:proofErr w:type="spellStart"/>
      <w:r w:rsidRPr="0018170F">
        <w:rPr>
          <w:rFonts w:asciiTheme="majorHAnsi" w:hAnsiTheme="majorHAnsi"/>
          <w:sz w:val="22"/>
          <w:szCs w:val="22"/>
        </w:rPr>
        <w:t>Tasdir</w:t>
      </w:r>
      <w:proofErr w:type="spellEnd"/>
      <w:r w:rsidRPr="0018170F">
        <w:rPr>
          <w:rFonts w:asciiTheme="majorHAnsi" w:hAnsiTheme="majorHAnsi"/>
          <w:sz w:val="22"/>
          <w:szCs w:val="22"/>
        </w:rPr>
        <w:t xml:space="preserve"> at: fsibl@primadollar.com</w:t>
      </w:r>
    </w:p>
    <w:p w:rsidR="0018170F" w:rsidRPr="0018170F" w:rsidRDefault="0018170F" w:rsidP="00F81247">
      <w:pPr>
        <w:spacing w:before="0" w:after="0"/>
        <w:jc w:val="both"/>
        <w:rPr>
          <w:rFonts w:asciiTheme="majorHAnsi" w:hAnsiTheme="majorHAnsi"/>
          <w:sz w:val="22"/>
          <w:szCs w:val="22"/>
        </w:rPr>
      </w:pPr>
      <w:proofErr w:type="gramStart"/>
      <w:r w:rsidRPr="0018170F">
        <w:rPr>
          <w:rFonts w:asciiTheme="majorHAnsi" w:hAnsiTheme="majorHAnsi"/>
          <w:sz w:val="22"/>
          <w:szCs w:val="22"/>
        </w:rPr>
        <w:t>call</w:t>
      </w:r>
      <w:proofErr w:type="gramEnd"/>
      <w:r w:rsidRPr="0018170F">
        <w:rPr>
          <w:rFonts w:asciiTheme="majorHAnsi" w:hAnsiTheme="majorHAnsi"/>
          <w:sz w:val="22"/>
          <w:szCs w:val="22"/>
        </w:rPr>
        <w:t xml:space="preserve"> 01785089353 or from First Security Islami Bank</w:t>
      </w:r>
    </w:p>
    <w:p w:rsidR="0018170F" w:rsidRPr="0018170F" w:rsidRDefault="0018170F" w:rsidP="00F81247">
      <w:pPr>
        <w:spacing w:before="0" w:after="0"/>
        <w:jc w:val="both"/>
        <w:rPr>
          <w:rFonts w:asciiTheme="majorHAnsi" w:hAnsiTheme="majorHAnsi"/>
          <w:sz w:val="22"/>
          <w:szCs w:val="22"/>
        </w:rPr>
      </w:pPr>
    </w:p>
    <w:p w:rsidR="0018170F" w:rsidRPr="0018170F" w:rsidRDefault="0018170F" w:rsidP="00F81247">
      <w:pPr>
        <w:spacing w:before="0" w:after="0"/>
        <w:jc w:val="both"/>
        <w:rPr>
          <w:rFonts w:asciiTheme="majorHAnsi" w:hAnsiTheme="majorHAnsi"/>
          <w:sz w:val="22"/>
          <w:szCs w:val="22"/>
        </w:rPr>
      </w:pPr>
      <w:proofErr w:type="spellStart"/>
      <w:r w:rsidRPr="0018170F">
        <w:rPr>
          <w:rFonts w:asciiTheme="majorHAnsi" w:hAnsiTheme="majorHAnsi"/>
          <w:sz w:val="22"/>
          <w:szCs w:val="22"/>
        </w:rPr>
        <w:t>Tasdir</w:t>
      </w:r>
      <w:proofErr w:type="spellEnd"/>
      <w:r w:rsidRPr="0018170F">
        <w:rPr>
          <w:rFonts w:asciiTheme="majorHAnsi" w:hAnsiTheme="majorHAnsi"/>
          <w:sz w:val="22"/>
          <w:szCs w:val="22"/>
        </w:rPr>
        <w:t xml:space="preserve"> is available directly through AD Branches of FSIBL: </w:t>
      </w:r>
      <w:proofErr w:type="spellStart"/>
      <w:r w:rsidRPr="0018170F">
        <w:rPr>
          <w:rFonts w:asciiTheme="majorHAnsi" w:hAnsiTheme="majorHAnsi"/>
          <w:sz w:val="22"/>
          <w:szCs w:val="22"/>
        </w:rPr>
        <w:t>Gulshan</w:t>
      </w:r>
      <w:proofErr w:type="spellEnd"/>
      <w:r w:rsidRPr="0018170F">
        <w:rPr>
          <w:rFonts w:asciiTheme="majorHAnsi" w:hAnsiTheme="majorHAnsi"/>
          <w:sz w:val="22"/>
          <w:szCs w:val="22"/>
        </w:rPr>
        <w:t xml:space="preserve">, </w:t>
      </w:r>
      <w:proofErr w:type="spellStart"/>
      <w:r w:rsidRPr="0018170F">
        <w:rPr>
          <w:rFonts w:asciiTheme="majorHAnsi" w:hAnsiTheme="majorHAnsi"/>
          <w:sz w:val="22"/>
          <w:szCs w:val="22"/>
        </w:rPr>
        <w:t>Banani</w:t>
      </w:r>
      <w:proofErr w:type="spellEnd"/>
      <w:r w:rsidRPr="0018170F">
        <w:rPr>
          <w:rFonts w:asciiTheme="majorHAnsi" w:hAnsiTheme="majorHAnsi"/>
          <w:sz w:val="22"/>
          <w:szCs w:val="22"/>
        </w:rPr>
        <w:t xml:space="preserve">, </w:t>
      </w:r>
      <w:proofErr w:type="spellStart"/>
      <w:r w:rsidRPr="0018170F">
        <w:rPr>
          <w:rFonts w:asciiTheme="majorHAnsi" w:hAnsiTheme="majorHAnsi"/>
          <w:sz w:val="22"/>
          <w:szCs w:val="22"/>
        </w:rPr>
        <w:t>Mohakhali</w:t>
      </w:r>
      <w:proofErr w:type="spellEnd"/>
      <w:r w:rsidRPr="0018170F">
        <w:rPr>
          <w:rFonts w:asciiTheme="majorHAnsi" w:hAnsiTheme="majorHAnsi"/>
          <w:sz w:val="22"/>
          <w:szCs w:val="22"/>
        </w:rPr>
        <w:t xml:space="preserve">, </w:t>
      </w:r>
      <w:proofErr w:type="spellStart"/>
      <w:r w:rsidRPr="0018170F">
        <w:rPr>
          <w:rFonts w:asciiTheme="majorHAnsi" w:hAnsiTheme="majorHAnsi"/>
          <w:sz w:val="22"/>
          <w:szCs w:val="22"/>
        </w:rPr>
        <w:t>Dilkusha</w:t>
      </w:r>
      <w:proofErr w:type="spellEnd"/>
      <w:r w:rsidRPr="0018170F">
        <w:rPr>
          <w:rFonts w:asciiTheme="majorHAnsi" w:hAnsiTheme="majorHAnsi"/>
          <w:sz w:val="22"/>
          <w:szCs w:val="22"/>
        </w:rPr>
        <w:t xml:space="preserve">, </w:t>
      </w:r>
      <w:proofErr w:type="spellStart"/>
      <w:proofErr w:type="gramStart"/>
      <w:r w:rsidRPr="0018170F">
        <w:rPr>
          <w:rFonts w:asciiTheme="majorHAnsi" w:hAnsiTheme="majorHAnsi"/>
          <w:sz w:val="22"/>
          <w:szCs w:val="22"/>
        </w:rPr>
        <w:t>Agrabad</w:t>
      </w:r>
      <w:proofErr w:type="spellEnd"/>
      <w:proofErr w:type="gramEnd"/>
      <w:r w:rsidRPr="0018170F">
        <w:rPr>
          <w:rFonts w:asciiTheme="majorHAnsi" w:hAnsiTheme="majorHAnsi"/>
          <w:sz w:val="22"/>
          <w:szCs w:val="22"/>
        </w:rPr>
        <w:t>.</w:t>
      </w:r>
    </w:p>
    <w:p w:rsidR="0018170F" w:rsidRPr="0018170F" w:rsidRDefault="0018170F" w:rsidP="0018170F">
      <w:pPr>
        <w:jc w:val="both"/>
        <w:rPr>
          <w:rFonts w:asciiTheme="majorHAnsi" w:hAnsiTheme="majorHAnsi"/>
          <w:b/>
          <w:sz w:val="22"/>
          <w:szCs w:val="22"/>
        </w:rPr>
      </w:pPr>
      <w:r w:rsidRPr="0018170F">
        <w:rPr>
          <w:rFonts w:asciiTheme="majorHAnsi" w:hAnsiTheme="majorHAnsi"/>
          <w:b/>
          <w:sz w:val="22"/>
          <w:szCs w:val="22"/>
        </w:rPr>
        <w:lastRenderedPageBreak/>
        <w:t xml:space="preserve">Why does </w:t>
      </w:r>
      <w:proofErr w:type="spellStart"/>
      <w:r w:rsidRPr="0018170F">
        <w:rPr>
          <w:rFonts w:asciiTheme="majorHAnsi" w:hAnsiTheme="majorHAnsi"/>
          <w:b/>
          <w:sz w:val="22"/>
          <w:szCs w:val="22"/>
        </w:rPr>
        <w:t>Tasdir</w:t>
      </w:r>
      <w:proofErr w:type="spellEnd"/>
      <w:r w:rsidRPr="0018170F">
        <w:rPr>
          <w:rFonts w:asciiTheme="majorHAnsi" w:hAnsiTheme="majorHAnsi"/>
          <w:b/>
          <w:sz w:val="22"/>
          <w:szCs w:val="22"/>
        </w:rPr>
        <w:t xml:space="preserve"> generate bigger orders at better margins???</w:t>
      </w:r>
    </w:p>
    <w:p w:rsidR="0018170F" w:rsidRPr="0018170F" w:rsidRDefault="0018170F" w:rsidP="0018170F">
      <w:pPr>
        <w:jc w:val="both"/>
        <w:rPr>
          <w:rFonts w:asciiTheme="majorHAnsi" w:hAnsiTheme="majorHAnsi"/>
          <w:sz w:val="22"/>
          <w:szCs w:val="22"/>
        </w:rPr>
      </w:pPr>
      <w:r w:rsidRPr="0018170F">
        <w:rPr>
          <w:rFonts w:asciiTheme="majorHAnsi" w:hAnsiTheme="majorHAnsi"/>
          <w:sz w:val="22"/>
          <w:szCs w:val="22"/>
        </w:rPr>
        <w:t>Because buyers like to get credit from their suppliers:</w:t>
      </w:r>
    </w:p>
    <w:p w:rsidR="0018170F" w:rsidRPr="0018170F" w:rsidRDefault="0018170F" w:rsidP="006A6CA0">
      <w:pPr>
        <w:pStyle w:val="ListParagraph"/>
        <w:numPr>
          <w:ilvl w:val="0"/>
          <w:numId w:val="28"/>
        </w:numPr>
        <w:jc w:val="both"/>
        <w:rPr>
          <w:rFonts w:asciiTheme="majorHAnsi" w:hAnsiTheme="majorHAnsi"/>
          <w:sz w:val="22"/>
          <w:szCs w:val="22"/>
        </w:rPr>
      </w:pPr>
      <w:r w:rsidRPr="0018170F">
        <w:rPr>
          <w:rFonts w:asciiTheme="majorHAnsi" w:hAnsiTheme="majorHAnsi"/>
          <w:sz w:val="22"/>
          <w:szCs w:val="22"/>
        </w:rPr>
        <w:t xml:space="preserve">The buyer gets positive cash flow (they sell the goods before they pay for them). The more they </w:t>
      </w:r>
      <w:proofErr w:type="gramStart"/>
      <w:r w:rsidRPr="0018170F">
        <w:rPr>
          <w:rFonts w:asciiTheme="majorHAnsi" w:hAnsiTheme="majorHAnsi"/>
          <w:sz w:val="22"/>
          <w:szCs w:val="22"/>
        </w:rPr>
        <w:t>buy,</w:t>
      </w:r>
      <w:proofErr w:type="gramEnd"/>
      <w:r w:rsidRPr="0018170F">
        <w:rPr>
          <w:rFonts w:asciiTheme="majorHAnsi" w:hAnsiTheme="majorHAnsi"/>
          <w:sz w:val="22"/>
          <w:szCs w:val="22"/>
        </w:rPr>
        <w:t xml:space="preserve"> the more cash flow they generate.</w:t>
      </w:r>
    </w:p>
    <w:p w:rsidR="0018170F" w:rsidRPr="0018170F" w:rsidRDefault="0018170F" w:rsidP="006A6CA0">
      <w:pPr>
        <w:pStyle w:val="ListParagraph"/>
        <w:numPr>
          <w:ilvl w:val="0"/>
          <w:numId w:val="28"/>
        </w:numPr>
        <w:jc w:val="both"/>
        <w:rPr>
          <w:rFonts w:asciiTheme="majorHAnsi" w:hAnsiTheme="majorHAnsi"/>
          <w:sz w:val="22"/>
          <w:szCs w:val="22"/>
        </w:rPr>
      </w:pPr>
      <w:r w:rsidRPr="0018170F">
        <w:rPr>
          <w:rFonts w:asciiTheme="majorHAnsi" w:hAnsiTheme="majorHAnsi"/>
          <w:sz w:val="22"/>
          <w:szCs w:val="22"/>
        </w:rPr>
        <w:t>It improves their share price (as operating cash flow is stronger).</w:t>
      </w:r>
    </w:p>
    <w:p w:rsidR="0018170F" w:rsidRPr="0018170F" w:rsidRDefault="0018170F" w:rsidP="006A6CA0">
      <w:pPr>
        <w:pStyle w:val="ListParagraph"/>
        <w:numPr>
          <w:ilvl w:val="0"/>
          <w:numId w:val="28"/>
        </w:numPr>
        <w:jc w:val="both"/>
        <w:rPr>
          <w:rFonts w:asciiTheme="majorHAnsi" w:hAnsiTheme="majorHAnsi"/>
          <w:sz w:val="22"/>
          <w:szCs w:val="22"/>
        </w:rPr>
      </w:pPr>
      <w:r w:rsidRPr="0018170F">
        <w:rPr>
          <w:rFonts w:asciiTheme="majorHAnsi" w:hAnsiTheme="majorHAnsi"/>
          <w:sz w:val="22"/>
          <w:szCs w:val="22"/>
        </w:rPr>
        <w:t>Banking lines are released and not tied up in issuing LCs or funding the supply chain</w:t>
      </w:r>
    </w:p>
    <w:p w:rsidR="0018170F" w:rsidRPr="0018170F" w:rsidRDefault="0018170F" w:rsidP="006A6CA0">
      <w:pPr>
        <w:pStyle w:val="ListParagraph"/>
        <w:numPr>
          <w:ilvl w:val="0"/>
          <w:numId w:val="28"/>
        </w:numPr>
        <w:jc w:val="both"/>
        <w:rPr>
          <w:rFonts w:asciiTheme="majorHAnsi" w:hAnsiTheme="majorHAnsi"/>
          <w:sz w:val="22"/>
          <w:szCs w:val="22"/>
        </w:rPr>
      </w:pPr>
      <w:r w:rsidRPr="0018170F">
        <w:rPr>
          <w:rFonts w:asciiTheme="majorHAnsi" w:hAnsiTheme="majorHAnsi"/>
          <w:sz w:val="22"/>
          <w:szCs w:val="22"/>
        </w:rPr>
        <w:t>They have lower costs and less hassle</w:t>
      </w:r>
    </w:p>
    <w:p w:rsidR="0018170F" w:rsidRPr="0018170F" w:rsidRDefault="0018170F" w:rsidP="006A6CA0">
      <w:pPr>
        <w:pStyle w:val="ListParagraph"/>
        <w:numPr>
          <w:ilvl w:val="0"/>
          <w:numId w:val="28"/>
        </w:numPr>
        <w:jc w:val="both"/>
        <w:rPr>
          <w:rFonts w:asciiTheme="majorHAnsi" w:hAnsiTheme="majorHAnsi"/>
          <w:sz w:val="22"/>
          <w:szCs w:val="22"/>
        </w:rPr>
      </w:pPr>
      <w:r w:rsidRPr="0018170F">
        <w:rPr>
          <w:rFonts w:asciiTheme="majorHAnsi" w:hAnsiTheme="majorHAnsi"/>
          <w:sz w:val="22"/>
          <w:szCs w:val="22"/>
        </w:rPr>
        <w:t>AND: exporters who offer credit:</w:t>
      </w:r>
    </w:p>
    <w:p w:rsidR="0018170F" w:rsidRPr="0018170F" w:rsidRDefault="0018170F" w:rsidP="006A6CA0">
      <w:pPr>
        <w:pStyle w:val="ListParagraph"/>
        <w:numPr>
          <w:ilvl w:val="0"/>
          <w:numId w:val="28"/>
        </w:numPr>
        <w:jc w:val="both"/>
        <w:rPr>
          <w:rFonts w:asciiTheme="majorHAnsi" w:hAnsiTheme="majorHAnsi"/>
          <w:sz w:val="22"/>
          <w:szCs w:val="22"/>
        </w:rPr>
      </w:pPr>
      <w:r w:rsidRPr="0018170F">
        <w:rPr>
          <w:rFonts w:asciiTheme="majorHAnsi" w:hAnsiTheme="majorHAnsi"/>
          <w:sz w:val="22"/>
          <w:szCs w:val="22"/>
        </w:rPr>
        <w:t>Can get bigger orders, which improves unit cost economics.</w:t>
      </w:r>
    </w:p>
    <w:p w:rsidR="0018170F" w:rsidRPr="0018170F" w:rsidRDefault="0018170F" w:rsidP="006A6CA0">
      <w:pPr>
        <w:pStyle w:val="ListParagraph"/>
        <w:numPr>
          <w:ilvl w:val="0"/>
          <w:numId w:val="28"/>
        </w:numPr>
        <w:jc w:val="both"/>
        <w:rPr>
          <w:rFonts w:asciiTheme="majorHAnsi" w:hAnsiTheme="majorHAnsi"/>
          <w:sz w:val="22"/>
          <w:szCs w:val="22"/>
        </w:rPr>
      </w:pPr>
      <w:r w:rsidRPr="0018170F">
        <w:rPr>
          <w:rFonts w:asciiTheme="majorHAnsi" w:hAnsiTheme="majorHAnsi"/>
          <w:sz w:val="22"/>
          <w:szCs w:val="22"/>
        </w:rPr>
        <w:t>Negotiate on payment terms, not just on quality and price.</w:t>
      </w:r>
    </w:p>
    <w:p w:rsidR="0018170F" w:rsidRPr="0018170F" w:rsidRDefault="0018170F" w:rsidP="006A6CA0">
      <w:pPr>
        <w:pStyle w:val="ListParagraph"/>
        <w:numPr>
          <w:ilvl w:val="0"/>
          <w:numId w:val="28"/>
        </w:numPr>
        <w:jc w:val="both"/>
        <w:rPr>
          <w:rFonts w:asciiTheme="majorHAnsi" w:hAnsiTheme="majorHAnsi"/>
          <w:sz w:val="22"/>
          <w:szCs w:val="22"/>
        </w:rPr>
      </w:pPr>
      <w:r w:rsidRPr="0018170F">
        <w:rPr>
          <w:rFonts w:asciiTheme="majorHAnsi" w:hAnsiTheme="majorHAnsi"/>
          <w:sz w:val="22"/>
          <w:szCs w:val="22"/>
        </w:rPr>
        <w:t>Demonstrate faith in the product by shipping first and being paid later</w:t>
      </w:r>
    </w:p>
    <w:p w:rsidR="0018170F" w:rsidRPr="0018170F" w:rsidRDefault="0018170F" w:rsidP="006A6CA0">
      <w:pPr>
        <w:pStyle w:val="ListParagraph"/>
        <w:numPr>
          <w:ilvl w:val="0"/>
          <w:numId w:val="28"/>
        </w:numPr>
        <w:jc w:val="both"/>
        <w:rPr>
          <w:rFonts w:asciiTheme="majorHAnsi" w:hAnsiTheme="majorHAnsi"/>
          <w:sz w:val="22"/>
          <w:szCs w:val="22"/>
        </w:rPr>
      </w:pPr>
      <w:r w:rsidRPr="0018170F">
        <w:rPr>
          <w:rFonts w:asciiTheme="majorHAnsi" w:hAnsiTheme="majorHAnsi"/>
          <w:sz w:val="22"/>
          <w:szCs w:val="22"/>
        </w:rPr>
        <w:t>Demonstrate financial strength to the customer?</w:t>
      </w:r>
    </w:p>
    <w:p w:rsidR="0018170F" w:rsidRPr="0018170F" w:rsidRDefault="0018170F" w:rsidP="0018170F">
      <w:pPr>
        <w:jc w:val="both"/>
        <w:rPr>
          <w:rFonts w:asciiTheme="majorHAnsi" w:hAnsiTheme="majorHAnsi"/>
          <w:sz w:val="22"/>
          <w:szCs w:val="22"/>
        </w:rPr>
      </w:pPr>
      <w:r w:rsidRPr="0018170F">
        <w:rPr>
          <w:rFonts w:asciiTheme="majorHAnsi" w:hAnsiTheme="majorHAnsi"/>
          <w:sz w:val="22"/>
          <w:szCs w:val="22"/>
        </w:rPr>
        <w:t xml:space="preserve">Move your existing buyers on to </w:t>
      </w:r>
      <w:proofErr w:type="spellStart"/>
      <w:r w:rsidRPr="0018170F">
        <w:rPr>
          <w:rFonts w:asciiTheme="majorHAnsi" w:hAnsiTheme="majorHAnsi"/>
          <w:sz w:val="22"/>
          <w:szCs w:val="22"/>
        </w:rPr>
        <w:t>Tasdir</w:t>
      </w:r>
      <w:proofErr w:type="spellEnd"/>
      <w:r w:rsidRPr="0018170F">
        <w:rPr>
          <w:rFonts w:asciiTheme="majorHAnsi" w:hAnsiTheme="majorHAnsi"/>
          <w:sz w:val="22"/>
          <w:szCs w:val="22"/>
        </w:rPr>
        <w:t xml:space="preserve"> today. This will lead to bigger orders and better margins. Offer your new business through </w:t>
      </w:r>
      <w:proofErr w:type="spellStart"/>
      <w:r w:rsidRPr="0018170F">
        <w:rPr>
          <w:rFonts w:asciiTheme="majorHAnsi" w:hAnsiTheme="majorHAnsi"/>
          <w:sz w:val="22"/>
          <w:szCs w:val="22"/>
        </w:rPr>
        <w:t>Tasdir</w:t>
      </w:r>
      <w:proofErr w:type="spellEnd"/>
      <w:r w:rsidRPr="0018170F">
        <w:rPr>
          <w:rFonts w:asciiTheme="majorHAnsi" w:hAnsiTheme="majorHAnsi"/>
          <w:sz w:val="22"/>
          <w:szCs w:val="22"/>
        </w:rPr>
        <w:t>, and you will win more customers.</w:t>
      </w:r>
    </w:p>
    <w:p w:rsidR="00A672AD" w:rsidRPr="00FF44AC" w:rsidRDefault="0018170F" w:rsidP="00FF44AC">
      <w:pPr>
        <w:spacing w:before="0" w:after="0"/>
        <w:jc w:val="both"/>
        <w:rPr>
          <w:rFonts w:asciiTheme="majorHAnsi" w:hAnsiTheme="majorHAnsi"/>
          <w:sz w:val="22"/>
          <w:szCs w:val="22"/>
        </w:rPr>
      </w:pPr>
      <w:r w:rsidRPr="0018170F">
        <w:rPr>
          <w:rFonts w:asciiTheme="majorHAnsi" w:hAnsiTheme="majorHAnsi"/>
          <w:sz w:val="22"/>
          <w:szCs w:val="22"/>
        </w:rPr>
        <w:t>https://www.primadollar.com</w:t>
      </w:r>
    </w:p>
    <w:p w:rsidR="00A672AD" w:rsidRPr="00FF44AC" w:rsidRDefault="00F56384" w:rsidP="00FF44AC">
      <w:pPr>
        <w:pStyle w:val="Heading3"/>
        <w:spacing w:before="0"/>
      </w:pPr>
      <w:bookmarkStart w:id="26" w:name="_Toc6527785"/>
      <w:r w:rsidRPr="00FF44AC">
        <w:t>Utility Bill Payment</w:t>
      </w:r>
      <w:bookmarkEnd w:id="26"/>
    </w:p>
    <w:tbl>
      <w:tblPr>
        <w:tblStyle w:val="TableGrid"/>
        <w:tblW w:w="9558" w:type="dxa"/>
        <w:tblLook w:val="04A0" w:firstRow="1" w:lastRow="0" w:firstColumn="1" w:lastColumn="0" w:noHBand="0" w:noVBand="1"/>
      </w:tblPr>
      <w:tblGrid>
        <w:gridCol w:w="1803"/>
        <w:gridCol w:w="2559"/>
        <w:gridCol w:w="2105"/>
        <w:gridCol w:w="3091"/>
      </w:tblGrid>
      <w:tr w:rsidR="000C05DB" w:rsidRPr="00FF44AC" w:rsidTr="00D36A84">
        <w:tc>
          <w:tcPr>
            <w:tcW w:w="1803" w:type="dxa"/>
            <w:hideMark/>
          </w:tcPr>
          <w:p w:rsidR="000C05DB" w:rsidRPr="00FF44AC" w:rsidRDefault="000C05DB" w:rsidP="00FF44AC">
            <w:pPr>
              <w:pStyle w:val="Heading4"/>
              <w:spacing w:before="0"/>
              <w:outlineLvl w:val="3"/>
              <w:rPr>
                <w:rFonts w:asciiTheme="majorHAnsi" w:hAnsiTheme="majorHAnsi"/>
                <w:color w:val="auto"/>
              </w:rPr>
            </w:pPr>
            <w:r w:rsidRPr="00FF44AC">
              <w:rPr>
                <w:rFonts w:asciiTheme="majorHAnsi" w:hAnsiTheme="majorHAnsi"/>
                <w:color w:val="auto"/>
              </w:rPr>
              <w:t>Branch</w:t>
            </w:r>
          </w:p>
        </w:tc>
        <w:tc>
          <w:tcPr>
            <w:tcW w:w="2559" w:type="dxa"/>
            <w:hideMark/>
          </w:tcPr>
          <w:p w:rsidR="000C05DB" w:rsidRPr="00FF44AC" w:rsidRDefault="000C05DB" w:rsidP="00FF44AC">
            <w:pPr>
              <w:pStyle w:val="Heading4"/>
              <w:spacing w:before="0"/>
              <w:outlineLvl w:val="3"/>
              <w:rPr>
                <w:rFonts w:asciiTheme="majorHAnsi" w:hAnsiTheme="majorHAnsi"/>
                <w:color w:val="auto"/>
              </w:rPr>
            </w:pPr>
            <w:r w:rsidRPr="00FF44AC">
              <w:rPr>
                <w:rFonts w:asciiTheme="majorHAnsi" w:hAnsiTheme="majorHAnsi"/>
                <w:color w:val="auto"/>
              </w:rPr>
              <w:t>Bill Type</w:t>
            </w:r>
          </w:p>
        </w:tc>
        <w:tc>
          <w:tcPr>
            <w:tcW w:w="2105" w:type="dxa"/>
            <w:hideMark/>
          </w:tcPr>
          <w:p w:rsidR="000C05DB" w:rsidRPr="00FF44AC" w:rsidRDefault="000C05DB" w:rsidP="00FF44AC">
            <w:pPr>
              <w:pStyle w:val="Heading4"/>
              <w:spacing w:before="0"/>
              <w:outlineLvl w:val="3"/>
              <w:rPr>
                <w:rFonts w:asciiTheme="majorHAnsi" w:hAnsiTheme="majorHAnsi"/>
                <w:color w:val="auto"/>
              </w:rPr>
            </w:pPr>
            <w:r w:rsidRPr="00FF44AC">
              <w:rPr>
                <w:rFonts w:asciiTheme="majorHAnsi" w:hAnsiTheme="majorHAnsi"/>
                <w:color w:val="auto"/>
              </w:rPr>
              <w:t>Branch</w:t>
            </w:r>
          </w:p>
        </w:tc>
        <w:tc>
          <w:tcPr>
            <w:tcW w:w="3091" w:type="dxa"/>
            <w:hideMark/>
          </w:tcPr>
          <w:p w:rsidR="000C05DB" w:rsidRPr="00FF44AC" w:rsidRDefault="000C05DB" w:rsidP="00FF44AC">
            <w:pPr>
              <w:pStyle w:val="Heading4"/>
              <w:spacing w:before="0"/>
              <w:outlineLvl w:val="3"/>
              <w:rPr>
                <w:rFonts w:asciiTheme="majorHAnsi" w:hAnsiTheme="majorHAnsi"/>
                <w:color w:val="auto"/>
              </w:rPr>
            </w:pPr>
            <w:r w:rsidRPr="00FF44AC">
              <w:rPr>
                <w:rFonts w:asciiTheme="majorHAnsi" w:hAnsiTheme="majorHAnsi"/>
                <w:color w:val="auto"/>
              </w:rPr>
              <w:t>Bill Type</w:t>
            </w:r>
          </w:p>
        </w:tc>
      </w:tr>
      <w:tr w:rsidR="000C05DB" w:rsidRPr="00FF44AC" w:rsidTr="00D36A84">
        <w:tc>
          <w:tcPr>
            <w:tcW w:w="1803" w:type="dxa"/>
            <w:hideMark/>
          </w:tcPr>
          <w:p w:rsidR="000C05DB" w:rsidRPr="00FF44AC" w:rsidRDefault="000C05DB" w:rsidP="00FF44AC">
            <w:pPr>
              <w:rPr>
                <w:rFonts w:asciiTheme="majorHAnsi" w:hAnsiTheme="majorHAnsi"/>
                <w:sz w:val="22"/>
                <w:szCs w:val="22"/>
              </w:rPr>
            </w:pPr>
            <w:proofErr w:type="spellStart"/>
            <w:r w:rsidRPr="00FF44AC">
              <w:rPr>
                <w:rFonts w:asciiTheme="majorHAnsi" w:hAnsiTheme="majorHAnsi"/>
                <w:sz w:val="22"/>
                <w:szCs w:val="22"/>
              </w:rPr>
              <w:t>Mohakhali</w:t>
            </w:r>
            <w:proofErr w:type="spellEnd"/>
            <w:r w:rsidRPr="00FF44AC">
              <w:rPr>
                <w:rFonts w:asciiTheme="majorHAnsi" w:hAnsiTheme="majorHAnsi"/>
                <w:sz w:val="22"/>
                <w:szCs w:val="22"/>
              </w:rPr>
              <w:t>, Dhaka</w:t>
            </w:r>
          </w:p>
        </w:tc>
        <w:tc>
          <w:tcPr>
            <w:tcW w:w="2559" w:type="dxa"/>
            <w:hideMark/>
          </w:tcPr>
          <w:p w:rsidR="000C05DB" w:rsidRPr="00FF44AC" w:rsidRDefault="000C05DB" w:rsidP="00FF44AC">
            <w:pPr>
              <w:rPr>
                <w:rFonts w:asciiTheme="majorHAnsi" w:hAnsiTheme="majorHAnsi"/>
                <w:sz w:val="22"/>
                <w:szCs w:val="22"/>
              </w:rPr>
            </w:pPr>
            <w:r w:rsidRPr="00FF44AC">
              <w:rPr>
                <w:rFonts w:asciiTheme="majorHAnsi" w:hAnsiTheme="majorHAnsi"/>
                <w:sz w:val="22"/>
                <w:szCs w:val="22"/>
              </w:rPr>
              <w:t>DESCO</w:t>
            </w:r>
          </w:p>
        </w:tc>
        <w:tc>
          <w:tcPr>
            <w:tcW w:w="2105" w:type="dxa"/>
            <w:hideMark/>
          </w:tcPr>
          <w:p w:rsidR="000C05DB" w:rsidRPr="00FF44AC" w:rsidRDefault="000C05DB" w:rsidP="00FF44AC">
            <w:pPr>
              <w:rPr>
                <w:rFonts w:asciiTheme="majorHAnsi" w:hAnsiTheme="majorHAnsi"/>
                <w:sz w:val="22"/>
                <w:szCs w:val="22"/>
              </w:rPr>
            </w:pPr>
            <w:proofErr w:type="spellStart"/>
            <w:r w:rsidRPr="00FF44AC">
              <w:rPr>
                <w:rFonts w:asciiTheme="majorHAnsi" w:hAnsiTheme="majorHAnsi"/>
                <w:sz w:val="22"/>
                <w:szCs w:val="22"/>
              </w:rPr>
              <w:t>Shafipur</w:t>
            </w:r>
            <w:proofErr w:type="spellEnd"/>
            <w:r w:rsidRPr="00FF44AC">
              <w:rPr>
                <w:rFonts w:asciiTheme="majorHAnsi" w:hAnsiTheme="majorHAnsi"/>
                <w:sz w:val="22"/>
                <w:szCs w:val="22"/>
              </w:rPr>
              <w:t xml:space="preserve"> , </w:t>
            </w:r>
            <w:proofErr w:type="spellStart"/>
            <w:r w:rsidRPr="00FF44AC">
              <w:rPr>
                <w:rFonts w:asciiTheme="majorHAnsi" w:hAnsiTheme="majorHAnsi"/>
                <w:sz w:val="22"/>
                <w:szCs w:val="22"/>
              </w:rPr>
              <w:t>Gazipur</w:t>
            </w:r>
            <w:proofErr w:type="spellEnd"/>
          </w:p>
        </w:tc>
        <w:tc>
          <w:tcPr>
            <w:tcW w:w="3091" w:type="dxa"/>
            <w:hideMark/>
          </w:tcPr>
          <w:p w:rsidR="000C05DB" w:rsidRPr="00FF44AC" w:rsidRDefault="000C05DB" w:rsidP="00FF44AC">
            <w:pPr>
              <w:rPr>
                <w:rFonts w:asciiTheme="majorHAnsi" w:hAnsiTheme="majorHAnsi"/>
                <w:sz w:val="22"/>
                <w:szCs w:val="22"/>
              </w:rPr>
            </w:pPr>
            <w:r w:rsidRPr="00FF44AC">
              <w:rPr>
                <w:rFonts w:asciiTheme="majorHAnsi" w:hAnsiTheme="majorHAnsi"/>
                <w:sz w:val="22"/>
                <w:szCs w:val="22"/>
              </w:rPr>
              <w:t xml:space="preserve">Dhaka Pally </w:t>
            </w:r>
            <w:proofErr w:type="spellStart"/>
            <w:r w:rsidRPr="00FF44AC">
              <w:rPr>
                <w:rFonts w:asciiTheme="majorHAnsi" w:hAnsiTheme="majorHAnsi"/>
                <w:sz w:val="22"/>
                <w:szCs w:val="22"/>
              </w:rPr>
              <w:t>Biddut</w:t>
            </w:r>
            <w:proofErr w:type="spellEnd"/>
            <w:r w:rsidRPr="00FF44AC">
              <w:rPr>
                <w:rFonts w:asciiTheme="majorHAnsi" w:hAnsiTheme="majorHAnsi"/>
                <w:sz w:val="22"/>
                <w:szCs w:val="22"/>
              </w:rPr>
              <w:t xml:space="preserve"> </w:t>
            </w:r>
            <w:proofErr w:type="spellStart"/>
            <w:r w:rsidRPr="00FF44AC">
              <w:rPr>
                <w:rFonts w:asciiTheme="majorHAnsi" w:hAnsiTheme="majorHAnsi"/>
                <w:sz w:val="22"/>
                <w:szCs w:val="22"/>
              </w:rPr>
              <w:t>Shumitty</w:t>
            </w:r>
            <w:proofErr w:type="spellEnd"/>
          </w:p>
        </w:tc>
      </w:tr>
      <w:tr w:rsidR="000C05DB" w:rsidRPr="00FF44AC" w:rsidTr="00D36A84">
        <w:tc>
          <w:tcPr>
            <w:tcW w:w="1803" w:type="dxa"/>
            <w:hideMark/>
          </w:tcPr>
          <w:p w:rsidR="000C05DB" w:rsidRPr="00FF44AC" w:rsidRDefault="000C05DB" w:rsidP="00FF44AC">
            <w:pPr>
              <w:rPr>
                <w:rFonts w:asciiTheme="majorHAnsi" w:hAnsiTheme="majorHAnsi"/>
                <w:sz w:val="22"/>
                <w:szCs w:val="22"/>
              </w:rPr>
            </w:pPr>
            <w:proofErr w:type="spellStart"/>
            <w:r w:rsidRPr="00FF44AC">
              <w:rPr>
                <w:rFonts w:asciiTheme="majorHAnsi" w:hAnsiTheme="majorHAnsi"/>
                <w:sz w:val="22"/>
                <w:szCs w:val="22"/>
              </w:rPr>
              <w:t>Topkhana</w:t>
            </w:r>
            <w:proofErr w:type="spellEnd"/>
            <w:r w:rsidRPr="00FF44AC">
              <w:rPr>
                <w:rFonts w:asciiTheme="majorHAnsi" w:hAnsiTheme="majorHAnsi"/>
                <w:sz w:val="22"/>
                <w:szCs w:val="22"/>
              </w:rPr>
              <w:t>, Dhaka</w:t>
            </w:r>
          </w:p>
        </w:tc>
        <w:tc>
          <w:tcPr>
            <w:tcW w:w="2559" w:type="dxa"/>
            <w:hideMark/>
          </w:tcPr>
          <w:p w:rsidR="000C05DB" w:rsidRPr="00FF44AC" w:rsidRDefault="000C05DB" w:rsidP="00FF44AC">
            <w:pPr>
              <w:rPr>
                <w:rFonts w:asciiTheme="majorHAnsi" w:hAnsiTheme="majorHAnsi"/>
                <w:sz w:val="22"/>
                <w:szCs w:val="22"/>
              </w:rPr>
            </w:pPr>
            <w:r w:rsidRPr="00FF44AC">
              <w:rPr>
                <w:rFonts w:asciiTheme="majorHAnsi" w:hAnsiTheme="majorHAnsi"/>
                <w:sz w:val="22"/>
                <w:szCs w:val="22"/>
              </w:rPr>
              <w:t>Under process (Electric bill)</w:t>
            </w:r>
          </w:p>
        </w:tc>
        <w:tc>
          <w:tcPr>
            <w:tcW w:w="2105" w:type="dxa"/>
            <w:hideMark/>
          </w:tcPr>
          <w:p w:rsidR="000C05DB" w:rsidRPr="00FF44AC" w:rsidRDefault="000C05DB" w:rsidP="00FF44AC">
            <w:pPr>
              <w:rPr>
                <w:rFonts w:asciiTheme="majorHAnsi" w:hAnsiTheme="majorHAnsi"/>
                <w:sz w:val="22"/>
                <w:szCs w:val="22"/>
              </w:rPr>
            </w:pPr>
            <w:proofErr w:type="spellStart"/>
            <w:r w:rsidRPr="00FF44AC">
              <w:rPr>
                <w:rFonts w:asciiTheme="majorHAnsi" w:hAnsiTheme="majorHAnsi"/>
                <w:sz w:val="22"/>
                <w:szCs w:val="22"/>
              </w:rPr>
              <w:t>Keranihat</w:t>
            </w:r>
            <w:proofErr w:type="spellEnd"/>
            <w:r w:rsidRPr="00FF44AC">
              <w:rPr>
                <w:rFonts w:asciiTheme="majorHAnsi" w:hAnsiTheme="majorHAnsi"/>
                <w:sz w:val="22"/>
                <w:szCs w:val="22"/>
              </w:rPr>
              <w:t>, Chittagong</w:t>
            </w:r>
          </w:p>
        </w:tc>
        <w:tc>
          <w:tcPr>
            <w:tcW w:w="3091" w:type="dxa"/>
            <w:hideMark/>
          </w:tcPr>
          <w:p w:rsidR="000C05DB" w:rsidRPr="00FF44AC" w:rsidRDefault="000C05DB" w:rsidP="00FF44AC">
            <w:pPr>
              <w:rPr>
                <w:rFonts w:asciiTheme="majorHAnsi" w:hAnsiTheme="majorHAnsi"/>
                <w:sz w:val="22"/>
                <w:szCs w:val="22"/>
              </w:rPr>
            </w:pPr>
            <w:r w:rsidRPr="00FF44AC">
              <w:rPr>
                <w:rFonts w:asciiTheme="majorHAnsi" w:hAnsiTheme="majorHAnsi"/>
                <w:sz w:val="22"/>
                <w:szCs w:val="22"/>
              </w:rPr>
              <w:t xml:space="preserve">Pally </w:t>
            </w:r>
            <w:proofErr w:type="spellStart"/>
            <w:r w:rsidRPr="00FF44AC">
              <w:rPr>
                <w:rFonts w:asciiTheme="majorHAnsi" w:hAnsiTheme="majorHAnsi"/>
                <w:sz w:val="22"/>
                <w:szCs w:val="22"/>
              </w:rPr>
              <w:t>Biddut</w:t>
            </w:r>
            <w:proofErr w:type="spellEnd"/>
            <w:r w:rsidRPr="00FF44AC">
              <w:rPr>
                <w:rFonts w:asciiTheme="majorHAnsi" w:hAnsiTheme="majorHAnsi"/>
                <w:sz w:val="22"/>
                <w:szCs w:val="22"/>
              </w:rPr>
              <w:t xml:space="preserve"> </w:t>
            </w:r>
            <w:proofErr w:type="spellStart"/>
            <w:r w:rsidRPr="00FF44AC">
              <w:rPr>
                <w:rFonts w:asciiTheme="majorHAnsi" w:hAnsiTheme="majorHAnsi"/>
                <w:sz w:val="22"/>
                <w:szCs w:val="22"/>
              </w:rPr>
              <w:t>Shumitty</w:t>
            </w:r>
            <w:proofErr w:type="spellEnd"/>
          </w:p>
        </w:tc>
      </w:tr>
      <w:tr w:rsidR="000C05DB" w:rsidRPr="00FF44AC" w:rsidTr="00D36A84">
        <w:tc>
          <w:tcPr>
            <w:tcW w:w="1803" w:type="dxa"/>
            <w:hideMark/>
          </w:tcPr>
          <w:p w:rsidR="000C05DB" w:rsidRPr="00FF44AC" w:rsidRDefault="000C05DB" w:rsidP="00FF44AC">
            <w:pPr>
              <w:rPr>
                <w:rFonts w:asciiTheme="majorHAnsi" w:hAnsiTheme="majorHAnsi"/>
                <w:sz w:val="22"/>
                <w:szCs w:val="22"/>
              </w:rPr>
            </w:pPr>
            <w:proofErr w:type="spellStart"/>
            <w:r w:rsidRPr="00FF44AC">
              <w:rPr>
                <w:rFonts w:asciiTheme="majorHAnsi" w:hAnsiTheme="majorHAnsi"/>
                <w:sz w:val="22"/>
                <w:szCs w:val="22"/>
              </w:rPr>
              <w:t>Gulshan</w:t>
            </w:r>
            <w:proofErr w:type="spellEnd"/>
            <w:r w:rsidRPr="00FF44AC">
              <w:rPr>
                <w:rFonts w:asciiTheme="majorHAnsi" w:hAnsiTheme="majorHAnsi"/>
                <w:sz w:val="22"/>
                <w:szCs w:val="22"/>
              </w:rPr>
              <w:t xml:space="preserve"> , Dhaka</w:t>
            </w:r>
          </w:p>
        </w:tc>
        <w:tc>
          <w:tcPr>
            <w:tcW w:w="2559" w:type="dxa"/>
            <w:hideMark/>
          </w:tcPr>
          <w:p w:rsidR="000C05DB" w:rsidRPr="00FF44AC" w:rsidRDefault="000C05DB" w:rsidP="00FF44AC">
            <w:pPr>
              <w:rPr>
                <w:rFonts w:asciiTheme="majorHAnsi" w:hAnsiTheme="majorHAnsi"/>
                <w:sz w:val="22"/>
                <w:szCs w:val="22"/>
              </w:rPr>
            </w:pPr>
            <w:proofErr w:type="spellStart"/>
            <w:r w:rsidRPr="00FF44AC">
              <w:rPr>
                <w:rFonts w:asciiTheme="majorHAnsi" w:hAnsiTheme="majorHAnsi"/>
                <w:sz w:val="22"/>
                <w:szCs w:val="22"/>
              </w:rPr>
              <w:t>Titas</w:t>
            </w:r>
            <w:proofErr w:type="spellEnd"/>
            <w:r w:rsidRPr="00FF44AC">
              <w:rPr>
                <w:rFonts w:asciiTheme="majorHAnsi" w:hAnsiTheme="majorHAnsi"/>
                <w:sz w:val="22"/>
                <w:szCs w:val="22"/>
              </w:rPr>
              <w:t xml:space="preserve"> Gas</w:t>
            </w:r>
          </w:p>
        </w:tc>
        <w:tc>
          <w:tcPr>
            <w:tcW w:w="2105" w:type="dxa"/>
            <w:hideMark/>
          </w:tcPr>
          <w:p w:rsidR="000C05DB" w:rsidRPr="00FF44AC" w:rsidRDefault="000C05DB" w:rsidP="00FF44AC">
            <w:pPr>
              <w:rPr>
                <w:rFonts w:asciiTheme="majorHAnsi" w:hAnsiTheme="majorHAnsi"/>
                <w:sz w:val="22"/>
                <w:szCs w:val="22"/>
              </w:rPr>
            </w:pPr>
            <w:proofErr w:type="spellStart"/>
            <w:r w:rsidRPr="00FF44AC">
              <w:rPr>
                <w:rFonts w:asciiTheme="majorHAnsi" w:hAnsiTheme="majorHAnsi"/>
                <w:sz w:val="22"/>
                <w:szCs w:val="22"/>
              </w:rPr>
              <w:t>Biswanath</w:t>
            </w:r>
            <w:proofErr w:type="spellEnd"/>
            <w:r w:rsidRPr="00FF44AC">
              <w:rPr>
                <w:rFonts w:asciiTheme="majorHAnsi" w:hAnsiTheme="majorHAnsi"/>
                <w:sz w:val="22"/>
                <w:szCs w:val="22"/>
              </w:rPr>
              <w:t xml:space="preserve"> , </w:t>
            </w:r>
            <w:proofErr w:type="spellStart"/>
            <w:r w:rsidRPr="00FF44AC">
              <w:rPr>
                <w:rFonts w:asciiTheme="majorHAnsi" w:hAnsiTheme="majorHAnsi"/>
                <w:sz w:val="22"/>
                <w:szCs w:val="22"/>
              </w:rPr>
              <w:t>Sylhet</w:t>
            </w:r>
            <w:proofErr w:type="spellEnd"/>
          </w:p>
        </w:tc>
        <w:tc>
          <w:tcPr>
            <w:tcW w:w="3091" w:type="dxa"/>
            <w:hideMark/>
          </w:tcPr>
          <w:p w:rsidR="000C05DB" w:rsidRPr="00FF44AC" w:rsidRDefault="000C05DB" w:rsidP="00FF44AC">
            <w:pPr>
              <w:rPr>
                <w:rFonts w:asciiTheme="majorHAnsi" w:hAnsiTheme="majorHAnsi"/>
                <w:sz w:val="22"/>
                <w:szCs w:val="22"/>
              </w:rPr>
            </w:pPr>
            <w:r w:rsidRPr="00FF44AC">
              <w:rPr>
                <w:rFonts w:asciiTheme="majorHAnsi" w:hAnsiTheme="majorHAnsi"/>
                <w:sz w:val="22"/>
                <w:szCs w:val="22"/>
              </w:rPr>
              <w:t xml:space="preserve">Pally </w:t>
            </w:r>
            <w:proofErr w:type="spellStart"/>
            <w:r w:rsidRPr="00FF44AC">
              <w:rPr>
                <w:rFonts w:asciiTheme="majorHAnsi" w:hAnsiTheme="majorHAnsi"/>
                <w:sz w:val="22"/>
                <w:szCs w:val="22"/>
              </w:rPr>
              <w:t>Biddut</w:t>
            </w:r>
            <w:proofErr w:type="spellEnd"/>
            <w:r w:rsidRPr="00FF44AC">
              <w:rPr>
                <w:rFonts w:asciiTheme="majorHAnsi" w:hAnsiTheme="majorHAnsi"/>
                <w:sz w:val="22"/>
                <w:szCs w:val="22"/>
              </w:rPr>
              <w:t xml:space="preserve"> </w:t>
            </w:r>
            <w:proofErr w:type="spellStart"/>
            <w:r w:rsidRPr="00FF44AC">
              <w:rPr>
                <w:rFonts w:asciiTheme="majorHAnsi" w:hAnsiTheme="majorHAnsi"/>
                <w:sz w:val="22"/>
                <w:szCs w:val="22"/>
              </w:rPr>
              <w:t>Shumitty</w:t>
            </w:r>
            <w:proofErr w:type="spellEnd"/>
          </w:p>
        </w:tc>
      </w:tr>
      <w:tr w:rsidR="002D71E4" w:rsidRPr="00FF44AC" w:rsidTr="00D36A84">
        <w:tc>
          <w:tcPr>
            <w:tcW w:w="1803" w:type="dxa"/>
            <w:hideMark/>
          </w:tcPr>
          <w:p w:rsidR="002D71E4" w:rsidRDefault="002D71E4" w:rsidP="00FF44AC">
            <w:pPr>
              <w:rPr>
                <w:rFonts w:asciiTheme="majorHAnsi" w:hAnsiTheme="majorHAnsi"/>
                <w:sz w:val="22"/>
                <w:szCs w:val="22"/>
              </w:rPr>
            </w:pPr>
          </w:p>
          <w:p w:rsidR="002D71E4" w:rsidRPr="00FF44AC" w:rsidRDefault="002D71E4" w:rsidP="00FF44AC">
            <w:pPr>
              <w:rPr>
                <w:rFonts w:asciiTheme="majorHAnsi" w:hAnsiTheme="majorHAnsi"/>
                <w:sz w:val="22"/>
                <w:szCs w:val="22"/>
              </w:rPr>
            </w:pPr>
          </w:p>
        </w:tc>
        <w:tc>
          <w:tcPr>
            <w:tcW w:w="2559" w:type="dxa"/>
            <w:hideMark/>
          </w:tcPr>
          <w:p w:rsidR="002D71E4" w:rsidRPr="00FF44AC" w:rsidRDefault="002D71E4" w:rsidP="00FF44AC">
            <w:pPr>
              <w:rPr>
                <w:rFonts w:asciiTheme="majorHAnsi" w:hAnsiTheme="majorHAnsi"/>
                <w:sz w:val="22"/>
                <w:szCs w:val="22"/>
              </w:rPr>
            </w:pPr>
          </w:p>
        </w:tc>
        <w:tc>
          <w:tcPr>
            <w:tcW w:w="2105" w:type="dxa"/>
            <w:hideMark/>
          </w:tcPr>
          <w:p w:rsidR="002D71E4" w:rsidRPr="00FF44AC" w:rsidRDefault="002D71E4" w:rsidP="00FF44AC">
            <w:pPr>
              <w:rPr>
                <w:rFonts w:asciiTheme="majorHAnsi" w:hAnsiTheme="majorHAnsi"/>
                <w:sz w:val="22"/>
                <w:szCs w:val="22"/>
              </w:rPr>
            </w:pPr>
          </w:p>
        </w:tc>
        <w:tc>
          <w:tcPr>
            <w:tcW w:w="3091" w:type="dxa"/>
            <w:hideMark/>
          </w:tcPr>
          <w:p w:rsidR="002D71E4" w:rsidRPr="00FF44AC" w:rsidRDefault="002D71E4" w:rsidP="00FF44AC">
            <w:pPr>
              <w:rPr>
                <w:rFonts w:asciiTheme="majorHAnsi" w:hAnsiTheme="majorHAnsi"/>
                <w:sz w:val="22"/>
                <w:szCs w:val="22"/>
              </w:rPr>
            </w:pPr>
          </w:p>
        </w:tc>
      </w:tr>
    </w:tbl>
    <w:p w:rsidR="00F56384" w:rsidRPr="00FF44AC" w:rsidRDefault="009F4379" w:rsidP="00FF44AC">
      <w:pPr>
        <w:pStyle w:val="Heading3"/>
        <w:spacing w:before="0"/>
      </w:pPr>
      <w:bookmarkStart w:id="27" w:name="_Toc6527786"/>
      <w:r w:rsidRPr="00FF44AC">
        <w:t>e-Government Procurement</w:t>
      </w:r>
      <w:bookmarkEnd w:id="27"/>
    </w:p>
    <w:p w:rsidR="00FF44AC" w:rsidRPr="00FF44AC" w:rsidRDefault="00FF44AC" w:rsidP="00FF44AC">
      <w:pPr>
        <w:spacing w:before="0" w:after="0"/>
        <w:rPr>
          <w:rFonts w:asciiTheme="majorHAnsi" w:hAnsiTheme="majorHAnsi"/>
          <w:sz w:val="22"/>
          <w:szCs w:val="22"/>
        </w:rPr>
      </w:pPr>
      <w:r w:rsidRPr="00FF44AC">
        <w:rPr>
          <w:rFonts w:asciiTheme="majorHAnsi" w:hAnsiTheme="majorHAnsi"/>
          <w:sz w:val="22"/>
          <w:szCs w:val="22"/>
        </w:rPr>
        <w:t>National e-Government Procurement (e-GP) portal of the Government of the People’s Republic of Bangladesh is developed, owned and being operated by the Central Procurement Technical Unit (CPTU), IME Division of Ministry of Planning. The e-GP system provides an on-line platform to carry out the procurement activities by the Public Agencies – Procuring Agencies (PAs) and Procuring Entities (PEs).</w:t>
      </w:r>
    </w:p>
    <w:p w:rsidR="00FF44AC" w:rsidRPr="00FF44AC" w:rsidRDefault="00FF44AC" w:rsidP="00FF44AC">
      <w:pPr>
        <w:spacing w:before="0" w:after="0"/>
        <w:rPr>
          <w:rFonts w:asciiTheme="majorHAnsi" w:hAnsiTheme="majorHAnsi"/>
          <w:b/>
          <w:sz w:val="22"/>
          <w:szCs w:val="22"/>
        </w:rPr>
      </w:pPr>
      <w:proofErr w:type="gramStart"/>
      <w:r w:rsidRPr="00FF44AC">
        <w:rPr>
          <w:rFonts w:asciiTheme="majorHAnsi" w:hAnsiTheme="majorHAnsi"/>
          <w:b/>
          <w:sz w:val="24"/>
          <w:szCs w:val="22"/>
        </w:rPr>
        <w:t>e-Tendering</w:t>
      </w:r>
      <w:proofErr w:type="gramEnd"/>
      <w:r w:rsidRPr="00FF44AC">
        <w:rPr>
          <w:rFonts w:asciiTheme="majorHAnsi" w:hAnsiTheme="majorHAnsi"/>
          <w:b/>
          <w:sz w:val="24"/>
          <w:szCs w:val="22"/>
        </w:rPr>
        <w:t xml:space="preserve"> areas: </w:t>
      </w:r>
      <w:r w:rsidRPr="00FF44AC">
        <w:rPr>
          <w:rFonts w:asciiTheme="majorHAnsi" w:hAnsiTheme="majorHAnsi"/>
          <w:sz w:val="22"/>
          <w:szCs w:val="22"/>
        </w:rPr>
        <w:t>e-Tendering will primarily be introduced on pilot basis, in the CPTU and 16 (sixteen) Procuring Entities (PEs) under 4 (four) sectorial agencies, namely:</w:t>
      </w:r>
    </w:p>
    <w:p w:rsidR="00FF44AC" w:rsidRPr="00FF44AC" w:rsidRDefault="00FF44AC" w:rsidP="006A6CA0">
      <w:pPr>
        <w:pStyle w:val="ListParagraph"/>
        <w:numPr>
          <w:ilvl w:val="0"/>
          <w:numId w:val="29"/>
        </w:numPr>
        <w:spacing w:before="0" w:after="0"/>
        <w:rPr>
          <w:rFonts w:asciiTheme="majorHAnsi" w:hAnsiTheme="majorHAnsi"/>
          <w:sz w:val="22"/>
          <w:szCs w:val="22"/>
        </w:rPr>
      </w:pPr>
      <w:r w:rsidRPr="00FF44AC">
        <w:rPr>
          <w:rFonts w:ascii="Calibri" w:hAnsi="Calibri" w:cs="Calibri"/>
          <w:sz w:val="22"/>
          <w:szCs w:val="22"/>
        </w:rPr>
        <w:t>›</w:t>
      </w:r>
      <w:r w:rsidRPr="00FF44AC">
        <w:rPr>
          <w:rFonts w:asciiTheme="majorHAnsi" w:hAnsiTheme="majorHAnsi"/>
          <w:sz w:val="22"/>
          <w:szCs w:val="22"/>
        </w:rPr>
        <w:t>Bangladesh Water Development Board (BWDB),</w:t>
      </w:r>
    </w:p>
    <w:p w:rsidR="00FF44AC" w:rsidRPr="00FF44AC" w:rsidRDefault="00FF44AC" w:rsidP="006A6CA0">
      <w:pPr>
        <w:pStyle w:val="ListParagraph"/>
        <w:numPr>
          <w:ilvl w:val="0"/>
          <w:numId w:val="29"/>
        </w:numPr>
        <w:spacing w:before="0" w:after="0"/>
        <w:rPr>
          <w:rFonts w:asciiTheme="majorHAnsi" w:hAnsiTheme="majorHAnsi"/>
          <w:sz w:val="22"/>
          <w:szCs w:val="22"/>
        </w:rPr>
      </w:pPr>
      <w:r w:rsidRPr="00FF44AC">
        <w:rPr>
          <w:rFonts w:ascii="Calibri" w:hAnsi="Calibri" w:cs="Calibri"/>
          <w:sz w:val="22"/>
          <w:szCs w:val="22"/>
        </w:rPr>
        <w:t>›</w:t>
      </w:r>
      <w:r w:rsidRPr="00FF44AC">
        <w:rPr>
          <w:rFonts w:asciiTheme="majorHAnsi" w:hAnsiTheme="majorHAnsi"/>
          <w:sz w:val="22"/>
          <w:szCs w:val="22"/>
        </w:rPr>
        <w:t>Local Government Engineering Department (LGED),</w:t>
      </w:r>
    </w:p>
    <w:p w:rsidR="00FF44AC" w:rsidRPr="00FF44AC" w:rsidRDefault="00FF44AC" w:rsidP="006A6CA0">
      <w:pPr>
        <w:pStyle w:val="ListParagraph"/>
        <w:numPr>
          <w:ilvl w:val="0"/>
          <w:numId w:val="29"/>
        </w:numPr>
        <w:spacing w:before="0" w:after="0"/>
        <w:rPr>
          <w:rFonts w:asciiTheme="majorHAnsi" w:hAnsiTheme="majorHAnsi"/>
          <w:sz w:val="22"/>
          <w:szCs w:val="22"/>
        </w:rPr>
      </w:pPr>
      <w:r w:rsidRPr="00FF44AC">
        <w:rPr>
          <w:rFonts w:ascii="Calibri" w:hAnsi="Calibri" w:cs="Calibri"/>
          <w:sz w:val="22"/>
          <w:szCs w:val="22"/>
        </w:rPr>
        <w:t>›</w:t>
      </w:r>
      <w:r w:rsidRPr="00FF44AC">
        <w:rPr>
          <w:rFonts w:asciiTheme="majorHAnsi" w:hAnsiTheme="majorHAnsi"/>
          <w:sz w:val="22"/>
          <w:szCs w:val="22"/>
        </w:rPr>
        <w:t>Roads and Highways Department (RHD) and</w:t>
      </w:r>
    </w:p>
    <w:p w:rsidR="00FF44AC" w:rsidRPr="00FF44AC" w:rsidRDefault="00FF44AC" w:rsidP="006A6CA0">
      <w:pPr>
        <w:pStyle w:val="ListParagraph"/>
        <w:numPr>
          <w:ilvl w:val="0"/>
          <w:numId w:val="29"/>
        </w:numPr>
        <w:spacing w:before="0" w:after="0"/>
        <w:rPr>
          <w:rFonts w:asciiTheme="majorHAnsi" w:hAnsiTheme="majorHAnsi"/>
          <w:sz w:val="22"/>
          <w:szCs w:val="22"/>
        </w:rPr>
      </w:pPr>
      <w:r w:rsidRPr="00FF44AC">
        <w:rPr>
          <w:rFonts w:ascii="Calibri" w:hAnsi="Calibri" w:cs="Calibri"/>
          <w:sz w:val="22"/>
          <w:szCs w:val="22"/>
        </w:rPr>
        <w:t>›</w:t>
      </w:r>
      <w:r w:rsidRPr="00FF44AC">
        <w:rPr>
          <w:rFonts w:asciiTheme="majorHAnsi" w:hAnsiTheme="majorHAnsi"/>
          <w:sz w:val="22"/>
          <w:szCs w:val="22"/>
        </w:rPr>
        <w:t>Rural Electrification Board (REB).</w:t>
      </w:r>
    </w:p>
    <w:p w:rsidR="00FF44AC" w:rsidRPr="00FF44AC" w:rsidRDefault="00FF44AC" w:rsidP="00FF44AC">
      <w:pPr>
        <w:spacing w:before="0" w:after="0"/>
        <w:rPr>
          <w:rFonts w:asciiTheme="majorHAnsi" w:hAnsiTheme="majorHAnsi"/>
          <w:sz w:val="22"/>
          <w:szCs w:val="22"/>
        </w:rPr>
      </w:pPr>
    </w:p>
    <w:p w:rsidR="00FF44AC" w:rsidRPr="00046576" w:rsidRDefault="00FF44AC" w:rsidP="00FF44AC">
      <w:pPr>
        <w:pStyle w:val="ListParagraph"/>
        <w:numPr>
          <w:ilvl w:val="0"/>
          <w:numId w:val="29"/>
        </w:numPr>
        <w:spacing w:before="0" w:after="0"/>
        <w:rPr>
          <w:rFonts w:asciiTheme="majorHAnsi" w:hAnsiTheme="majorHAnsi"/>
          <w:sz w:val="22"/>
          <w:szCs w:val="22"/>
        </w:rPr>
      </w:pPr>
      <w:r w:rsidRPr="00FF44AC">
        <w:rPr>
          <w:rFonts w:asciiTheme="majorHAnsi" w:hAnsiTheme="majorHAnsi"/>
          <w:sz w:val="22"/>
          <w:szCs w:val="22"/>
        </w:rPr>
        <w:t>291 PEs of those 4 sectorial agencies up to district level</w:t>
      </w:r>
    </w:p>
    <w:p w:rsidR="00FF44AC" w:rsidRPr="00FF44AC" w:rsidRDefault="00FF44AC" w:rsidP="00FF44AC">
      <w:pPr>
        <w:spacing w:before="0" w:after="0"/>
        <w:rPr>
          <w:rFonts w:asciiTheme="majorHAnsi" w:hAnsiTheme="majorHAnsi"/>
          <w:b/>
          <w:sz w:val="24"/>
          <w:szCs w:val="22"/>
        </w:rPr>
      </w:pPr>
      <w:proofErr w:type="gramStart"/>
      <w:r w:rsidRPr="00FF44AC">
        <w:rPr>
          <w:rFonts w:asciiTheme="majorHAnsi" w:hAnsiTheme="majorHAnsi"/>
          <w:b/>
          <w:sz w:val="24"/>
          <w:szCs w:val="22"/>
        </w:rPr>
        <w:lastRenderedPageBreak/>
        <w:t>e-Payment</w:t>
      </w:r>
      <w:proofErr w:type="gramEnd"/>
      <w:r w:rsidRPr="00FF44AC">
        <w:rPr>
          <w:rFonts w:asciiTheme="majorHAnsi" w:hAnsiTheme="majorHAnsi"/>
          <w:b/>
          <w:sz w:val="24"/>
          <w:szCs w:val="22"/>
        </w:rPr>
        <w:t xml:space="preserve"> System:</w:t>
      </w:r>
      <w:r>
        <w:rPr>
          <w:rFonts w:asciiTheme="majorHAnsi" w:hAnsiTheme="majorHAnsi"/>
          <w:b/>
          <w:sz w:val="24"/>
          <w:szCs w:val="22"/>
        </w:rPr>
        <w:t xml:space="preserve"> </w:t>
      </w:r>
      <w:r w:rsidRPr="00FF44AC">
        <w:rPr>
          <w:rFonts w:asciiTheme="majorHAnsi" w:hAnsiTheme="majorHAnsi"/>
          <w:sz w:val="22"/>
          <w:szCs w:val="22"/>
        </w:rPr>
        <w:t>Any participant can submit</w:t>
      </w:r>
    </w:p>
    <w:p w:rsidR="00FF44AC" w:rsidRPr="00FF44AC" w:rsidRDefault="00FF44AC" w:rsidP="00FF44AC">
      <w:pPr>
        <w:spacing w:before="0" w:after="0"/>
        <w:rPr>
          <w:rFonts w:asciiTheme="majorHAnsi" w:hAnsiTheme="majorHAnsi"/>
          <w:sz w:val="22"/>
          <w:szCs w:val="22"/>
        </w:rPr>
      </w:pPr>
      <w:r w:rsidRPr="00FF44AC">
        <w:rPr>
          <w:rFonts w:asciiTheme="majorHAnsi" w:hAnsiTheme="majorHAnsi"/>
          <w:sz w:val="22"/>
          <w:szCs w:val="22"/>
        </w:rPr>
        <w:t xml:space="preserve">1. </w:t>
      </w:r>
      <w:r w:rsidRPr="00FF44AC">
        <w:rPr>
          <w:rFonts w:asciiTheme="majorHAnsi" w:hAnsi="Calibri" w:cs="Calibri"/>
          <w:sz w:val="22"/>
          <w:szCs w:val="22"/>
        </w:rPr>
        <w:t>›</w:t>
      </w:r>
      <w:r w:rsidRPr="00FF44AC">
        <w:rPr>
          <w:rFonts w:asciiTheme="majorHAnsi" w:hAnsiTheme="majorHAnsi" w:cs="Calibri"/>
          <w:sz w:val="22"/>
          <w:szCs w:val="22"/>
        </w:rPr>
        <w:t>Registration Fee,</w:t>
      </w:r>
    </w:p>
    <w:p w:rsidR="00FF44AC" w:rsidRPr="00FF44AC" w:rsidRDefault="00FF44AC" w:rsidP="00FF44AC">
      <w:pPr>
        <w:spacing w:before="0" w:after="0"/>
        <w:rPr>
          <w:rFonts w:asciiTheme="majorHAnsi" w:hAnsiTheme="majorHAnsi"/>
          <w:sz w:val="22"/>
          <w:szCs w:val="22"/>
        </w:rPr>
      </w:pPr>
      <w:r w:rsidRPr="00FF44AC">
        <w:rPr>
          <w:rFonts w:asciiTheme="majorHAnsi" w:hAnsiTheme="majorHAnsi"/>
          <w:sz w:val="22"/>
          <w:szCs w:val="22"/>
        </w:rPr>
        <w:t>2. Tender document purchase fee</w:t>
      </w:r>
    </w:p>
    <w:p w:rsidR="00FF44AC" w:rsidRPr="00FF44AC" w:rsidRDefault="00FF44AC" w:rsidP="00FF44AC">
      <w:pPr>
        <w:spacing w:before="0" w:after="0"/>
        <w:rPr>
          <w:rFonts w:asciiTheme="majorHAnsi" w:hAnsiTheme="majorHAnsi"/>
          <w:sz w:val="22"/>
          <w:szCs w:val="22"/>
        </w:rPr>
      </w:pPr>
      <w:r w:rsidRPr="00FF44AC">
        <w:rPr>
          <w:rFonts w:asciiTheme="majorHAnsi" w:hAnsiTheme="majorHAnsi"/>
          <w:sz w:val="22"/>
          <w:szCs w:val="22"/>
        </w:rPr>
        <w:t xml:space="preserve">3. </w:t>
      </w:r>
      <w:r w:rsidRPr="00FF44AC">
        <w:rPr>
          <w:rFonts w:asciiTheme="majorHAnsi" w:hAnsi="Calibri" w:cs="Calibri"/>
          <w:sz w:val="22"/>
          <w:szCs w:val="22"/>
        </w:rPr>
        <w:t>›</w:t>
      </w:r>
      <w:r w:rsidRPr="00FF44AC">
        <w:rPr>
          <w:rFonts w:asciiTheme="majorHAnsi" w:hAnsiTheme="majorHAnsi" w:cs="Calibri"/>
          <w:sz w:val="22"/>
          <w:szCs w:val="22"/>
        </w:rPr>
        <w:t>Other services fee Collection.</w:t>
      </w:r>
    </w:p>
    <w:p w:rsidR="00FF44AC" w:rsidRPr="00FF44AC" w:rsidRDefault="00FF44AC" w:rsidP="00FF44AC">
      <w:pPr>
        <w:spacing w:before="0" w:after="0"/>
        <w:rPr>
          <w:rFonts w:asciiTheme="majorHAnsi" w:hAnsiTheme="majorHAnsi"/>
          <w:sz w:val="22"/>
          <w:szCs w:val="22"/>
        </w:rPr>
      </w:pPr>
      <w:r w:rsidRPr="00FF44AC">
        <w:rPr>
          <w:rFonts w:asciiTheme="majorHAnsi" w:hAnsiTheme="majorHAnsi"/>
          <w:sz w:val="22"/>
          <w:szCs w:val="22"/>
        </w:rPr>
        <w:t>After Accepting NOA from PE office</w:t>
      </w:r>
    </w:p>
    <w:p w:rsidR="00FF44AC" w:rsidRPr="00FF44AC" w:rsidRDefault="00FF44AC" w:rsidP="00FF44AC">
      <w:pPr>
        <w:spacing w:before="0" w:after="0"/>
        <w:rPr>
          <w:rFonts w:asciiTheme="majorHAnsi" w:hAnsiTheme="majorHAnsi"/>
          <w:sz w:val="22"/>
          <w:szCs w:val="22"/>
        </w:rPr>
      </w:pPr>
      <w:r w:rsidRPr="00FF44AC">
        <w:rPr>
          <w:rFonts w:asciiTheme="majorHAnsi" w:hAnsiTheme="majorHAnsi"/>
          <w:sz w:val="22"/>
          <w:szCs w:val="22"/>
        </w:rPr>
        <w:t xml:space="preserve">1. </w:t>
      </w:r>
      <w:r w:rsidRPr="00FF44AC">
        <w:rPr>
          <w:rFonts w:asciiTheme="majorHAnsi" w:hAnsi="Calibri" w:cs="Calibri"/>
          <w:sz w:val="22"/>
          <w:szCs w:val="22"/>
        </w:rPr>
        <w:t>›</w:t>
      </w:r>
      <w:r w:rsidRPr="00FF44AC">
        <w:rPr>
          <w:rFonts w:asciiTheme="majorHAnsi" w:hAnsiTheme="majorHAnsi" w:cs="Calibri"/>
          <w:sz w:val="22"/>
          <w:szCs w:val="22"/>
        </w:rPr>
        <w:t>Receive Tender Security</w:t>
      </w:r>
    </w:p>
    <w:p w:rsidR="00FF44AC" w:rsidRPr="00FF44AC" w:rsidRDefault="00FF44AC" w:rsidP="00FF44AC">
      <w:pPr>
        <w:spacing w:before="0" w:after="0"/>
        <w:rPr>
          <w:rFonts w:asciiTheme="majorHAnsi" w:hAnsiTheme="majorHAnsi"/>
          <w:sz w:val="22"/>
          <w:szCs w:val="22"/>
        </w:rPr>
      </w:pPr>
      <w:r w:rsidRPr="00FF44AC">
        <w:rPr>
          <w:rFonts w:asciiTheme="majorHAnsi" w:hAnsiTheme="majorHAnsi"/>
          <w:sz w:val="22"/>
          <w:szCs w:val="22"/>
        </w:rPr>
        <w:t xml:space="preserve">2. </w:t>
      </w:r>
      <w:r w:rsidRPr="00FF44AC">
        <w:rPr>
          <w:rFonts w:asciiTheme="majorHAnsi" w:hAnsi="Calibri" w:cs="Calibri"/>
          <w:sz w:val="22"/>
          <w:szCs w:val="22"/>
        </w:rPr>
        <w:t>›</w:t>
      </w:r>
      <w:r w:rsidRPr="00FF44AC">
        <w:rPr>
          <w:rFonts w:asciiTheme="majorHAnsi" w:hAnsiTheme="majorHAnsi" w:cs="Calibri"/>
          <w:sz w:val="22"/>
          <w:szCs w:val="22"/>
        </w:rPr>
        <w:t>Performance security submission</w:t>
      </w:r>
    </w:p>
    <w:p w:rsidR="00FF44AC" w:rsidRPr="00FF44AC" w:rsidRDefault="00FF44AC" w:rsidP="00FF44AC">
      <w:pPr>
        <w:spacing w:before="0" w:after="0"/>
        <w:rPr>
          <w:rFonts w:asciiTheme="majorHAnsi" w:hAnsiTheme="majorHAnsi"/>
          <w:sz w:val="22"/>
          <w:szCs w:val="22"/>
        </w:rPr>
      </w:pPr>
    </w:p>
    <w:p w:rsidR="00FF44AC" w:rsidRPr="00FF44AC" w:rsidRDefault="00FF44AC" w:rsidP="00FF44AC">
      <w:pPr>
        <w:spacing w:before="0" w:after="0"/>
        <w:rPr>
          <w:rFonts w:asciiTheme="majorHAnsi" w:hAnsiTheme="majorHAnsi"/>
          <w:sz w:val="22"/>
          <w:szCs w:val="22"/>
        </w:rPr>
      </w:pPr>
      <w:r w:rsidRPr="00FF44AC">
        <w:rPr>
          <w:rFonts w:asciiTheme="majorHAnsi" w:hAnsiTheme="majorHAnsi"/>
          <w:sz w:val="22"/>
          <w:szCs w:val="22"/>
        </w:rPr>
        <w:t>After releasing from PE office</w:t>
      </w:r>
    </w:p>
    <w:p w:rsidR="00FF44AC" w:rsidRPr="00FF44AC" w:rsidRDefault="00FF44AC" w:rsidP="00FF44AC">
      <w:pPr>
        <w:spacing w:before="0" w:after="0"/>
        <w:rPr>
          <w:rFonts w:asciiTheme="majorHAnsi" w:hAnsiTheme="majorHAnsi"/>
          <w:sz w:val="22"/>
          <w:szCs w:val="22"/>
        </w:rPr>
      </w:pPr>
      <w:r w:rsidRPr="00FF44AC">
        <w:rPr>
          <w:rFonts w:asciiTheme="majorHAnsi" w:hAnsiTheme="majorHAnsi"/>
          <w:sz w:val="22"/>
          <w:szCs w:val="22"/>
        </w:rPr>
        <w:t>1. Transactions for security release and forfeiture handling.</w:t>
      </w:r>
    </w:p>
    <w:p w:rsidR="00D36A84" w:rsidRDefault="00FF44AC" w:rsidP="00FF44AC">
      <w:pPr>
        <w:spacing w:before="0" w:after="0"/>
        <w:rPr>
          <w:rFonts w:asciiTheme="majorHAnsi" w:hAnsiTheme="majorHAnsi"/>
          <w:sz w:val="22"/>
          <w:szCs w:val="22"/>
        </w:rPr>
      </w:pPr>
      <w:proofErr w:type="gramStart"/>
      <w:r w:rsidRPr="00FF44AC">
        <w:rPr>
          <w:rFonts w:asciiTheme="majorHAnsi" w:hAnsiTheme="majorHAnsi"/>
          <w:sz w:val="22"/>
          <w:szCs w:val="22"/>
        </w:rPr>
        <w:t>Login :</w:t>
      </w:r>
      <w:proofErr w:type="gramEnd"/>
      <w:r>
        <w:rPr>
          <w:rFonts w:asciiTheme="majorHAnsi" w:hAnsiTheme="majorHAnsi"/>
          <w:sz w:val="22"/>
          <w:szCs w:val="22"/>
        </w:rPr>
        <w:t xml:space="preserve"> </w:t>
      </w:r>
      <w:r w:rsidRPr="00FF44AC">
        <w:rPr>
          <w:rFonts w:asciiTheme="majorHAnsi" w:hAnsiTheme="majorHAnsi"/>
          <w:sz w:val="22"/>
          <w:szCs w:val="22"/>
        </w:rPr>
        <w:t>www.eprocure.gov.bd</w:t>
      </w:r>
    </w:p>
    <w:p w:rsidR="00A529D8" w:rsidRDefault="00A529D8" w:rsidP="00FF44AC">
      <w:pPr>
        <w:spacing w:before="0" w:after="0"/>
        <w:rPr>
          <w:rFonts w:asciiTheme="majorHAnsi" w:hAnsiTheme="majorHAnsi"/>
          <w:sz w:val="22"/>
          <w:szCs w:val="22"/>
        </w:rPr>
      </w:pPr>
    </w:p>
    <w:p w:rsidR="007A3754" w:rsidRDefault="007A3754" w:rsidP="00AC3CFF">
      <w:pPr>
        <w:pStyle w:val="Heading2"/>
      </w:pPr>
      <w:bookmarkStart w:id="28" w:name="_Toc6527787"/>
      <w:r>
        <w:t>Smart Banking</w:t>
      </w:r>
      <w:bookmarkEnd w:id="28"/>
    </w:p>
    <w:p w:rsidR="004D0E4F" w:rsidRPr="004D0E4F" w:rsidRDefault="004D0E4F" w:rsidP="004D0E4F">
      <w:pPr>
        <w:pStyle w:val="Heading3"/>
      </w:pPr>
      <w:bookmarkStart w:id="29" w:name="_Toc6527788"/>
      <w:r w:rsidRPr="004D0E4F">
        <w:t>FSIBL Cloud Banking</w:t>
      </w:r>
      <w:bookmarkEnd w:id="29"/>
    </w:p>
    <w:p w:rsidR="004D0E4F" w:rsidRPr="004D0E4F" w:rsidRDefault="004D0E4F" w:rsidP="004D0E4F">
      <w:pPr>
        <w:spacing w:before="0" w:after="0"/>
        <w:rPr>
          <w:rFonts w:asciiTheme="majorHAnsi" w:hAnsiTheme="majorHAnsi"/>
          <w:sz w:val="22"/>
          <w:szCs w:val="22"/>
        </w:rPr>
      </w:pPr>
    </w:p>
    <w:p w:rsidR="004D0E4F" w:rsidRPr="004D0E4F" w:rsidRDefault="004D0E4F" w:rsidP="006A6CA0">
      <w:pPr>
        <w:pStyle w:val="ListParagraph"/>
        <w:numPr>
          <w:ilvl w:val="0"/>
          <w:numId w:val="57"/>
        </w:numPr>
        <w:spacing w:before="0" w:after="0"/>
        <w:rPr>
          <w:rFonts w:asciiTheme="majorHAnsi" w:hAnsiTheme="majorHAnsi"/>
          <w:sz w:val="22"/>
          <w:szCs w:val="22"/>
        </w:rPr>
      </w:pPr>
      <w:r w:rsidRPr="004D0E4F">
        <w:rPr>
          <w:rFonts w:asciiTheme="majorHAnsi" w:hAnsiTheme="majorHAnsi"/>
          <w:sz w:val="22"/>
          <w:szCs w:val="22"/>
        </w:rPr>
        <w:t>Fund Transfer Facility within FSIBL</w:t>
      </w:r>
    </w:p>
    <w:p w:rsidR="004D0E4F" w:rsidRPr="004D0E4F" w:rsidRDefault="004D0E4F" w:rsidP="004D0E4F">
      <w:pPr>
        <w:spacing w:before="0" w:after="0"/>
        <w:ind w:left="840"/>
        <w:rPr>
          <w:rFonts w:asciiTheme="majorHAnsi" w:hAnsiTheme="majorHAnsi"/>
          <w:sz w:val="22"/>
          <w:szCs w:val="22"/>
        </w:rPr>
      </w:pPr>
      <w:proofErr w:type="gramStart"/>
      <w:r>
        <w:rPr>
          <w:rFonts w:asciiTheme="majorHAnsi" w:hAnsiTheme="majorHAnsi"/>
          <w:sz w:val="22"/>
          <w:szCs w:val="22"/>
        </w:rPr>
        <w:t>a)</w:t>
      </w:r>
      <w:r w:rsidRPr="004D0E4F">
        <w:rPr>
          <w:rFonts w:asciiTheme="majorHAnsi" w:hAnsiTheme="majorHAnsi"/>
          <w:sz w:val="22"/>
          <w:szCs w:val="22"/>
        </w:rPr>
        <w:t>Own</w:t>
      </w:r>
      <w:proofErr w:type="gramEnd"/>
      <w:r w:rsidRPr="004D0E4F">
        <w:rPr>
          <w:rFonts w:asciiTheme="majorHAnsi" w:hAnsiTheme="majorHAnsi"/>
          <w:sz w:val="22"/>
          <w:szCs w:val="22"/>
        </w:rPr>
        <w:t xml:space="preserve"> Account, b) Other Account</w:t>
      </w:r>
    </w:p>
    <w:p w:rsidR="004D0E4F" w:rsidRPr="004D0E4F" w:rsidRDefault="004D0E4F" w:rsidP="006A6CA0">
      <w:pPr>
        <w:pStyle w:val="ListParagraph"/>
        <w:numPr>
          <w:ilvl w:val="0"/>
          <w:numId w:val="57"/>
        </w:numPr>
        <w:spacing w:before="0" w:after="0"/>
        <w:rPr>
          <w:rFonts w:asciiTheme="majorHAnsi" w:hAnsiTheme="majorHAnsi"/>
          <w:sz w:val="22"/>
          <w:szCs w:val="22"/>
        </w:rPr>
      </w:pPr>
      <w:r w:rsidRPr="004D0E4F">
        <w:rPr>
          <w:rFonts w:asciiTheme="majorHAnsi" w:hAnsiTheme="majorHAnsi"/>
          <w:sz w:val="22"/>
          <w:szCs w:val="22"/>
        </w:rPr>
        <w:t>Fund Transfer Facility to another bank account through</w:t>
      </w:r>
    </w:p>
    <w:p w:rsidR="004D0E4F" w:rsidRPr="004D0E4F" w:rsidRDefault="004D0E4F" w:rsidP="006A6CA0">
      <w:pPr>
        <w:pStyle w:val="ListParagraph"/>
        <w:numPr>
          <w:ilvl w:val="0"/>
          <w:numId w:val="57"/>
        </w:numPr>
        <w:spacing w:before="0" w:after="0"/>
        <w:rPr>
          <w:rFonts w:asciiTheme="majorHAnsi" w:hAnsiTheme="majorHAnsi"/>
          <w:sz w:val="22"/>
          <w:szCs w:val="22"/>
        </w:rPr>
      </w:pPr>
      <w:r w:rsidRPr="004D0E4F">
        <w:rPr>
          <w:rFonts w:asciiTheme="majorHAnsi" w:hAnsiTheme="majorHAnsi"/>
          <w:sz w:val="22"/>
          <w:szCs w:val="22"/>
        </w:rPr>
        <w:t>BEFTN, b) RTGS</w:t>
      </w:r>
    </w:p>
    <w:p w:rsidR="004D0E4F" w:rsidRPr="004D0E4F" w:rsidRDefault="004D0E4F" w:rsidP="006A6CA0">
      <w:pPr>
        <w:pStyle w:val="ListParagraph"/>
        <w:numPr>
          <w:ilvl w:val="0"/>
          <w:numId w:val="57"/>
        </w:numPr>
        <w:spacing w:before="0" w:after="0"/>
        <w:rPr>
          <w:rFonts w:asciiTheme="majorHAnsi" w:hAnsiTheme="majorHAnsi"/>
          <w:sz w:val="22"/>
          <w:szCs w:val="22"/>
        </w:rPr>
      </w:pPr>
      <w:r w:rsidRPr="004D0E4F">
        <w:rPr>
          <w:rFonts w:asciiTheme="majorHAnsi" w:hAnsiTheme="majorHAnsi"/>
          <w:sz w:val="22"/>
          <w:szCs w:val="22"/>
        </w:rPr>
        <w:t>Utility Bill Payment</w:t>
      </w:r>
    </w:p>
    <w:p w:rsidR="004D0E4F" w:rsidRPr="004D0E4F" w:rsidRDefault="004D0E4F" w:rsidP="006A6CA0">
      <w:pPr>
        <w:pStyle w:val="ListParagraph"/>
        <w:numPr>
          <w:ilvl w:val="0"/>
          <w:numId w:val="57"/>
        </w:numPr>
        <w:spacing w:before="0" w:after="0"/>
        <w:rPr>
          <w:rFonts w:asciiTheme="majorHAnsi" w:hAnsiTheme="majorHAnsi"/>
          <w:sz w:val="22"/>
          <w:szCs w:val="22"/>
        </w:rPr>
      </w:pPr>
      <w:r w:rsidRPr="004D0E4F">
        <w:rPr>
          <w:rFonts w:asciiTheme="majorHAnsi" w:hAnsiTheme="majorHAnsi"/>
          <w:sz w:val="22"/>
          <w:szCs w:val="22"/>
        </w:rPr>
        <w:t>DESCO, b) Dhaka WASA, c) DPDC</w:t>
      </w:r>
    </w:p>
    <w:p w:rsidR="004D0E4F" w:rsidRPr="004D0E4F" w:rsidRDefault="004D0E4F" w:rsidP="006A6CA0">
      <w:pPr>
        <w:pStyle w:val="ListParagraph"/>
        <w:numPr>
          <w:ilvl w:val="0"/>
          <w:numId w:val="57"/>
        </w:numPr>
        <w:spacing w:before="0" w:after="0"/>
        <w:rPr>
          <w:rFonts w:asciiTheme="majorHAnsi" w:hAnsiTheme="majorHAnsi"/>
          <w:sz w:val="22"/>
          <w:szCs w:val="22"/>
        </w:rPr>
      </w:pPr>
      <w:r w:rsidRPr="004D0E4F">
        <w:rPr>
          <w:rFonts w:asciiTheme="majorHAnsi" w:hAnsiTheme="majorHAnsi"/>
          <w:sz w:val="22"/>
          <w:szCs w:val="22"/>
        </w:rPr>
        <w:t>QR Payment to Merchant Account</w:t>
      </w:r>
    </w:p>
    <w:p w:rsidR="004D0E4F" w:rsidRPr="004D0E4F" w:rsidRDefault="004D0E4F" w:rsidP="006A6CA0">
      <w:pPr>
        <w:pStyle w:val="ListParagraph"/>
        <w:numPr>
          <w:ilvl w:val="0"/>
          <w:numId w:val="57"/>
        </w:numPr>
        <w:spacing w:before="0" w:after="0"/>
        <w:rPr>
          <w:rFonts w:asciiTheme="majorHAnsi" w:hAnsiTheme="majorHAnsi"/>
          <w:sz w:val="22"/>
          <w:szCs w:val="22"/>
        </w:rPr>
      </w:pPr>
      <w:r w:rsidRPr="004D0E4F">
        <w:rPr>
          <w:rFonts w:asciiTheme="majorHAnsi" w:hAnsiTheme="majorHAnsi"/>
          <w:sz w:val="22"/>
          <w:szCs w:val="22"/>
        </w:rPr>
        <w:t>Mobile Airtime Recharge to all TELCO in Bangladesh</w:t>
      </w:r>
    </w:p>
    <w:p w:rsidR="004D0E4F" w:rsidRPr="004D0E4F" w:rsidRDefault="004D0E4F" w:rsidP="006A6CA0">
      <w:pPr>
        <w:pStyle w:val="ListParagraph"/>
        <w:numPr>
          <w:ilvl w:val="0"/>
          <w:numId w:val="57"/>
        </w:numPr>
        <w:spacing w:before="0" w:after="0"/>
        <w:rPr>
          <w:rFonts w:asciiTheme="majorHAnsi" w:hAnsiTheme="majorHAnsi"/>
          <w:sz w:val="22"/>
          <w:szCs w:val="22"/>
        </w:rPr>
      </w:pPr>
      <w:r w:rsidRPr="004D0E4F">
        <w:rPr>
          <w:rFonts w:asciiTheme="majorHAnsi" w:hAnsiTheme="majorHAnsi"/>
          <w:sz w:val="22"/>
          <w:szCs w:val="22"/>
        </w:rPr>
        <w:t>Profile Account Information.</w:t>
      </w:r>
    </w:p>
    <w:p w:rsidR="004D0E4F" w:rsidRPr="004D0E4F" w:rsidRDefault="004D0E4F" w:rsidP="006A6CA0">
      <w:pPr>
        <w:pStyle w:val="ListParagraph"/>
        <w:numPr>
          <w:ilvl w:val="0"/>
          <w:numId w:val="57"/>
        </w:numPr>
        <w:spacing w:before="0" w:after="0"/>
        <w:rPr>
          <w:rFonts w:asciiTheme="majorHAnsi" w:hAnsiTheme="majorHAnsi"/>
          <w:sz w:val="22"/>
          <w:szCs w:val="22"/>
        </w:rPr>
      </w:pPr>
      <w:r w:rsidRPr="004D0E4F">
        <w:rPr>
          <w:rFonts w:asciiTheme="majorHAnsi" w:hAnsiTheme="majorHAnsi"/>
          <w:sz w:val="22"/>
          <w:szCs w:val="22"/>
        </w:rPr>
        <w:t>All Branches and ATM booths Location.</w:t>
      </w:r>
    </w:p>
    <w:p w:rsidR="004D0E4F" w:rsidRPr="004D0E4F" w:rsidRDefault="004D0E4F" w:rsidP="006A6CA0">
      <w:pPr>
        <w:pStyle w:val="ListParagraph"/>
        <w:numPr>
          <w:ilvl w:val="0"/>
          <w:numId w:val="57"/>
        </w:numPr>
        <w:spacing w:before="0" w:after="0"/>
        <w:rPr>
          <w:rFonts w:asciiTheme="majorHAnsi" w:hAnsiTheme="majorHAnsi"/>
          <w:sz w:val="22"/>
          <w:szCs w:val="22"/>
        </w:rPr>
      </w:pPr>
      <w:r w:rsidRPr="004D0E4F">
        <w:rPr>
          <w:rFonts w:asciiTheme="majorHAnsi" w:hAnsiTheme="majorHAnsi"/>
          <w:sz w:val="22"/>
          <w:szCs w:val="22"/>
        </w:rPr>
        <w:t>FSIBL all Products details &amp; request of account opening.</w:t>
      </w:r>
    </w:p>
    <w:p w:rsidR="004D0E4F" w:rsidRPr="004D0E4F" w:rsidRDefault="004D0E4F" w:rsidP="006A6CA0">
      <w:pPr>
        <w:pStyle w:val="ListParagraph"/>
        <w:numPr>
          <w:ilvl w:val="0"/>
          <w:numId w:val="57"/>
        </w:numPr>
        <w:spacing w:before="0" w:after="0"/>
        <w:rPr>
          <w:rFonts w:asciiTheme="majorHAnsi" w:hAnsiTheme="majorHAnsi"/>
          <w:sz w:val="22"/>
          <w:szCs w:val="22"/>
        </w:rPr>
      </w:pPr>
      <w:r w:rsidRPr="004D0E4F">
        <w:rPr>
          <w:rFonts w:asciiTheme="majorHAnsi" w:hAnsiTheme="majorHAnsi"/>
          <w:sz w:val="22"/>
          <w:szCs w:val="22"/>
        </w:rPr>
        <w:t xml:space="preserve">EMI, MTDR </w:t>
      </w:r>
      <w:proofErr w:type="gramStart"/>
      <w:r w:rsidRPr="004D0E4F">
        <w:rPr>
          <w:rFonts w:asciiTheme="majorHAnsi" w:hAnsiTheme="majorHAnsi"/>
          <w:sz w:val="22"/>
          <w:szCs w:val="22"/>
        </w:rPr>
        <w:t>Calculator .</w:t>
      </w:r>
      <w:proofErr w:type="gramEnd"/>
    </w:p>
    <w:p w:rsidR="004D0E4F" w:rsidRPr="004D0E4F" w:rsidRDefault="004D0E4F" w:rsidP="006A6CA0">
      <w:pPr>
        <w:pStyle w:val="ListParagraph"/>
        <w:numPr>
          <w:ilvl w:val="0"/>
          <w:numId w:val="57"/>
        </w:numPr>
        <w:spacing w:before="0" w:after="0"/>
        <w:rPr>
          <w:rFonts w:asciiTheme="majorHAnsi" w:hAnsiTheme="majorHAnsi"/>
          <w:sz w:val="22"/>
          <w:szCs w:val="22"/>
        </w:rPr>
      </w:pPr>
      <w:r w:rsidRPr="004D0E4F">
        <w:rPr>
          <w:rFonts w:asciiTheme="majorHAnsi" w:hAnsiTheme="majorHAnsi"/>
          <w:sz w:val="22"/>
          <w:szCs w:val="22"/>
        </w:rPr>
        <w:t xml:space="preserve">Exchange rate (USD, EURO </w:t>
      </w:r>
      <w:proofErr w:type="spellStart"/>
      <w:r w:rsidRPr="004D0E4F">
        <w:rPr>
          <w:rFonts w:asciiTheme="majorHAnsi" w:hAnsiTheme="majorHAnsi"/>
          <w:sz w:val="22"/>
          <w:szCs w:val="22"/>
        </w:rPr>
        <w:t>etc</w:t>
      </w:r>
      <w:proofErr w:type="spellEnd"/>
      <w:r w:rsidRPr="004D0E4F">
        <w:rPr>
          <w:rFonts w:asciiTheme="majorHAnsi" w:hAnsiTheme="majorHAnsi"/>
          <w:sz w:val="22"/>
          <w:szCs w:val="22"/>
        </w:rPr>
        <w:t>).</w:t>
      </w:r>
    </w:p>
    <w:p w:rsidR="004D0E4F" w:rsidRPr="004D0E4F" w:rsidRDefault="004D0E4F" w:rsidP="006A6CA0">
      <w:pPr>
        <w:pStyle w:val="ListParagraph"/>
        <w:numPr>
          <w:ilvl w:val="0"/>
          <w:numId w:val="57"/>
        </w:numPr>
        <w:spacing w:before="0" w:after="0"/>
        <w:rPr>
          <w:rFonts w:asciiTheme="majorHAnsi" w:hAnsiTheme="majorHAnsi"/>
          <w:sz w:val="22"/>
          <w:szCs w:val="22"/>
        </w:rPr>
      </w:pPr>
      <w:r w:rsidRPr="004D0E4F">
        <w:rPr>
          <w:rFonts w:asciiTheme="majorHAnsi" w:hAnsiTheme="majorHAnsi"/>
          <w:sz w:val="22"/>
          <w:szCs w:val="22"/>
        </w:rPr>
        <w:t>Contacts info. (Head Office and Branches).</w:t>
      </w:r>
    </w:p>
    <w:p w:rsidR="004D0E4F" w:rsidRPr="004D0E4F" w:rsidRDefault="004D0E4F" w:rsidP="006A6CA0">
      <w:pPr>
        <w:pStyle w:val="ListParagraph"/>
        <w:numPr>
          <w:ilvl w:val="0"/>
          <w:numId w:val="57"/>
        </w:numPr>
        <w:spacing w:before="0" w:after="0"/>
        <w:rPr>
          <w:rFonts w:asciiTheme="majorHAnsi" w:hAnsiTheme="majorHAnsi"/>
          <w:sz w:val="22"/>
          <w:szCs w:val="22"/>
        </w:rPr>
      </w:pPr>
      <w:r w:rsidRPr="004D0E4F">
        <w:rPr>
          <w:rFonts w:asciiTheme="majorHAnsi" w:hAnsiTheme="majorHAnsi"/>
          <w:sz w:val="22"/>
          <w:szCs w:val="22"/>
        </w:rPr>
        <w:t>Standing Instructions.</w:t>
      </w:r>
    </w:p>
    <w:p w:rsidR="007A3754" w:rsidRPr="00EA0F1F" w:rsidRDefault="004D0E4F" w:rsidP="006A6CA0">
      <w:pPr>
        <w:pStyle w:val="ListParagraph"/>
        <w:numPr>
          <w:ilvl w:val="0"/>
          <w:numId w:val="57"/>
        </w:numPr>
        <w:spacing w:before="0" w:after="0"/>
        <w:rPr>
          <w:rFonts w:asciiTheme="majorHAnsi" w:hAnsiTheme="majorHAnsi"/>
          <w:sz w:val="22"/>
          <w:szCs w:val="22"/>
        </w:rPr>
      </w:pPr>
      <w:r w:rsidRPr="004D0E4F">
        <w:rPr>
          <w:rFonts w:asciiTheme="majorHAnsi" w:hAnsiTheme="majorHAnsi"/>
          <w:sz w:val="22"/>
          <w:szCs w:val="22"/>
        </w:rPr>
        <w:t>Misc. Request and many more ….</w:t>
      </w:r>
    </w:p>
    <w:p w:rsidR="00EA0F1F" w:rsidRPr="00EA0F1F" w:rsidRDefault="00EA0F1F" w:rsidP="00EA0F1F">
      <w:pPr>
        <w:pStyle w:val="Heading3"/>
      </w:pPr>
      <w:bookmarkStart w:id="30" w:name="_Toc6527789"/>
      <w:r w:rsidRPr="00EA0F1F">
        <w:t>ATM Banking</w:t>
      </w:r>
      <w:bookmarkEnd w:id="30"/>
    </w:p>
    <w:p w:rsidR="00EA0F1F" w:rsidRPr="00EA0F1F" w:rsidRDefault="00EA0F1F" w:rsidP="00EA0F1F">
      <w:pPr>
        <w:spacing w:before="0" w:after="0"/>
        <w:rPr>
          <w:rFonts w:asciiTheme="majorHAnsi" w:hAnsiTheme="majorHAnsi"/>
          <w:sz w:val="22"/>
          <w:szCs w:val="22"/>
        </w:rPr>
      </w:pPr>
    </w:p>
    <w:p w:rsidR="00EA0F1F" w:rsidRPr="00EA0F1F" w:rsidRDefault="00EA0F1F" w:rsidP="006A6CA0">
      <w:pPr>
        <w:pStyle w:val="ListParagraph"/>
        <w:numPr>
          <w:ilvl w:val="0"/>
          <w:numId w:val="58"/>
        </w:numPr>
        <w:spacing w:before="0" w:after="0"/>
        <w:rPr>
          <w:rFonts w:asciiTheme="majorHAnsi" w:hAnsiTheme="majorHAnsi"/>
          <w:sz w:val="22"/>
          <w:szCs w:val="22"/>
        </w:rPr>
      </w:pPr>
      <w:r w:rsidRPr="00EA0F1F">
        <w:rPr>
          <w:rFonts w:asciiTheme="majorHAnsi" w:hAnsiTheme="majorHAnsi"/>
          <w:sz w:val="22"/>
          <w:szCs w:val="22"/>
        </w:rPr>
        <w:t>Cash withdrawal from FSIBL and all other banks ATM in all over the country</w:t>
      </w:r>
    </w:p>
    <w:p w:rsidR="00EA0F1F" w:rsidRPr="00EA0F1F" w:rsidRDefault="00EA0F1F" w:rsidP="006A6CA0">
      <w:pPr>
        <w:pStyle w:val="ListParagraph"/>
        <w:numPr>
          <w:ilvl w:val="0"/>
          <w:numId w:val="58"/>
        </w:numPr>
        <w:spacing w:before="0" w:after="0"/>
        <w:rPr>
          <w:rFonts w:asciiTheme="majorHAnsi" w:hAnsiTheme="majorHAnsi"/>
          <w:sz w:val="22"/>
          <w:szCs w:val="22"/>
        </w:rPr>
      </w:pPr>
      <w:r w:rsidRPr="00EA0F1F">
        <w:rPr>
          <w:rFonts w:asciiTheme="majorHAnsi" w:hAnsiTheme="majorHAnsi"/>
          <w:sz w:val="22"/>
          <w:szCs w:val="22"/>
        </w:rPr>
        <w:t>Can Pay Bill after shopping or Dine through 32000+ POS in Bangladesh</w:t>
      </w:r>
    </w:p>
    <w:p w:rsidR="00EA0F1F" w:rsidRPr="00EA0F1F" w:rsidRDefault="00EA0F1F" w:rsidP="006A6CA0">
      <w:pPr>
        <w:pStyle w:val="ListParagraph"/>
        <w:numPr>
          <w:ilvl w:val="0"/>
          <w:numId w:val="58"/>
        </w:numPr>
        <w:spacing w:before="0" w:after="0"/>
        <w:rPr>
          <w:rFonts w:asciiTheme="majorHAnsi" w:hAnsiTheme="majorHAnsi"/>
          <w:sz w:val="22"/>
          <w:szCs w:val="22"/>
        </w:rPr>
      </w:pPr>
      <w:r w:rsidRPr="00EA0F1F">
        <w:rPr>
          <w:rFonts w:asciiTheme="majorHAnsi" w:hAnsiTheme="majorHAnsi"/>
          <w:sz w:val="22"/>
          <w:szCs w:val="22"/>
        </w:rPr>
        <w:t>Have attractive Discount in Different Hotels &amp; Resorts, Restaurant, Hospital and Diagnostic Center.</w:t>
      </w:r>
    </w:p>
    <w:p w:rsidR="00EA0F1F" w:rsidRPr="00EA0F1F" w:rsidRDefault="00EA0F1F" w:rsidP="006A6CA0">
      <w:pPr>
        <w:pStyle w:val="ListParagraph"/>
        <w:numPr>
          <w:ilvl w:val="0"/>
          <w:numId w:val="58"/>
        </w:numPr>
        <w:spacing w:before="0" w:after="0"/>
        <w:rPr>
          <w:rFonts w:asciiTheme="majorHAnsi" w:hAnsiTheme="majorHAnsi"/>
          <w:sz w:val="22"/>
          <w:szCs w:val="22"/>
        </w:rPr>
      </w:pPr>
      <w:r w:rsidRPr="00EA0F1F">
        <w:rPr>
          <w:rFonts w:asciiTheme="majorHAnsi" w:hAnsiTheme="majorHAnsi"/>
          <w:sz w:val="22"/>
          <w:szCs w:val="22"/>
        </w:rPr>
        <w:t>(Click here for details)</w:t>
      </w:r>
    </w:p>
    <w:p w:rsidR="00EA0F1F" w:rsidRPr="00EA0F1F" w:rsidRDefault="00EA0F1F" w:rsidP="006A6CA0">
      <w:pPr>
        <w:pStyle w:val="ListParagraph"/>
        <w:numPr>
          <w:ilvl w:val="0"/>
          <w:numId w:val="58"/>
        </w:numPr>
        <w:spacing w:before="0" w:after="0"/>
        <w:rPr>
          <w:rFonts w:asciiTheme="majorHAnsi" w:hAnsiTheme="majorHAnsi"/>
          <w:sz w:val="22"/>
          <w:szCs w:val="22"/>
        </w:rPr>
      </w:pPr>
      <w:r w:rsidRPr="00EA0F1F">
        <w:rPr>
          <w:rFonts w:asciiTheme="majorHAnsi" w:hAnsiTheme="majorHAnsi"/>
          <w:sz w:val="22"/>
          <w:szCs w:val="22"/>
        </w:rPr>
        <w:lastRenderedPageBreak/>
        <w:t>Mobile Top Up/Recharge</w:t>
      </w:r>
    </w:p>
    <w:p w:rsidR="00EA0F1F" w:rsidRPr="00EA0F1F" w:rsidRDefault="00EA0F1F" w:rsidP="006A6CA0">
      <w:pPr>
        <w:pStyle w:val="ListParagraph"/>
        <w:numPr>
          <w:ilvl w:val="0"/>
          <w:numId w:val="58"/>
        </w:numPr>
        <w:spacing w:before="0" w:after="0"/>
        <w:rPr>
          <w:rFonts w:asciiTheme="majorHAnsi" w:hAnsiTheme="majorHAnsi"/>
          <w:sz w:val="22"/>
          <w:szCs w:val="22"/>
        </w:rPr>
      </w:pPr>
      <w:r w:rsidRPr="00EA0F1F">
        <w:rPr>
          <w:rFonts w:asciiTheme="majorHAnsi" w:hAnsiTheme="majorHAnsi"/>
          <w:sz w:val="22"/>
          <w:szCs w:val="22"/>
        </w:rPr>
        <w:t>Balance Inquiry</w:t>
      </w:r>
    </w:p>
    <w:p w:rsidR="00EA0F1F" w:rsidRPr="00EA0F1F" w:rsidRDefault="00EA0F1F" w:rsidP="006A6CA0">
      <w:pPr>
        <w:pStyle w:val="ListParagraph"/>
        <w:numPr>
          <w:ilvl w:val="0"/>
          <w:numId w:val="58"/>
        </w:numPr>
        <w:spacing w:before="0" w:after="0"/>
        <w:rPr>
          <w:rFonts w:asciiTheme="majorHAnsi" w:hAnsiTheme="majorHAnsi"/>
          <w:sz w:val="22"/>
          <w:szCs w:val="22"/>
        </w:rPr>
      </w:pPr>
      <w:r w:rsidRPr="00EA0F1F">
        <w:rPr>
          <w:rFonts w:asciiTheme="majorHAnsi" w:hAnsiTheme="majorHAnsi"/>
          <w:sz w:val="22"/>
          <w:szCs w:val="22"/>
        </w:rPr>
        <w:t>PIN Change</w:t>
      </w:r>
    </w:p>
    <w:p w:rsidR="00EA0F1F" w:rsidRPr="00EA0F1F" w:rsidRDefault="00EA0F1F" w:rsidP="006A6CA0">
      <w:pPr>
        <w:pStyle w:val="ListParagraph"/>
        <w:numPr>
          <w:ilvl w:val="0"/>
          <w:numId w:val="58"/>
        </w:numPr>
        <w:spacing w:before="0" w:after="0"/>
        <w:rPr>
          <w:rFonts w:asciiTheme="majorHAnsi" w:hAnsiTheme="majorHAnsi"/>
          <w:sz w:val="22"/>
          <w:szCs w:val="22"/>
        </w:rPr>
      </w:pPr>
      <w:r w:rsidRPr="00EA0F1F">
        <w:rPr>
          <w:rFonts w:asciiTheme="majorHAnsi" w:hAnsiTheme="majorHAnsi"/>
          <w:sz w:val="22"/>
          <w:szCs w:val="22"/>
        </w:rPr>
        <w:t>Mini Statement</w:t>
      </w:r>
    </w:p>
    <w:p w:rsidR="00EA0F1F" w:rsidRPr="00EA0F1F" w:rsidRDefault="00EA0F1F" w:rsidP="006A6CA0">
      <w:pPr>
        <w:pStyle w:val="ListParagraph"/>
        <w:numPr>
          <w:ilvl w:val="0"/>
          <w:numId w:val="58"/>
        </w:numPr>
        <w:spacing w:before="0" w:after="0"/>
        <w:rPr>
          <w:rFonts w:asciiTheme="majorHAnsi" w:hAnsiTheme="majorHAnsi"/>
          <w:sz w:val="22"/>
          <w:szCs w:val="22"/>
        </w:rPr>
      </w:pPr>
      <w:r w:rsidRPr="00EA0F1F">
        <w:rPr>
          <w:rFonts w:asciiTheme="majorHAnsi" w:hAnsiTheme="majorHAnsi"/>
          <w:sz w:val="22"/>
          <w:szCs w:val="22"/>
        </w:rPr>
        <w:t>Transaction Alert through SMS</w:t>
      </w:r>
    </w:p>
    <w:p w:rsidR="00AC3CFF" w:rsidRPr="00EA0F1F" w:rsidRDefault="00EA0F1F" w:rsidP="006A6CA0">
      <w:pPr>
        <w:pStyle w:val="ListParagraph"/>
        <w:numPr>
          <w:ilvl w:val="0"/>
          <w:numId w:val="58"/>
        </w:numPr>
        <w:spacing w:before="0" w:after="0"/>
        <w:rPr>
          <w:rFonts w:asciiTheme="majorHAnsi" w:hAnsiTheme="majorHAnsi"/>
          <w:sz w:val="22"/>
          <w:szCs w:val="22"/>
        </w:rPr>
      </w:pPr>
      <w:r w:rsidRPr="00EA0F1F">
        <w:rPr>
          <w:rFonts w:asciiTheme="majorHAnsi" w:hAnsiTheme="majorHAnsi"/>
          <w:sz w:val="22"/>
          <w:szCs w:val="22"/>
        </w:rPr>
        <w:t>24/7 Call Center (16257 or 09666716257)</w:t>
      </w:r>
    </w:p>
    <w:p w:rsidR="00EA0F1F" w:rsidRPr="00EA0F1F" w:rsidRDefault="00EA0F1F" w:rsidP="00EA0F1F">
      <w:pPr>
        <w:pStyle w:val="Heading4"/>
        <w:shd w:val="clear" w:color="auto" w:fill="FFFFFF" w:themeFill="background1"/>
        <w:rPr>
          <w:color w:val="auto"/>
        </w:rPr>
      </w:pPr>
      <w:r w:rsidRPr="00EA0F1F">
        <w:rPr>
          <w:color w:val="auto"/>
        </w:rPr>
        <w:t>Cash withdraw Limit</w:t>
      </w:r>
    </w:p>
    <w:tbl>
      <w:tblPr>
        <w:tblStyle w:val="TableGrid"/>
        <w:tblW w:w="0" w:type="auto"/>
        <w:tblLook w:val="04A0" w:firstRow="1" w:lastRow="0" w:firstColumn="1" w:lastColumn="0" w:noHBand="0" w:noVBand="1"/>
      </w:tblPr>
      <w:tblGrid>
        <w:gridCol w:w="3105"/>
        <w:gridCol w:w="4920"/>
      </w:tblGrid>
      <w:tr w:rsidR="00EA0F1F" w:rsidRPr="00EA0F1F" w:rsidTr="00EA0F1F">
        <w:tc>
          <w:tcPr>
            <w:tcW w:w="3105" w:type="dxa"/>
            <w:hideMark/>
          </w:tcPr>
          <w:p w:rsidR="00EA0F1F" w:rsidRPr="00EA0F1F" w:rsidRDefault="00EA0F1F" w:rsidP="00EA0F1F">
            <w:pPr>
              <w:shd w:val="clear" w:color="auto" w:fill="FFFFFF" w:themeFill="background1"/>
              <w:jc w:val="center"/>
              <w:rPr>
                <w:b/>
                <w:bCs/>
                <w:sz w:val="24"/>
                <w:szCs w:val="24"/>
              </w:rPr>
            </w:pPr>
            <w:r w:rsidRPr="00EA0F1F">
              <w:rPr>
                <w:b/>
                <w:bCs/>
              </w:rPr>
              <w:t>Service</w:t>
            </w:r>
          </w:p>
        </w:tc>
        <w:tc>
          <w:tcPr>
            <w:tcW w:w="4920" w:type="dxa"/>
            <w:hideMark/>
          </w:tcPr>
          <w:p w:rsidR="00EA0F1F" w:rsidRPr="00EA0F1F" w:rsidRDefault="00EA0F1F" w:rsidP="00EA0F1F">
            <w:pPr>
              <w:shd w:val="clear" w:color="auto" w:fill="FFFFFF" w:themeFill="background1"/>
              <w:jc w:val="center"/>
              <w:rPr>
                <w:b/>
                <w:bCs/>
                <w:sz w:val="24"/>
                <w:szCs w:val="24"/>
              </w:rPr>
            </w:pPr>
            <w:r w:rsidRPr="00EA0F1F">
              <w:rPr>
                <w:b/>
                <w:bCs/>
              </w:rPr>
              <w:t>Limit per Day</w:t>
            </w:r>
          </w:p>
        </w:tc>
      </w:tr>
      <w:tr w:rsidR="00EA0F1F" w:rsidRPr="00EA0F1F" w:rsidTr="00EA0F1F">
        <w:tc>
          <w:tcPr>
            <w:tcW w:w="0" w:type="auto"/>
            <w:hideMark/>
          </w:tcPr>
          <w:p w:rsidR="00EA0F1F" w:rsidRPr="00EA0F1F" w:rsidRDefault="00EA0F1F" w:rsidP="00EA0F1F">
            <w:pPr>
              <w:shd w:val="clear" w:color="auto" w:fill="FFFFFF" w:themeFill="background1"/>
              <w:rPr>
                <w:sz w:val="24"/>
                <w:szCs w:val="24"/>
              </w:rPr>
            </w:pPr>
            <w:r w:rsidRPr="00EA0F1F">
              <w:t>Cash Withdraw in ATM</w:t>
            </w:r>
          </w:p>
        </w:tc>
        <w:tc>
          <w:tcPr>
            <w:tcW w:w="0" w:type="auto"/>
            <w:hideMark/>
          </w:tcPr>
          <w:p w:rsidR="00EA0F1F" w:rsidRPr="00EA0F1F" w:rsidRDefault="00EA0F1F" w:rsidP="00EA0F1F">
            <w:pPr>
              <w:shd w:val="clear" w:color="auto" w:fill="FFFFFF" w:themeFill="background1"/>
              <w:rPr>
                <w:sz w:val="24"/>
                <w:szCs w:val="24"/>
              </w:rPr>
            </w:pPr>
            <w:r w:rsidRPr="00EA0F1F">
              <w:t>BDT 50,000</w:t>
            </w:r>
          </w:p>
        </w:tc>
      </w:tr>
      <w:tr w:rsidR="00EA0F1F" w:rsidRPr="00EA0F1F" w:rsidTr="00EA0F1F">
        <w:tc>
          <w:tcPr>
            <w:tcW w:w="0" w:type="auto"/>
            <w:hideMark/>
          </w:tcPr>
          <w:p w:rsidR="00EA0F1F" w:rsidRPr="00EA0F1F" w:rsidRDefault="00EA0F1F" w:rsidP="00EA0F1F">
            <w:pPr>
              <w:shd w:val="clear" w:color="auto" w:fill="FFFFFF" w:themeFill="background1"/>
              <w:rPr>
                <w:sz w:val="24"/>
                <w:szCs w:val="24"/>
              </w:rPr>
            </w:pPr>
            <w:r w:rsidRPr="00EA0F1F">
              <w:t>Purchase through POS</w:t>
            </w:r>
          </w:p>
        </w:tc>
        <w:tc>
          <w:tcPr>
            <w:tcW w:w="0" w:type="auto"/>
            <w:hideMark/>
          </w:tcPr>
          <w:p w:rsidR="00EA0F1F" w:rsidRPr="00EA0F1F" w:rsidRDefault="00EA0F1F" w:rsidP="00EA0F1F">
            <w:pPr>
              <w:shd w:val="clear" w:color="auto" w:fill="FFFFFF" w:themeFill="background1"/>
              <w:rPr>
                <w:sz w:val="24"/>
                <w:szCs w:val="24"/>
              </w:rPr>
            </w:pPr>
            <w:r w:rsidRPr="00EA0F1F">
              <w:t>BDT 100,000 per day</w:t>
            </w:r>
            <w:r w:rsidRPr="00EA0F1F">
              <w:br/>
              <w:t>(Maximum BDT 50,000 per Transaction)</w:t>
            </w:r>
          </w:p>
        </w:tc>
      </w:tr>
    </w:tbl>
    <w:p w:rsidR="00EA0F1F" w:rsidRPr="00EA0F1F" w:rsidRDefault="00EA0F1F" w:rsidP="00EA0F1F">
      <w:pPr>
        <w:pStyle w:val="Heading4"/>
        <w:shd w:val="clear" w:color="auto" w:fill="FFFFFF" w:themeFill="background1"/>
        <w:rPr>
          <w:color w:val="auto"/>
        </w:rPr>
      </w:pPr>
      <w:r w:rsidRPr="00EA0F1F">
        <w:rPr>
          <w:color w:val="auto"/>
        </w:rPr>
        <w:t>Card Fees</w:t>
      </w:r>
    </w:p>
    <w:tbl>
      <w:tblPr>
        <w:tblStyle w:val="TableGrid"/>
        <w:tblW w:w="10428" w:type="dxa"/>
        <w:tblLook w:val="04A0" w:firstRow="1" w:lastRow="0" w:firstColumn="1" w:lastColumn="0" w:noHBand="0" w:noVBand="1"/>
      </w:tblPr>
      <w:tblGrid>
        <w:gridCol w:w="699"/>
        <w:gridCol w:w="1233"/>
        <w:gridCol w:w="901"/>
        <w:gridCol w:w="935"/>
        <w:gridCol w:w="931"/>
        <w:gridCol w:w="774"/>
        <w:gridCol w:w="1198"/>
        <w:gridCol w:w="2727"/>
        <w:gridCol w:w="1030"/>
      </w:tblGrid>
      <w:tr w:rsidR="003421A8" w:rsidRPr="00EA0F1F" w:rsidTr="003421A8">
        <w:trPr>
          <w:trHeight w:val="969"/>
        </w:trPr>
        <w:tc>
          <w:tcPr>
            <w:tcW w:w="698" w:type="dxa"/>
            <w:hideMark/>
          </w:tcPr>
          <w:p w:rsidR="00EA0F1F" w:rsidRPr="00EA0F1F" w:rsidRDefault="00EA0F1F" w:rsidP="00EA0F1F">
            <w:pPr>
              <w:shd w:val="clear" w:color="auto" w:fill="FFFFFF" w:themeFill="background1"/>
              <w:jc w:val="center"/>
              <w:rPr>
                <w:b/>
                <w:bCs/>
                <w:sz w:val="24"/>
                <w:szCs w:val="24"/>
              </w:rPr>
            </w:pPr>
            <w:r w:rsidRPr="00EA0F1F">
              <w:rPr>
                <w:b/>
                <w:bCs/>
              </w:rPr>
              <w:t>Prefix</w:t>
            </w:r>
          </w:p>
        </w:tc>
        <w:tc>
          <w:tcPr>
            <w:tcW w:w="1253" w:type="dxa"/>
            <w:hideMark/>
          </w:tcPr>
          <w:p w:rsidR="00EA0F1F" w:rsidRPr="00EA0F1F" w:rsidRDefault="00EA0F1F" w:rsidP="00EA0F1F">
            <w:pPr>
              <w:shd w:val="clear" w:color="auto" w:fill="FFFFFF" w:themeFill="background1"/>
              <w:jc w:val="center"/>
              <w:rPr>
                <w:b/>
                <w:bCs/>
                <w:sz w:val="24"/>
                <w:szCs w:val="24"/>
              </w:rPr>
            </w:pPr>
            <w:r w:rsidRPr="00EA0F1F">
              <w:rPr>
                <w:b/>
                <w:bCs/>
              </w:rPr>
              <w:t>Product Name</w:t>
            </w:r>
          </w:p>
        </w:tc>
        <w:tc>
          <w:tcPr>
            <w:tcW w:w="933" w:type="dxa"/>
            <w:hideMark/>
          </w:tcPr>
          <w:p w:rsidR="00EA0F1F" w:rsidRPr="00EA0F1F" w:rsidRDefault="00EA0F1F" w:rsidP="00EA0F1F">
            <w:pPr>
              <w:shd w:val="clear" w:color="auto" w:fill="FFFFFF" w:themeFill="background1"/>
              <w:jc w:val="center"/>
              <w:rPr>
                <w:b/>
                <w:bCs/>
                <w:sz w:val="24"/>
                <w:szCs w:val="24"/>
              </w:rPr>
            </w:pPr>
            <w:r w:rsidRPr="00EA0F1F">
              <w:rPr>
                <w:b/>
                <w:bCs/>
              </w:rPr>
              <w:t>Issue Charge (TK.)</w:t>
            </w:r>
          </w:p>
        </w:tc>
        <w:tc>
          <w:tcPr>
            <w:tcW w:w="745" w:type="dxa"/>
            <w:hideMark/>
          </w:tcPr>
          <w:p w:rsidR="00EA0F1F" w:rsidRPr="00EA0F1F" w:rsidRDefault="00EA0F1F" w:rsidP="00EA0F1F">
            <w:pPr>
              <w:shd w:val="clear" w:color="auto" w:fill="FFFFFF" w:themeFill="background1"/>
              <w:jc w:val="center"/>
              <w:rPr>
                <w:b/>
                <w:bCs/>
                <w:sz w:val="24"/>
                <w:szCs w:val="24"/>
              </w:rPr>
            </w:pPr>
            <w:r w:rsidRPr="00EA0F1F">
              <w:rPr>
                <w:b/>
                <w:bCs/>
              </w:rPr>
              <w:t>Renewal Charge (TK.)</w:t>
            </w:r>
          </w:p>
        </w:tc>
        <w:tc>
          <w:tcPr>
            <w:tcW w:w="977" w:type="dxa"/>
            <w:hideMark/>
          </w:tcPr>
          <w:p w:rsidR="00EA0F1F" w:rsidRPr="00EA0F1F" w:rsidRDefault="00EA0F1F" w:rsidP="00EA0F1F">
            <w:pPr>
              <w:shd w:val="clear" w:color="auto" w:fill="FFFFFF" w:themeFill="background1"/>
              <w:jc w:val="center"/>
              <w:rPr>
                <w:b/>
                <w:bCs/>
                <w:sz w:val="24"/>
                <w:szCs w:val="24"/>
              </w:rPr>
            </w:pPr>
            <w:r w:rsidRPr="00EA0F1F">
              <w:rPr>
                <w:b/>
                <w:bCs/>
              </w:rPr>
              <w:t>Re-Issue card (TK.)</w:t>
            </w:r>
          </w:p>
        </w:tc>
        <w:tc>
          <w:tcPr>
            <w:tcW w:w="646" w:type="dxa"/>
            <w:hideMark/>
          </w:tcPr>
          <w:p w:rsidR="00EA0F1F" w:rsidRPr="00EA0F1F" w:rsidRDefault="00EA0F1F" w:rsidP="00EA0F1F">
            <w:pPr>
              <w:shd w:val="clear" w:color="auto" w:fill="FFFFFF" w:themeFill="background1"/>
              <w:jc w:val="center"/>
              <w:rPr>
                <w:b/>
                <w:bCs/>
                <w:sz w:val="24"/>
                <w:szCs w:val="24"/>
              </w:rPr>
            </w:pPr>
            <w:r w:rsidRPr="00EA0F1F">
              <w:rPr>
                <w:b/>
                <w:bCs/>
              </w:rPr>
              <w:t>Re-Issue PIN (TK.)</w:t>
            </w:r>
          </w:p>
        </w:tc>
        <w:tc>
          <w:tcPr>
            <w:tcW w:w="955" w:type="dxa"/>
            <w:hideMark/>
          </w:tcPr>
          <w:p w:rsidR="00EA0F1F" w:rsidRPr="00EA0F1F" w:rsidRDefault="00EA0F1F" w:rsidP="00EA0F1F">
            <w:pPr>
              <w:shd w:val="clear" w:color="auto" w:fill="FFFFFF" w:themeFill="background1"/>
              <w:jc w:val="center"/>
              <w:rPr>
                <w:b/>
                <w:bCs/>
                <w:sz w:val="24"/>
                <w:szCs w:val="24"/>
              </w:rPr>
            </w:pPr>
            <w:r w:rsidRPr="00EA0F1F">
              <w:rPr>
                <w:b/>
                <w:bCs/>
              </w:rPr>
              <w:t>Withdrawal (TK.)</w:t>
            </w:r>
          </w:p>
        </w:tc>
        <w:tc>
          <w:tcPr>
            <w:tcW w:w="3279" w:type="dxa"/>
            <w:hideMark/>
          </w:tcPr>
          <w:p w:rsidR="00EA0F1F" w:rsidRPr="00EA0F1F" w:rsidRDefault="00EA0F1F" w:rsidP="00EA0F1F">
            <w:pPr>
              <w:shd w:val="clear" w:color="auto" w:fill="FFFFFF" w:themeFill="background1"/>
              <w:jc w:val="center"/>
              <w:rPr>
                <w:b/>
                <w:bCs/>
                <w:sz w:val="24"/>
                <w:szCs w:val="24"/>
              </w:rPr>
            </w:pPr>
            <w:r w:rsidRPr="00EA0F1F">
              <w:rPr>
                <w:b/>
                <w:bCs/>
              </w:rPr>
              <w:t>Balance Enquiry (TK.)</w:t>
            </w:r>
          </w:p>
        </w:tc>
        <w:tc>
          <w:tcPr>
            <w:tcW w:w="942" w:type="dxa"/>
            <w:hideMark/>
          </w:tcPr>
          <w:p w:rsidR="00EA0F1F" w:rsidRPr="00EA0F1F" w:rsidRDefault="00EA0F1F" w:rsidP="00EA0F1F">
            <w:pPr>
              <w:shd w:val="clear" w:color="auto" w:fill="FFFFFF" w:themeFill="background1"/>
              <w:jc w:val="center"/>
              <w:rPr>
                <w:b/>
                <w:bCs/>
                <w:sz w:val="24"/>
                <w:szCs w:val="24"/>
              </w:rPr>
            </w:pPr>
            <w:r w:rsidRPr="00EA0F1F">
              <w:rPr>
                <w:b/>
                <w:bCs/>
              </w:rPr>
              <w:t xml:space="preserve">Minimum Balance for ATM </w:t>
            </w:r>
            <w:proofErr w:type="spellStart"/>
            <w:r w:rsidRPr="00EA0F1F">
              <w:rPr>
                <w:b/>
                <w:bCs/>
              </w:rPr>
              <w:t>Txn</w:t>
            </w:r>
            <w:proofErr w:type="spellEnd"/>
            <w:r w:rsidRPr="00EA0F1F">
              <w:rPr>
                <w:b/>
                <w:bCs/>
              </w:rPr>
              <w:t xml:space="preserve"> (TK.)</w:t>
            </w:r>
          </w:p>
        </w:tc>
      </w:tr>
      <w:tr w:rsidR="003421A8" w:rsidRPr="00EA0F1F" w:rsidTr="003421A8">
        <w:trPr>
          <w:trHeight w:val="737"/>
        </w:trPr>
        <w:tc>
          <w:tcPr>
            <w:tcW w:w="0" w:type="auto"/>
            <w:hideMark/>
          </w:tcPr>
          <w:p w:rsidR="00EA0F1F" w:rsidRPr="00EA0F1F" w:rsidRDefault="00EA0F1F" w:rsidP="00EA0F1F">
            <w:pPr>
              <w:shd w:val="clear" w:color="auto" w:fill="FFFFFF" w:themeFill="background1"/>
              <w:rPr>
                <w:sz w:val="24"/>
                <w:szCs w:val="24"/>
              </w:rPr>
            </w:pPr>
            <w:r w:rsidRPr="00EA0F1F">
              <w:t>111</w:t>
            </w:r>
          </w:p>
        </w:tc>
        <w:tc>
          <w:tcPr>
            <w:tcW w:w="1253" w:type="dxa"/>
            <w:hideMark/>
          </w:tcPr>
          <w:p w:rsidR="00EA0F1F" w:rsidRPr="00EA0F1F" w:rsidRDefault="00EA0F1F" w:rsidP="00EA0F1F">
            <w:pPr>
              <w:shd w:val="clear" w:color="auto" w:fill="FFFFFF" w:themeFill="background1"/>
              <w:rPr>
                <w:sz w:val="24"/>
                <w:szCs w:val="24"/>
              </w:rPr>
            </w:pPr>
            <w:r w:rsidRPr="00EA0F1F">
              <w:t>Al-</w:t>
            </w:r>
            <w:proofErr w:type="spellStart"/>
            <w:r w:rsidRPr="00EA0F1F">
              <w:t>Wadeeah</w:t>
            </w:r>
            <w:proofErr w:type="spellEnd"/>
            <w:r w:rsidRPr="00EA0F1F">
              <w:t xml:space="preserve"> Current Deposit A/C</w:t>
            </w:r>
          </w:p>
        </w:tc>
        <w:tc>
          <w:tcPr>
            <w:tcW w:w="933" w:type="dxa"/>
            <w:hideMark/>
          </w:tcPr>
          <w:p w:rsidR="00EA0F1F" w:rsidRPr="00EA0F1F" w:rsidRDefault="00EA0F1F" w:rsidP="00EA0F1F">
            <w:pPr>
              <w:shd w:val="clear" w:color="auto" w:fill="FFFFFF" w:themeFill="background1"/>
              <w:rPr>
                <w:sz w:val="24"/>
                <w:szCs w:val="24"/>
              </w:rPr>
            </w:pPr>
            <w:r w:rsidRPr="00EA0F1F">
              <w:t>400.00</w:t>
            </w:r>
          </w:p>
        </w:tc>
        <w:tc>
          <w:tcPr>
            <w:tcW w:w="745" w:type="dxa"/>
            <w:hideMark/>
          </w:tcPr>
          <w:p w:rsidR="00EA0F1F" w:rsidRPr="00EA0F1F" w:rsidRDefault="00EA0F1F" w:rsidP="00EA0F1F">
            <w:pPr>
              <w:shd w:val="clear" w:color="auto" w:fill="FFFFFF" w:themeFill="background1"/>
              <w:rPr>
                <w:sz w:val="24"/>
                <w:szCs w:val="24"/>
              </w:rPr>
            </w:pPr>
            <w:r w:rsidRPr="00EA0F1F">
              <w:t>400.00</w:t>
            </w:r>
          </w:p>
        </w:tc>
        <w:tc>
          <w:tcPr>
            <w:tcW w:w="977" w:type="dxa"/>
            <w:hideMark/>
          </w:tcPr>
          <w:p w:rsidR="00EA0F1F" w:rsidRPr="00EA0F1F" w:rsidRDefault="00EA0F1F" w:rsidP="00EA0F1F">
            <w:pPr>
              <w:shd w:val="clear" w:color="auto" w:fill="FFFFFF" w:themeFill="background1"/>
              <w:rPr>
                <w:sz w:val="24"/>
                <w:szCs w:val="24"/>
              </w:rPr>
            </w:pPr>
            <w:r w:rsidRPr="00EA0F1F">
              <w:t>400.00</w:t>
            </w:r>
          </w:p>
        </w:tc>
        <w:tc>
          <w:tcPr>
            <w:tcW w:w="646" w:type="dxa"/>
            <w:hideMark/>
          </w:tcPr>
          <w:p w:rsidR="00EA0F1F" w:rsidRPr="00EA0F1F" w:rsidRDefault="00EA0F1F" w:rsidP="00EA0F1F">
            <w:pPr>
              <w:shd w:val="clear" w:color="auto" w:fill="FFFFFF" w:themeFill="background1"/>
              <w:rPr>
                <w:sz w:val="24"/>
                <w:szCs w:val="24"/>
              </w:rPr>
            </w:pPr>
            <w:r w:rsidRPr="00EA0F1F">
              <w:t>200.00</w:t>
            </w:r>
          </w:p>
        </w:tc>
        <w:tc>
          <w:tcPr>
            <w:tcW w:w="955" w:type="dxa"/>
            <w:hideMark/>
          </w:tcPr>
          <w:p w:rsidR="00EA0F1F" w:rsidRPr="00EA0F1F" w:rsidRDefault="00EA0F1F" w:rsidP="00EA0F1F">
            <w:pPr>
              <w:shd w:val="clear" w:color="auto" w:fill="FFFFFF" w:themeFill="background1"/>
              <w:rPr>
                <w:sz w:val="24"/>
                <w:szCs w:val="24"/>
              </w:rPr>
            </w:pPr>
            <w:r w:rsidRPr="00EA0F1F">
              <w:t>10.00</w:t>
            </w:r>
          </w:p>
        </w:tc>
        <w:tc>
          <w:tcPr>
            <w:tcW w:w="3279" w:type="dxa"/>
            <w:hideMark/>
          </w:tcPr>
          <w:p w:rsidR="00EA0F1F" w:rsidRPr="00EA0F1F" w:rsidRDefault="00EA0F1F" w:rsidP="00EA0F1F">
            <w:pPr>
              <w:shd w:val="clear" w:color="auto" w:fill="FFFFFF" w:themeFill="background1"/>
              <w:rPr>
                <w:sz w:val="24"/>
                <w:szCs w:val="24"/>
              </w:rPr>
            </w:pPr>
            <w:r w:rsidRPr="00EA0F1F">
              <w:t>5.00</w:t>
            </w:r>
          </w:p>
        </w:tc>
        <w:tc>
          <w:tcPr>
            <w:tcW w:w="0" w:type="auto"/>
            <w:hideMark/>
          </w:tcPr>
          <w:p w:rsidR="00EA0F1F" w:rsidRPr="00EA0F1F" w:rsidRDefault="00EA0F1F" w:rsidP="00EA0F1F">
            <w:pPr>
              <w:shd w:val="clear" w:color="auto" w:fill="FFFFFF" w:themeFill="background1"/>
              <w:rPr>
                <w:sz w:val="24"/>
                <w:szCs w:val="24"/>
              </w:rPr>
            </w:pPr>
            <w:r w:rsidRPr="00EA0F1F">
              <w:t>1000.00</w:t>
            </w:r>
          </w:p>
        </w:tc>
      </w:tr>
      <w:tr w:rsidR="003421A8" w:rsidRPr="00EA0F1F" w:rsidTr="003421A8">
        <w:trPr>
          <w:trHeight w:val="982"/>
        </w:trPr>
        <w:tc>
          <w:tcPr>
            <w:tcW w:w="0" w:type="auto"/>
            <w:hideMark/>
          </w:tcPr>
          <w:p w:rsidR="00EA0F1F" w:rsidRPr="00EA0F1F" w:rsidRDefault="00EA0F1F" w:rsidP="00EA0F1F">
            <w:pPr>
              <w:shd w:val="clear" w:color="auto" w:fill="FFFFFF" w:themeFill="background1"/>
              <w:rPr>
                <w:sz w:val="24"/>
                <w:szCs w:val="24"/>
              </w:rPr>
            </w:pPr>
            <w:r w:rsidRPr="00EA0F1F">
              <w:t>117</w:t>
            </w:r>
          </w:p>
        </w:tc>
        <w:tc>
          <w:tcPr>
            <w:tcW w:w="1253" w:type="dxa"/>
            <w:hideMark/>
          </w:tcPr>
          <w:p w:rsidR="00EA0F1F" w:rsidRPr="00EA0F1F" w:rsidRDefault="00EA0F1F" w:rsidP="00EA0F1F">
            <w:pPr>
              <w:shd w:val="clear" w:color="auto" w:fill="FFFFFF" w:themeFill="background1"/>
              <w:rPr>
                <w:sz w:val="24"/>
                <w:szCs w:val="24"/>
              </w:rPr>
            </w:pPr>
            <w:r w:rsidRPr="00EA0F1F">
              <w:t>Al-</w:t>
            </w:r>
            <w:proofErr w:type="spellStart"/>
            <w:r w:rsidRPr="00EA0F1F">
              <w:t>Wadeeah</w:t>
            </w:r>
            <w:proofErr w:type="spellEnd"/>
            <w:r w:rsidRPr="00EA0F1F">
              <w:t xml:space="preserve"> Current Plus Account (</w:t>
            </w:r>
            <w:proofErr w:type="spellStart"/>
            <w:r w:rsidRPr="00EA0F1F">
              <w:t>Morjada</w:t>
            </w:r>
            <w:proofErr w:type="spellEnd"/>
            <w:r w:rsidRPr="00EA0F1F">
              <w:t>)</w:t>
            </w:r>
          </w:p>
        </w:tc>
        <w:tc>
          <w:tcPr>
            <w:tcW w:w="933" w:type="dxa"/>
            <w:hideMark/>
          </w:tcPr>
          <w:p w:rsidR="00EA0F1F" w:rsidRPr="00EA0F1F" w:rsidRDefault="00EA0F1F" w:rsidP="00EA0F1F">
            <w:pPr>
              <w:shd w:val="clear" w:color="auto" w:fill="FFFFFF" w:themeFill="background1"/>
              <w:rPr>
                <w:sz w:val="24"/>
                <w:szCs w:val="24"/>
              </w:rPr>
            </w:pPr>
            <w:r w:rsidRPr="00EA0F1F">
              <w:t>Free</w:t>
            </w:r>
          </w:p>
        </w:tc>
        <w:tc>
          <w:tcPr>
            <w:tcW w:w="745" w:type="dxa"/>
            <w:hideMark/>
          </w:tcPr>
          <w:p w:rsidR="00EA0F1F" w:rsidRPr="00EA0F1F" w:rsidRDefault="00EA0F1F" w:rsidP="00EA0F1F">
            <w:pPr>
              <w:shd w:val="clear" w:color="auto" w:fill="FFFFFF" w:themeFill="background1"/>
              <w:rPr>
                <w:sz w:val="24"/>
                <w:szCs w:val="24"/>
              </w:rPr>
            </w:pPr>
            <w:r w:rsidRPr="00EA0F1F">
              <w:t>Free</w:t>
            </w:r>
          </w:p>
        </w:tc>
        <w:tc>
          <w:tcPr>
            <w:tcW w:w="977" w:type="dxa"/>
            <w:hideMark/>
          </w:tcPr>
          <w:p w:rsidR="00EA0F1F" w:rsidRPr="00EA0F1F" w:rsidRDefault="00EA0F1F" w:rsidP="00EA0F1F">
            <w:pPr>
              <w:shd w:val="clear" w:color="auto" w:fill="FFFFFF" w:themeFill="background1"/>
              <w:rPr>
                <w:sz w:val="24"/>
                <w:szCs w:val="24"/>
              </w:rPr>
            </w:pPr>
            <w:r w:rsidRPr="00EA0F1F">
              <w:t>Free</w:t>
            </w:r>
          </w:p>
        </w:tc>
        <w:tc>
          <w:tcPr>
            <w:tcW w:w="646" w:type="dxa"/>
            <w:hideMark/>
          </w:tcPr>
          <w:p w:rsidR="00EA0F1F" w:rsidRPr="00EA0F1F" w:rsidRDefault="00EA0F1F" w:rsidP="00EA0F1F">
            <w:pPr>
              <w:shd w:val="clear" w:color="auto" w:fill="FFFFFF" w:themeFill="background1"/>
              <w:rPr>
                <w:sz w:val="24"/>
                <w:szCs w:val="24"/>
              </w:rPr>
            </w:pPr>
            <w:r w:rsidRPr="00EA0F1F">
              <w:t>Free</w:t>
            </w:r>
          </w:p>
        </w:tc>
        <w:tc>
          <w:tcPr>
            <w:tcW w:w="955" w:type="dxa"/>
            <w:hideMark/>
          </w:tcPr>
          <w:p w:rsidR="00EA0F1F" w:rsidRPr="00EA0F1F" w:rsidRDefault="00EA0F1F" w:rsidP="00EA0F1F">
            <w:pPr>
              <w:shd w:val="clear" w:color="auto" w:fill="FFFFFF" w:themeFill="background1"/>
              <w:rPr>
                <w:sz w:val="24"/>
                <w:szCs w:val="24"/>
              </w:rPr>
            </w:pPr>
            <w:r w:rsidRPr="00EA0F1F">
              <w:t>Free</w:t>
            </w:r>
          </w:p>
        </w:tc>
        <w:tc>
          <w:tcPr>
            <w:tcW w:w="3279" w:type="dxa"/>
            <w:hideMark/>
          </w:tcPr>
          <w:p w:rsidR="00EA0F1F" w:rsidRPr="00EA0F1F" w:rsidRDefault="00EA0F1F" w:rsidP="00EA0F1F">
            <w:pPr>
              <w:shd w:val="clear" w:color="auto" w:fill="FFFFFF" w:themeFill="background1"/>
              <w:rPr>
                <w:sz w:val="24"/>
                <w:szCs w:val="24"/>
              </w:rPr>
            </w:pPr>
            <w:r w:rsidRPr="00EA0F1F">
              <w:t>Free</w:t>
            </w:r>
          </w:p>
        </w:tc>
        <w:tc>
          <w:tcPr>
            <w:tcW w:w="0" w:type="auto"/>
            <w:hideMark/>
          </w:tcPr>
          <w:p w:rsidR="00EA0F1F" w:rsidRPr="00EA0F1F" w:rsidRDefault="00EA0F1F" w:rsidP="00EA0F1F">
            <w:pPr>
              <w:shd w:val="clear" w:color="auto" w:fill="FFFFFF" w:themeFill="background1"/>
              <w:rPr>
                <w:sz w:val="24"/>
                <w:szCs w:val="24"/>
              </w:rPr>
            </w:pPr>
            <w:r w:rsidRPr="00EA0F1F">
              <w:t>15000.00</w:t>
            </w:r>
          </w:p>
        </w:tc>
      </w:tr>
      <w:tr w:rsidR="003421A8" w:rsidRPr="00EA0F1F" w:rsidTr="003421A8">
        <w:trPr>
          <w:trHeight w:val="982"/>
        </w:trPr>
        <w:tc>
          <w:tcPr>
            <w:tcW w:w="0" w:type="auto"/>
            <w:hideMark/>
          </w:tcPr>
          <w:p w:rsidR="00EA0F1F" w:rsidRPr="00EA0F1F" w:rsidRDefault="00EA0F1F" w:rsidP="00EA0F1F">
            <w:pPr>
              <w:shd w:val="clear" w:color="auto" w:fill="FFFFFF" w:themeFill="background1"/>
              <w:rPr>
                <w:sz w:val="24"/>
                <w:szCs w:val="24"/>
              </w:rPr>
            </w:pPr>
            <w:r w:rsidRPr="00EA0F1F">
              <w:t>118</w:t>
            </w:r>
          </w:p>
        </w:tc>
        <w:tc>
          <w:tcPr>
            <w:tcW w:w="1253" w:type="dxa"/>
            <w:hideMark/>
          </w:tcPr>
          <w:p w:rsidR="00EA0F1F" w:rsidRPr="00EA0F1F" w:rsidRDefault="00EA0F1F" w:rsidP="00EA0F1F">
            <w:pPr>
              <w:shd w:val="clear" w:color="auto" w:fill="FFFFFF" w:themeFill="background1"/>
              <w:rPr>
                <w:sz w:val="24"/>
                <w:szCs w:val="24"/>
              </w:rPr>
            </w:pPr>
            <w:r w:rsidRPr="00EA0F1F">
              <w:t>Al-</w:t>
            </w:r>
            <w:proofErr w:type="spellStart"/>
            <w:r w:rsidRPr="00EA0F1F">
              <w:t>Wadeeah</w:t>
            </w:r>
            <w:proofErr w:type="spellEnd"/>
            <w:r w:rsidRPr="00EA0F1F">
              <w:t xml:space="preserve"> Premium Account (</w:t>
            </w:r>
            <w:proofErr w:type="spellStart"/>
            <w:r w:rsidRPr="00EA0F1F">
              <w:t>Shomman</w:t>
            </w:r>
            <w:proofErr w:type="spellEnd"/>
            <w:r w:rsidRPr="00EA0F1F">
              <w:t>)</w:t>
            </w:r>
          </w:p>
        </w:tc>
        <w:tc>
          <w:tcPr>
            <w:tcW w:w="933" w:type="dxa"/>
            <w:hideMark/>
          </w:tcPr>
          <w:p w:rsidR="00EA0F1F" w:rsidRPr="00EA0F1F" w:rsidRDefault="00EA0F1F" w:rsidP="00EA0F1F">
            <w:pPr>
              <w:shd w:val="clear" w:color="auto" w:fill="FFFFFF" w:themeFill="background1"/>
              <w:rPr>
                <w:sz w:val="24"/>
                <w:szCs w:val="24"/>
              </w:rPr>
            </w:pPr>
            <w:r w:rsidRPr="00EA0F1F">
              <w:t>Free</w:t>
            </w:r>
          </w:p>
        </w:tc>
        <w:tc>
          <w:tcPr>
            <w:tcW w:w="745" w:type="dxa"/>
            <w:hideMark/>
          </w:tcPr>
          <w:p w:rsidR="00EA0F1F" w:rsidRPr="00EA0F1F" w:rsidRDefault="00EA0F1F" w:rsidP="00EA0F1F">
            <w:pPr>
              <w:shd w:val="clear" w:color="auto" w:fill="FFFFFF" w:themeFill="background1"/>
              <w:rPr>
                <w:sz w:val="24"/>
                <w:szCs w:val="24"/>
              </w:rPr>
            </w:pPr>
            <w:r w:rsidRPr="00EA0F1F">
              <w:t>Free</w:t>
            </w:r>
          </w:p>
        </w:tc>
        <w:tc>
          <w:tcPr>
            <w:tcW w:w="977" w:type="dxa"/>
            <w:hideMark/>
          </w:tcPr>
          <w:p w:rsidR="00EA0F1F" w:rsidRPr="00EA0F1F" w:rsidRDefault="00EA0F1F" w:rsidP="00EA0F1F">
            <w:pPr>
              <w:shd w:val="clear" w:color="auto" w:fill="FFFFFF" w:themeFill="background1"/>
              <w:rPr>
                <w:sz w:val="24"/>
                <w:szCs w:val="24"/>
              </w:rPr>
            </w:pPr>
            <w:r w:rsidRPr="00EA0F1F">
              <w:t>Free</w:t>
            </w:r>
          </w:p>
        </w:tc>
        <w:tc>
          <w:tcPr>
            <w:tcW w:w="646" w:type="dxa"/>
            <w:hideMark/>
          </w:tcPr>
          <w:p w:rsidR="00EA0F1F" w:rsidRPr="00EA0F1F" w:rsidRDefault="00EA0F1F" w:rsidP="00EA0F1F">
            <w:pPr>
              <w:shd w:val="clear" w:color="auto" w:fill="FFFFFF" w:themeFill="background1"/>
              <w:rPr>
                <w:sz w:val="24"/>
                <w:szCs w:val="24"/>
              </w:rPr>
            </w:pPr>
            <w:r w:rsidRPr="00EA0F1F">
              <w:t>Free</w:t>
            </w:r>
          </w:p>
        </w:tc>
        <w:tc>
          <w:tcPr>
            <w:tcW w:w="955" w:type="dxa"/>
            <w:hideMark/>
          </w:tcPr>
          <w:p w:rsidR="00EA0F1F" w:rsidRPr="00EA0F1F" w:rsidRDefault="00EA0F1F" w:rsidP="00EA0F1F">
            <w:pPr>
              <w:shd w:val="clear" w:color="auto" w:fill="FFFFFF" w:themeFill="background1"/>
              <w:rPr>
                <w:sz w:val="24"/>
                <w:szCs w:val="24"/>
              </w:rPr>
            </w:pPr>
            <w:r w:rsidRPr="00EA0F1F">
              <w:t>Free</w:t>
            </w:r>
          </w:p>
        </w:tc>
        <w:tc>
          <w:tcPr>
            <w:tcW w:w="3279" w:type="dxa"/>
            <w:hideMark/>
          </w:tcPr>
          <w:p w:rsidR="00EA0F1F" w:rsidRPr="00EA0F1F" w:rsidRDefault="00EA0F1F" w:rsidP="00EA0F1F">
            <w:pPr>
              <w:shd w:val="clear" w:color="auto" w:fill="FFFFFF" w:themeFill="background1"/>
              <w:rPr>
                <w:sz w:val="24"/>
                <w:szCs w:val="24"/>
              </w:rPr>
            </w:pPr>
            <w:r w:rsidRPr="00EA0F1F">
              <w:t>Free</w:t>
            </w:r>
          </w:p>
        </w:tc>
        <w:tc>
          <w:tcPr>
            <w:tcW w:w="0" w:type="auto"/>
            <w:hideMark/>
          </w:tcPr>
          <w:p w:rsidR="00EA0F1F" w:rsidRPr="00EA0F1F" w:rsidRDefault="00EA0F1F" w:rsidP="00EA0F1F">
            <w:pPr>
              <w:shd w:val="clear" w:color="auto" w:fill="FFFFFF" w:themeFill="background1"/>
              <w:rPr>
                <w:sz w:val="24"/>
                <w:szCs w:val="24"/>
              </w:rPr>
            </w:pPr>
            <w:r w:rsidRPr="00EA0F1F">
              <w:t>25000.00</w:t>
            </w:r>
          </w:p>
        </w:tc>
      </w:tr>
      <w:tr w:rsidR="003421A8" w:rsidRPr="00EA0F1F" w:rsidTr="003421A8">
        <w:trPr>
          <w:trHeight w:val="737"/>
        </w:trPr>
        <w:tc>
          <w:tcPr>
            <w:tcW w:w="0" w:type="auto"/>
            <w:hideMark/>
          </w:tcPr>
          <w:p w:rsidR="00EA0F1F" w:rsidRPr="00EA0F1F" w:rsidRDefault="00EA0F1F" w:rsidP="00EA0F1F">
            <w:pPr>
              <w:shd w:val="clear" w:color="auto" w:fill="FFFFFF" w:themeFill="background1"/>
              <w:rPr>
                <w:sz w:val="24"/>
                <w:szCs w:val="24"/>
              </w:rPr>
            </w:pPr>
            <w:r w:rsidRPr="00EA0F1F">
              <w:t>122</w:t>
            </w:r>
          </w:p>
        </w:tc>
        <w:tc>
          <w:tcPr>
            <w:tcW w:w="1253" w:type="dxa"/>
            <w:hideMark/>
          </w:tcPr>
          <w:p w:rsidR="00EA0F1F" w:rsidRPr="00EA0F1F" w:rsidRDefault="00EA0F1F" w:rsidP="00EA0F1F">
            <w:pPr>
              <w:shd w:val="clear" w:color="auto" w:fill="FFFFFF" w:themeFill="background1"/>
              <w:rPr>
                <w:sz w:val="24"/>
                <w:szCs w:val="24"/>
              </w:rPr>
            </w:pPr>
            <w:proofErr w:type="spellStart"/>
            <w:r w:rsidRPr="00EA0F1F">
              <w:t>Mudarabah</w:t>
            </w:r>
            <w:proofErr w:type="spellEnd"/>
            <w:r w:rsidRPr="00EA0F1F">
              <w:t xml:space="preserve"> Savings Deposit Account</w:t>
            </w:r>
          </w:p>
        </w:tc>
        <w:tc>
          <w:tcPr>
            <w:tcW w:w="933" w:type="dxa"/>
            <w:hideMark/>
          </w:tcPr>
          <w:p w:rsidR="00EA0F1F" w:rsidRPr="00EA0F1F" w:rsidRDefault="00EA0F1F" w:rsidP="00EA0F1F">
            <w:pPr>
              <w:shd w:val="clear" w:color="auto" w:fill="FFFFFF" w:themeFill="background1"/>
              <w:rPr>
                <w:sz w:val="24"/>
                <w:szCs w:val="24"/>
              </w:rPr>
            </w:pPr>
            <w:r w:rsidRPr="00EA0F1F">
              <w:t>500.00</w:t>
            </w:r>
          </w:p>
        </w:tc>
        <w:tc>
          <w:tcPr>
            <w:tcW w:w="745" w:type="dxa"/>
            <w:hideMark/>
          </w:tcPr>
          <w:p w:rsidR="00EA0F1F" w:rsidRPr="00EA0F1F" w:rsidRDefault="00EA0F1F" w:rsidP="00EA0F1F">
            <w:pPr>
              <w:shd w:val="clear" w:color="auto" w:fill="FFFFFF" w:themeFill="background1"/>
              <w:rPr>
                <w:sz w:val="24"/>
                <w:szCs w:val="24"/>
              </w:rPr>
            </w:pPr>
            <w:r w:rsidRPr="00EA0F1F">
              <w:t>500.00</w:t>
            </w:r>
          </w:p>
        </w:tc>
        <w:tc>
          <w:tcPr>
            <w:tcW w:w="977" w:type="dxa"/>
            <w:hideMark/>
          </w:tcPr>
          <w:p w:rsidR="00EA0F1F" w:rsidRPr="00EA0F1F" w:rsidRDefault="00EA0F1F" w:rsidP="00EA0F1F">
            <w:pPr>
              <w:shd w:val="clear" w:color="auto" w:fill="FFFFFF" w:themeFill="background1"/>
              <w:rPr>
                <w:sz w:val="24"/>
                <w:szCs w:val="24"/>
              </w:rPr>
            </w:pPr>
            <w:r w:rsidRPr="00EA0F1F">
              <w:t>500.00</w:t>
            </w:r>
          </w:p>
        </w:tc>
        <w:tc>
          <w:tcPr>
            <w:tcW w:w="646" w:type="dxa"/>
            <w:hideMark/>
          </w:tcPr>
          <w:p w:rsidR="00EA0F1F" w:rsidRPr="00EA0F1F" w:rsidRDefault="00EA0F1F" w:rsidP="00EA0F1F">
            <w:pPr>
              <w:shd w:val="clear" w:color="auto" w:fill="FFFFFF" w:themeFill="background1"/>
              <w:rPr>
                <w:sz w:val="24"/>
                <w:szCs w:val="24"/>
              </w:rPr>
            </w:pPr>
            <w:r w:rsidRPr="00EA0F1F">
              <w:t>150.00</w:t>
            </w:r>
          </w:p>
        </w:tc>
        <w:tc>
          <w:tcPr>
            <w:tcW w:w="955" w:type="dxa"/>
            <w:hideMark/>
          </w:tcPr>
          <w:p w:rsidR="00EA0F1F" w:rsidRPr="00EA0F1F" w:rsidRDefault="00EA0F1F" w:rsidP="00EA0F1F">
            <w:pPr>
              <w:shd w:val="clear" w:color="auto" w:fill="FFFFFF" w:themeFill="background1"/>
              <w:rPr>
                <w:sz w:val="24"/>
                <w:szCs w:val="24"/>
              </w:rPr>
            </w:pPr>
          </w:p>
        </w:tc>
        <w:tc>
          <w:tcPr>
            <w:tcW w:w="3279" w:type="dxa"/>
            <w:hideMark/>
          </w:tcPr>
          <w:p w:rsidR="00EA0F1F" w:rsidRPr="00EA0F1F" w:rsidRDefault="00EA0F1F" w:rsidP="00EA0F1F">
            <w:pPr>
              <w:shd w:val="clear" w:color="auto" w:fill="FFFFFF" w:themeFill="background1"/>
              <w:rPr>
                <w:sz w:val="24"/>
                <w:szCs w:val="24"/>
              </w:rPr>
            </w:pPr>
          </w:p>
        </w:tc>
        <w:tc>
          <w:tcPr>
            <w:tcW w:w="0" w:type="auto"/>
            <w:hideMark/>
          </w:tcPr>
          <w:p w:rsidR="00EA0F1F" w:rsidRPr="00EA0F1F" w:rsidRDefault="00EA0F1F" w:rsidP="00EA0F1F">
            <w:pPr>
              <w:shd w:val="clear" w:color="auto" w:fill="FFFFFF" w:themeFill="background1"/>
              <w:rPr>
                <w:sz w:val="24"/>
                <w:szCs w:val="24"/>
              </w:rPr>
            </w:pPr>
          </w:p>
        </w:tc>
      </w:tr>
      <w:tr w:rsidR="003421A8" w:rsidRPr="00EA0F1F" w:rsidTr="003421A8">
        <w:trPr>
          <w:trHeight w:val="232"/>
        </w:trPr>
        <w:tc>
          <w:tcPr>
            <w:tcW w:w="0" w:type="auto"/>
            <w:hideMark/>
          </w:tcPr>
          <w:p w:rsidR="00EA0F1F" w:rsidRPr="00EA0F1F" w:rsidRDefault="00EA0F1F" w:rsidP="00EA0F1F">
            <w:pPr>
              <w:shd w:val="clear" w:color="auto" w:fill="FFFFFF" w:themeFill="background1"/>
              <w:rPr>
                <w:sz w:val="24"/>
                <w:szCs w:val="24"/>
              </w:rPr>
            </w:pPr>
            <w:r w:rsidRPr="00EA0F1F">
              <w:t>124</w:t>
            </w:r>
          </w:p>
        </w:tc>
        <w:tc>
          <w:tcPr>
            <w:tcW w:w="1253" w:type="dxa"/>
            <w:hideMark/>
          </w:tcPr>
          <w:p w:rsidR="00EA0F1F" w:rsidRPr="00EA0F1F" w:rsidRDefault="00EA0F1F" w:rsidP="00EA0F1F">
            <w:pPr>
              <w:shd w:val="clear" w:color="auto" w:fill="FFFFFF" w:themeFill="background1"/>
              <w:rPr>
                <w:sz w:val="24"/>
                <w:szCs w:val="24"/>
              </w:rPr>
            </w:pPr>
            <w:proofErr w:type="spellStart"/>
            <w:r w:rsidRPr="00EA0F1F">
              <w:t>Mehonoti</w:t>
            </w:r>
            <w:proofErr w:type="spellEnd"/>
          </w:p>
        </w:tc>
        <w:tc>
          <w:tcPr>
            <w:tcW w:w="933" w:type="dxa"/>
            <w:hideMark/>
          </w:tcPr>
          <w:p w:rsidR="00EA0F1F" w:rsidRPr="00EA0F1F" w:rsidRDefault="00EA0F1F" w:rsidP="00EA0F1F">
            <w:pPr>
              <w:shd w:val="clear" w:color="auto" w:fill="FFFFFF" w:themeFill="background1"/>
              <w:rPr>
                <w:sz w:val="24"/>
                <w:szCs w:val="24"/>
              </w:rPr>
            </w:pPr>
            <w:r w:rsidRPr="00EA0F1F">
              <w:t>200.00</w:t>
            </w:r>
          </w:p>
        </w:tc>
        <w:tc>
          <w:tcPr>
            <w:tcW w:w="745" w:type="dxa"/>
            <w:hideMark/>
          </w:tcPr>
          <w:p w:rsidR="00EA0F1F" w:rsidRPr="00EA0F1F" w:rsidRDefault="00EA0F1F" w:rsidP="00EA0F1F">
            <w:pPr>
              <w:shd w:val="clear" w:color="auto" w:fill="FFFFFF" w:themeFill="background1"/>
              <w:rPr>
                <w:sz w:val="24"/>
                <w:szCs w:val="24"/>
              </w:rPr>
            </w:pPr>
            <w:r w:rsidRPr="00EA0F1F">
              <w:t>250.00</w:t>
            </w:r>
          </w:p>
        </w:tc>
        <w:tc>
          <w:tcPr>
            <w:tcW w:w="977" w:type="dxa"/>
            <w:hideMark/>
          </w:tcPr>
          <w:p w:rsidR="00EA0F1F" w:rsidRPr="00EA0F1F" w:rsidRDefault="00EA0F1F" w:rsidP="00EA0F1F">
            <w:pPr>
              <w:shd w:val="clear" w:color="auto" w:fill="FFFFFF" w:themeFill="background1"/>
              <w:rPr>
                <w:sz w:val="24"/>
                <w:szCs w:val="24"/>
              </w:rPr>
            </w:pPr>
            <w:r w:rsidRPr="00EA0F1F">
              <w:t>400.00</w:t>
            </w:r>
          </w:p>
        </w:tc>
        <w:tc>
          <w:tcPr>
            <w:tcW w:w="646" w:type="dxa"/>
            <w:hideMark/>
          </w:tcPr>
          <w:p w:rsidR="00EA0F1F" w:rsidRPr="00EA0F1F" w:rsidRDefault="00EA0F1F" w:rsidP="00EA0F1F">
            <w:pPr>
              <w:shd w:val="clear" w:color="auto" w:fill="FFFFFF" w:themeFill="background1"/>
              <w:rPr>
                <w:sz w:val="24"/>
                <w:szCs w:val="24"/>
              </w:rPr>
            </w:pPr>
            <w:r w:rsidRPr="00EA0F1F">
              <w:t>200.00</w:t>
            </w:r>
          </w:p>
        </w:tc>
        <w:tc>
          <w:tcPr>
            <w:tcW w:w="955" w:type="dxa"/>
            <w:hideMark/>
          </w:tcPr>
          <w:p w:rsidR="00EA0F1F" w:rsidRPr="00EA0F1F" w:rsidRDefault="00EA0F1F" w:rsidP="00EA0F1F">
            <w:pPr>
              <w:shd w:val="clear" w:color="auto" w:fill="FFFFFF" w:themeFill="background1"/>
              <w:rPr>
                <w:sz w:val="24"/>
                <w:szCs w:val="24"/>
              </w:rPr>
            </w:pPr>
            <w:r w:rsidRPr="00EA0F1F">
              <w:t>10.00</w:t>
            </w:r>
          </w:p>
        </w:tc>
        <w:tc>
          <w:tcPr>
            <w:tcW w:w="3279" w:type="dxa"/>
            <w:hideMark/>
          </w:tcPr>
          <w:p w:rsidR="00EA0F1F" w:rsidRPr="00EA0F1F" w:rsidRDefault="00EA0F1F" w:rsidP="00EA0F1F">
            <w:pPr>
              <w:shd w:val="clear" w:color="auto" w:fill="FFFFFF" w:themeFill="background1"/>
              <w:rPr>
                <w:sz w:val="24"/>
                <w:szCs w:val="24"/>
              </w:rPr>
            </w:pPr>
            <w:r w:rsidRPr="00EA0F1F">
              <w:t>5.00</w:t>
            </w:r>
          </w:p>
        </w:tc>
        <w:tc>
          <w:tcPr>
            <w:tcW w:w="0" w:type="auto"/>
            <w:hideMark/>
          </w:tcPr>
          <w:p w:rsidR="00EA0F1F" w:rsidRPr="00EA0F1F" w:rsidRDefault="00EA0F1F" w:rsidP="00EA0F1F">
            <w:pPr>
              <w:shd w:val="clear" w:color="auto" w:fill="FFFFFF" w:themeFill="background1"/>
              <w:rPr>
                <w:sz w:val="24"/>
                <w:szCs w:val="24"/>
              </w:rPr>
            </w:pPr>
            <w:r w:rsidRPr="00EA0F1F">
              <w:t>0.00</w:t>
            </w:r>
          </w:p>
        </w:tc>
      </w:tr>
      <w:tr w:rsidR="003421A8" w:rsidRPr="00EA0F1F" w:rsidTr="003421A8">
        <w:trPr>
          <w:trHeight w:val="737"/>
        </w:trPr>
        <w:tc>
          <w:tcPr>
            <w:tcW w:w="0" w:type="auto"/>
            <w:hideMark/>
          </w:tcPr>
          <w:p w:rsidR="00EA0F1F" w:rsidRPr="00EA0F1F" w:rsidRDefault="00EA0F1F" w:rsidP="00EA0F1F">
            <w:pPr>
              <w:shd w:val="clear" w:color="auto" w:fill="FFFFFF" w:themeFill="background1"/>
              <w:rPr>
                <w:sz w:val="24"/>
                <w:szCs w:val="24"/>
              </w:rPr>
            </w:pPr>
            <w:r w:rsidRPr="00EA0F1F">
              <w:t>125</w:t>
            </w:r>
          </w:p>
        </w:tc>
        <w:tc>
          <w:tcPr>
            <w:tcW w:w="1253" w:type="dxa"/>
            <w:hideMark/>
          </w:tcPr>
          <w:p w:rsidR="00EA0F1F" w:rsidRPr="00EA0F1F" w:rsidRDefault="00EA0F1F" w:rsidP="00EA0F1F">
            <w:pPr>
              <w:shd w:val="clear" w:color="auto" w:fill="FFFFFF" w:themeFill="background1"/>
              <w:rPr>
                <w:sz w:val="24"/>
                <w:szCs w:val="24"/>
              </w:rPr>
            </w:pPr>
            <w:proofErr w:type="spellStart"/>
            <w:r w:rsidRPr="00EA0F1F">
              <w:t>Mudarabah</w:t>
            </w:r>
            <w:proofErr w:type="spellEnd"/>
            <w:r w:rsidRPr="00EA0F1F">
              <w:t xml:space="preserve"> Student Savings Account (</w:t>
            </w:r>
            <w:proofErr w:type="spellStart"/>
            <w:r w:rsidRPr="00EA0F1F">
              <w:t>Onkur</w:t>
            </w:r>
            <w:proofErr w:type="spellEnd"/>
            <w:r w:rsidRPr="00EA0F1F">
              <w:t>)</w:t>
            </w:r>
          </w:p>
        </w:tc>
        <w:tc>
          <w:tcPr>
            <w:tcW w:w="933" w:type="dxa"/>
            <w:hideMark/>
          </w:tcPr>
          <w:p w:rsidR="00EA0F1F" w:rsidRPr="00EA0F1F" w:rsidRDefault="00EA0F1F" w:rsidP="00EA0F1F">
            <w:pPr>
              <w:shd w:val="clear" w:color="auto" w:fill="FFFFFF" w:themeFill="background1"/>
              <w:rPr>
                <w:sz w:val="24"/>
                <w:szCs w:val="24"/>
              </w:rPr>
            </w:pPr>
            <w:r w:rsidRPr="00EA0F1F">
              <w:t>Free</w:t>
            </w:r>
          </w:p>
        </w:tc>
        <w:tc>
          <w:tcPr>
            <w:tcW w:w="745" w:type="dxa"/>
            <w:hideMark/>
          </w:tcPr>
          <w:p w:rsidR="00EA0F1F" w:rsidRPr="00EA0F1F" w:rsidRDefault="00EA0F1F" w:rsidP="00EA0F1F">
            <w:pPr>
              <w:shd w:val="clear" w:color="auto" w:fill="FFFFFF" w:themeFill="background1"/>
              <w:rPr>
                <w:sz w:val="24"/>
                <w:szCs w:val="24"/>
              </w:rPr>
            </w:pPr>
            <w:r w:rsidRPr="00EA0F1F">
              <w:t>Free</w:t>
            </w:r>
          </w:p>
        </w:tc>
        <w:tc>
          <w:tcPr>
            <w:tcW w:w="977" w:type="dxa"/>
            <w:hideMark/>
          </w:tcPr>
          <w:p w:rsidR="00EA0F1F" w:rsidRPr="00EA0F1F" w:rsidRDefault="00EA0F1F" w:rsidP="00EA0F1F">
            <w:pPr>
              <w:shd w:val="clear" w:color="auto" w:fill="FFFFFF" w:themeFill="background1"/>
              <w:rPr>
                <w:sz w:val="24"/>
                <w:szCs w:val="24"/>
              </w:rPr>
            </w:pPr>
            <w:r w:rsidRPr="00EA0F1F">
              <w:t>Free</w:t>
            </w:r>
          </w:p>
        </w:tc>
        <w:tc>
          <w:tcPr>
            <w:tcW w:w="646" w:type="dxa"/>
            <w:hideMark/>
          </w:tcPr>
          <w:p w:rsidR="00EA0F1F" w:rsidRPr="00EA0F1F" w:rsidRDefault="00EA0F1F" w:rsidP="00EA0F1F">
            <w:pPr>
              <w:shd w:val="clear" w:color="auto" w:fill="FFFFFF" w:themeFill="background1"/>
              <w:rPr>
                <w:sz w:val="24"/>
                <w:szCs w:val="24"/>
              </w:rPr>
            </w:pPr>
            <w:r w:rsidRPr="00EA0F1F">
              <w:t>Free</w:t>
            </w:r>
          </w:p>
        </w:tc>
        <w:tc>
          <w:tcPr>
            <w:tcW w:w="955" w:type="dxa"/>
            <w:hideMark/>
          </w:tcPr>
          <w:p w:rsidR="00EA0F1F" w:rsidRPr="00EA0F1F" w:rsidRDefault="00EA0F1F" w:rsidP="00EA0F1F">
            <w:pPr>
              <w:shd w:val="clear" w:color="auto" w:fill="FFFFFF" w:themeFill="background1"/>
              <w:rPr>
                <w:sz w:val="24"/>
                <w:szCs w:val="24"/>
              </w:rPr>
            </w:pPr>
            <w:r w:rsidRPr="00EA0F1F">
              <w:t>10.00</w:t>
            </w:r>
          </w:p>
        </w:tc>
        <w:tc>
          <w:tcPr>
            <w:tcW w:w="3279" w:type="dxa"/>
            <w:hideMark/>
          </w:tcPr>
          <w:p w:rsidR="00EA0F1F" w:rsidRPr="00EA0F1F" w:rsidRDefault="00EA0F1F" w:rsidP="00EA0F1F">
            <w:pPr>
              <w:shd w:val="clear" w:color="auto" w:fill="FFFFFF" w:themeFill="background1"/>
              <w:rPr>
                <w:sz w:val="24"/>
                <w:szCs w:val="24"/>
              </w:rPr>
            </w:pPr>
            <w:r w:rsidRPr="00EA0F1F">
              <w:t>5.00</w:t>
            </w:r>
          </w:p>
        </w:tc>
        <w:tc>
          <w:tcPr>
            <w:tcW w:w="0" w:type="auto"/>
            <w:hideMark/>
          </w:tcPr>
          <w:p w:rsidR="00EA0F1F" w:rsidRPr="00EA0F1F" w:rsidRDefault="00EA0F1F" w:rsidP="00EA0F1F">
            <w:pPr>
              <w:shd w:val="clear" w:color="auto" w:fill="FFFFFF" w:themeFill="background1"/>
              <w:rPr>
                <w:sz w:val="24"/>
                <w:szCs w:val="24"/>
              </w:rPr>
            </w:pPr>
            <w:r w:rsidRPr="00EA0F1F">
              <w:t>0.00</w:t>
            </w:r>
          </w:p>
        </w:tc>
      </w:tr>
      <w:tr w:rsidR="003421A8" w:rsidRPr="00EA0F1F" w:rsidTr="003421A8">
        <w:trPr>
          <w:trHeight w:val="723"/>
        </w:trPr>
        <w:tc>
          <w:tcPr>
            <w:tcW w:w="0" w:type="auto"/>
            <w:hideMark/>
          </w:tcPr>
          <w:p w:rsidR="00EA0F1F" w:rsidRPr="00EA0F1F" w:rsidRDefault="00EA0F1F" w:rsidP="00EA0F1F">
            <w:pPr>
              <w:shd w:val="clear" w:color="auto" w:fill="FFFFFF" w:themeFill="background1"/>
              <w:rPr>
                <w:sz w:val="24"/>
                <w:szCs w:val="24"/>
              </w:rPr>
            </w:pPr>
            <w:r w:rsidRPr="00EA0F1F">
              <w:t>126</w:t>
            </w:r>
          </w:p>
        </w:tc>
        <w:tc>
          <w:tcPr>
            <w:tcW w:w="1253" w:type="dxa"/>
            <w:hideMark/>
          </w:tcPr>
          <w:p w:rsidR="00EA0F1F" w:rsidRPr="00EA0F1F" w:rsidRDefault="00EA0F1F" w:rsidP="00EA0F1F">
            <w:pPr>
              <w:shd w:val="clear" w:color="auto" w:fill="FFFFFF" w:themeFill="background1"/>
              <w:rPr>
                <w:sz w:val="24"/>
                <w:szCs w:val="24"/>
              </w:rPr>
            </w:pPr>
            <w:proofErr w:type="spellStart"/>
            <w:r w:rsidRPr="00EA0F1F">
              <w:t>Mudarabah</w:t>
            </w:r>
            <w:proofErr w:type="spellEnd"/>
            <w:r w:rsidRPr="00EA0F1F">
              <w:t xml:space="preserve"> Salary Account (</w:t>
            </w:r>
            <w:proofErr w:type="spellStart"/>
            <w:r w:rsidRPr="00EA0F1F">
              <w:t>Prapti</w:t>
            </w:r>
            <w:proofErr w:type="spellEnd"/>
            <w:r w:rsidRPr="00EA0F1F">
              <w:t>)</w:t>
            </w:r>
          </w:p>
        </w:tc>
        <w:tc>
          <w:tcPr>
            <w:tcW w:w="933" w:type="dxa"/>
            <w:hideMark/>
          </w:tcPr>
          <w:p w:rsidR="00EA0F1F" w:rsidRPr="00EA0F1F" w:rsidRDefault="00EA0F1F" w:rsidP="00EA0F1F">
            <w:pPr>
              <w:shd w:val="clear" w:color="auto" w:fill="FFFFFF" w:themeFill="background1"/>
              <w:rPr>
                <w:sz w:val="24"/>
                <w:szCs w:val="24"/>
              </w:rPr>
            </w:pPr>
            <w:r w:rsidRPr="00EA0F1F">
              <w:t>Free</w:t>
            </w:r>
          </w:p>
        </w:tc>
        <w:tc>
          <w:tcPr>
            <w:tcW w:w="745" w:type="dxa"/>
            <w:hideMark/>
          </w:tcPr>
          <w:p w:rsidR="00EA0F1F" w:rsidRPr="00EA0F1F" w:rsidRDefault="00EA0F1F" w:rsidP="00EA0F1F">
            <w:pPr>
              <w:shd w:val="clear" w:color="auto" w:fill="FFFFFF" w:themeFill="background1"/>
              <w:rPr>
                <w:sz w:val="24"/>
                <w:szCs w:val="24"/>
              </w:rPr>
            </w:pPr>
            <w:r w:rsidRPr="00EA0F1F">
              <w:t>400.00</w:t>
            </w:r>
          </w:p>
        </w:tc>
        <w:tc>
          <w:tcPr>
            <w:tcW w:w="977" w:type="dxa"/>
            <w:hideMark/>
          </w:tcPr>
          <w:p w:rsidR="00EA0F1F" w:rsidRPr="00EA0F1F" w:rsidRDefault="00EA0F1F" w:rsidP="00EA0F1F">
            <w:pPr>
              <w:shd w:val="clear" w:color="auto" w:fill="FFFFFF" w:themeFill="background1"/>
              <w:rPr>
                <w:sz w:val="24"/>
                <w:szCs w:val="24"/>
              </w:rPr>
            </w:pPr>
            <w:r w:rsidRPr="00EA0F1F">
              <w:t>400.00</w:t>
            </w:r>
          </w:p>
        </w:tc>
        <w:tc>
          <w:tcPr>
            <w:tcW w:w="646" w:type="dxa"/>
            <w:hideMark/>
          </w:tcPr>
          <w:p w:rsidR="00EA0F1F" w:rsidRPr="00EA0F1F" w:rsidRDefault="00EA0F1F" w:rsidP="00EA0F1F">
            <w:pPr>
              <w:shd w:val="clear" w:color="auto" w:fill="FFFFFF" w:themeFill="background1"/>
              <w:rPr>
                <w:sz w:val="24"/>
                <w:szCs w:val="24"/>
              </w:rPr>
            </w:pPr>
            <w:r w:rsidRPr="00EA0F1F">
              <w:t>200.00</w:t>
            </w:r>
          </w:p>
        </w:tc>
        <w:tc>
          <w:tcPr>
            <w:tcW w:w="955" w:type="dxa"/>
            <w:hideMark/>
          </w:tcPr>
          <w:p w:rsidR="00EA0F1F" w:rsidRPr="00EA0F1F" w:rsidRDefault="00EA0F1F" w:rsidP="00EA0F1F">
            <w:pPr>
              <w:shd w:val="clear" w:color="auto" w:fill="FFFFFF" w:themeFill="background1"/>
              <w:rPr>
                <w:sz w:val="24"/>
                <w:szCs w:val="24"/>
              </w:rPr>
            </w:pPr>
            <w:r w:rsidRPr="00EA0F1F">
              <w:t>10.00</w:t>
            </w:r>
          </w:p>
        </w:tc>
        <w:tc>
          <w:tcPr>
            <w:tcW w:w="3279" w:type="dxa"/>
            <w:hideMark/>
          </w:tcPr>
          <w:p w:rsidR="00EA0F1F" w:rsidRPr="00EA0F1F" w:rsidRDefault="00EA0F1F" w:rsidP="00EA0F1F">
            <w:pPr>
              <w:shd w:val="clear" w:color="auto" w:fill="FFFFFF" w:themeFill="background1"/>
              <w:rPr>
                <w:sz w:val="24"/>
                <w:szCs w:val="24"/>
              </w:rPr>
            </w:pPr>
            <w:r w:rsidRPr="00EA0F1F">
              <w:t>5.00</w:t>
            </w:r>
          </w:p>
        </w:tc>
        <w:tc>
          <w:tcPr>
            <w:tcW w:w="0" w:type="auto"/>
            <w:hideMark/>
          </w:tcPr>
          <w:p w:rsidR="00EA0F1F" w:rsidRPr="00EA0F1F" w:rsidRDefault="00EA0F1F" w:rsidP="00EA0F1F">
            <w:pPr>
              <w:shd w:val="clear" w:color="auto" w:fill="FFFFFF" w:themeFill="background1"/>
              <w:rPr>
                <w:sz w:val="24"/>
                <w:szCs w:val="24"/>
              </w:rPr>
            </w:pPr>
            <w:r w:rsidRPr="00EA0F1F">
              <w:t>500.00</w:t>
            </w:r>
          </w:p>
        </w:tc>
      </w:tr>
      <w:tr w:rsidR="003421A8" w:rsidRPr="00EA0F1F" w:rsidTr="003421A8">
        <w:trPr>
          <w:trHeight w:val="982"/>
        </w:trPr>
        <w:tc>
          <w:tcPr>
            <w:tcW w:w="0" w:type="auto"/>
            <w:hideMark/>
          </w:tcPr>
          <w:p w:rsidR="00EA0F1F" w:rsidRPr="00EA0F1F" w:rsidRDefault="00EA0F1F" w:rsidP="00EA0F1F">
            <w:pPr>
              <w:shd w:val="clear" w:color="auto" w:fill="FFFFFF" w:themeFill="background1"/>
              <w:rPr>
                <w:sz w:val="24"/>
                <w:szCs w:val="24"/>
              </w:rPr>
            </w:pPr>
            <w:r w:rsidRPr="00EA0F1F">
              <w:t>127</w:t>
            </w:r>
          </w:p>
        </w:tc>
        <w:tc>
          <w:tcPr>
            <w:tcW w:w="1253" w:type="dxa"/>
            <w:hideMark/>
          </w:tcPr>
          <w:p w:rsidR="00EA0F1F" w:rsidRPr="00EA0F1F" w:rsidRDefault="00EA0F1F" w:rsidP="00EA0F1F">
            <w:pPr>
              <w:shd w:val="clear" w:color="auto" w:fill="FFFFFF" w:themeFill="background1"/>
              <w:rPr>
                <w:sz w:val="24"/>
                <w:szCs w:val="24"/>
              </w:rPr>
            </w:pPr>
            <w:proofErr w:type="spellStart"/>
            <w:r w:rsidRPr="00EA0F1F">
              <w:t>Mudarabah</w:t>
            </w:r>
            <w:proofErr w:type="spellEnd"/>
            <w:r w:rsidRPr="00EA0F1F">
              <w:t xml:space="preserve"> Senior Citizen Savings A/C </w:t>
            </w:r>
            <w:r w:rsidRPr="00EA0F1F">
              <w:lastRenderedPageBreak/>
              <w:t>(</w:t>
            </w:r>
            <w:proofErr w:type="spellStart"/>
            <w:r w:rsidRPr="00EA0F1F">
              <w:t>Probin</w:t>
            </w:r>
            <w:proofErr w:type="spellEnd"/>
            <w:r w:rsidRPr="00EA0F1F">
              <w:t>)</w:t>
            </w:r>
          </w:p>
        </w:tc>
        <w:tc>
          <w:tcPr>
            <w:tcW w:w="933" w:type="dxa"/>
            <w:hideMark/>
          </w:tcPr>
          <w:p w:rsidR="00EA0F1F" w:rsidRPr="00EA0F1F" w:rsidRDefault="00EA0F1F" w:rsidP="00EA0F1F">
            <w:pPr>
              <w:shd w:val="clear" w:color="auto" w:fill="FFFFFF" w:themeFill="background1"/>
              <w:rPr>
                <w:sz w:val="24"/>
                <w:szCs w:val="24"/>
              </w:rPr>
            </w:pPr>
            <w:r w:rsidRPr="00EA0F1F">
              <w:lastRenderedPageBreak/>
              <w:t>Free</w:t>
            </w:r>
          </w:p>
        </w:tc>
        <w:tc>
          <w:tcPr>
            <w:tcW w:w="745" w:type="dxa"/>
            <w:hideMark/>
          </w:tcPr>
          <w:p w:rsidR="00EA0F1F" w:rsidRPr="00EA0F1F" w:rsidRDefault="00EA0F1F" w:rsidP="00EA0F1F">
            <w:pPr>
              <w:shd w:val="clear" w:color="auto" w:fill="FFFFFF" w:themeFill="background1"/>
              <w:rPr>
                <w:sz w:val="24"/>
                <w:szCs w:val="24"/>
              </w:rPr>
            </w:pPr>
            <w:r w:rsidRPr="00EA0F1F">
              <w:t>Free</w:t>
            </w:r>
          </w:p>
        </w:tc>
        <w:tc>
          <w:tcPr>
            <w:tcW w:w="977" w:type="dxa"/>
            <w:hideMark/>
          </w:tcPr>
          <w:p w:rsidR="00EA0F1F" w:rsidRPr="00EA0F1F" w:rsidRDefault="00EA0F1F" w:rsidP="00EA0F1F">
            <w:pPr>
              <w:shd w:val="clear" w:color="auto" w:fill="FFFFFF" w:themeFill="background1"/>
              <w:rPr>
                <w:sz w:val="24"/>
                <w:szCs w:val="24"/>
              </w:rPr>
            </w:pPr>
            <w:r w:rsidRPr="00EA0F1F">
              <w:t>Free</w:t>
            </w:r>
          </w:p>
        </w:tc>
        <w:tc>
          <w:tcPr>
            <w:tcW w:w="646" w:type="dxa"/>
            <w:hideMark/>
          </w:tcPr>
          <w:p w:rsidR="00EA0F1F" w:rsidRPr="00EA0F1F" w:rsidRDefault="00EA0F1F" w:rsidP="00EA0F1F">
            <w:pPr>
              <w:shd w:val="clear" w:color="auto" w:fill="FFFFFF" w:themeFill="background1"/>
              <w:rPr>
                <w:sz w:val="24"/>
                <w:szCs w:val="24"/>
              </w:rPr>
            </w:pPr>
            <w:r w:rsidRPr="00EA0F1F">
              <w:t>Free</w:t>
            </w:r>
          </w:p>
        </w:tc>
        <w:tc>
          <w:tcPr>
            <w:tcW w:w="955" w:type="dxa"/>
            <w:hideMark/>
          </w:tcPr>
          <w:p w:rsidR="00EA0F1F" w:rsidRPr="00EA0F1F" w:rsidRDefault="00EA0F1F" w:rsidP="00EA0F1F">
            <w:pPr>
              <w:shd w:val="clear" w:color="auto" w:fill="FFFFFF" w:themeFill="background1"/>
              <w:rPr>
                <w:sz w:val="24"/>
                <w:szCs w:val="24"/>
              </w:rPr>
            </w:pPr>
            <w:r w:rsidRPr="00EA0F1F">
              <w:t>Free</w:t>
            </w:r>
          </w:p>
        </w:tc>
        <w:tc>
          <w:tcPr>
            <w:tcW w:w="3279" w:type="dxa"/>
            <w:hideMark/>
          </w:tcPr>
          <w:p w:rsidR="00EA0F1F" w:rsidRPr="00EA0F1F" w:rsidRDefault="00EA0F1F" w:rsidP="00EA0F1F">
            <w:pPr>
              <w:shd w:val="clear" w:color="auto" w:fill="FFFFFF" w:themeFill="background1"/>
              <w:rPr>
                <w:sz w:val="24"/>
                <w:szCs w:val="24"/>
              </w:rPr>
            </w:pPr>
            <w:r w:rsidRPr="00EA0F1F">
              <w:t>Free</w:t>
            </w:r>
          </w:p>
        </w:tc>
        <w:tc>
          <w:tcPr>
            <w:tcW w:w="0" w:type="auto"/>
            <w:hideMark/>
          </w:tcPr>
          <w:p w:rsidR="00EA0F1F" w:rsidRPr="00EA0F1F" w:rsidRDefault="00EA0F1F" w:rsidP="00EA0F1F">
            <w:pPr>
              <w:shd w:val="clear" w:color="auto" w:fill="FFFFFF" w:themeFill="background1"/>
              <w:rPr>
                <w:sz w:val="24"/>
                <w:szCs w:val="24"/>
              </w:rPr>
            </w:pPr>
            <w:r w:rsidRPr="00EA0F1F">
              <w:t>0.00</w:t>
            </w:r>
          </w:p>
        </w:tc>
      </w:tr>
      <w:tr w:rsidR="003421A8" w:rsidRPr="00EA0F1F" w:rsidTr="003421A8">
        <w:trPr>
          <w:trHeight w:val="982"/>
        </w:trPr>
        <w:tc>
          <w:tcPr>
            <w:tcW w:w="0" w:type="auto"/>
            <w:hideMark/>
          </w:tcPr>
          <w:p w:rsidR="00EA0F1F" w:rsidRPr="00EA0F1F" w:rsidRDefault="00EA0F1F" w:rsidP="00EA0F1F">
            <w:pPr>
              <w:shd w:val="clear" w:color="auto" w:fill="FFFFFF" w:themeFill="background1"/>
              <w:rPr>
                <w:sz w:val="24"/>
                <w:szCs w:val="24"/>
              </w:rPr>
            </w:pPr>
            <w:r w:rsidRPr="00EA0F1F">
              <w:lastRenderedPageBreak/>
              <w:t>128</w:t>
            </w:r>
          </w:p>
        </w:tc>
        <w:tc>
          <w:tcPr>
            <w:tcW w:w="1253" w:type="dxa"/>
            <w:hideMark/>
          </w:tcPr>
          <w:p w:rsidR="00EA0F1F" w:rsidRPr="00EA0F1F" w:rsidRDefault="00EA0F1F" w:rsidP="00EA0F1F">
            <w:pPr>
              <w:shd w:val="clear" w:color="auto" w:fill="FFFFFF" w:themeFill="background1"/>
              <w:rPr>
                <w:sz w:val="24"/>
                <w:szCs w:val="24"/>
              </w:rPr>
            </w:pPr>
            <w:proofErr w:type="spellStart"/>
            <w:r w:rsidRPr="00EA0F1F">
              <w:t>Mudarabah</w:t>
            </w:r>
            <w:proofErr w:type="spellEnd"/>
            <w:r w:rsidRPr="00EA0F1F">
              <w:t xml:space="preserve"> New Generation Savings A/C (</w:t>
            </w:r>
            <w:proofErr w:type="spellStart"/>
            <w:r w:rsidRPr="00EA0F1F">
              <w:t>Projonmo</w:t>
            </w:r>
            <w:proofErr w:type="spellEnd"/>
            <w:r w:rsidRPr="00EA0F1F">
              <w:t>)</w:t>
            </w:r>
          </w:p>
        </w:tc>
        <w:tc>
          <w:tcPr>
            <w:tcW w:w="933" w:type="dxa"/>
            <w:hideMark/>
          </w:tcPr>
          <w:p w:rsidR="00EA0F1F" w:rsidRPr="00EA0F1F" w:rsidRDefault="00EA0F1F" w:rsidP="00EA0F1F">
            <w:pPr>
              <w:shd w:val="clear" w:color="auto" w:fill="FFFFFF" w:themeFill="background1"/>
              <w:rPr>
                <w:sz w:val="24"/>
                <w:szCs w:val="24"/>
              </w:rPr>
            </w:pPr>
            <w:r w:rsidRPr="00EA0F1F">
              <w:t>Free</w:t>
            </w:r>
          </w:p>
        </w:tc>
        <w:tc>
          <w:tcPr>
            <w:tcW w:w="745" w:type="dxa"/>
            <w:hideMark/>
          </w:tcPr>
          <w:p w:rsidR="00EA0F1F" w:rsidRPr="00EA0F1F" w:rsidRDefault="00EA0F1F" w:rsidP="00EA0F1F">
            <w:pPr>
              <w:shd w:val="clear" w:color="auto" w:fill="FFFFFF" w:themeFill="background1"/>
              <w:rPr>
                <w:sz w:val="24"/>
                <w:szCs w:val="24"/>
              </w:rPr>
            </w:pPr>
            <w:r w:rsidRPr="00EA0F1F">
              <w:t>250.00</w:t>
            </w:r>
          </w:p>
        </w:tc>
        <w:tc>
          <w:tcPr>
            <w:tcW w:w="977" w:type="dxa"/>
            <w:hideMark/>
          </w:tcPr>
          <w:p w:rsidR="00EA0F1F" w:rsidRPr="00EA0F1F" w:rsidRDefault="00EA0F1F" w:rsidP="00EA0F1F">
            <w:pPr>
              <w:shd w:val="clear" w:color="auto" w:fill="FFFFFF" w:themeFill="background1"/>
              <w:rPr>
                <w:sz w:val="24"/>
                <w:szCs w:val="24"/>
              </w:rPr>
            </w:pPr>
            <w:r w:rsidRPr="00EA0F1F">
              <w:t>400.00</w:t>
            </w:r>
          </w:p>
        </w:tc>
        <w:tc>
          <w:tcPr>
            <w:tcW w:w="646" w:type="dxa"/>
            <w:hideMark/>
          </w:tcPr>
          <w:p w:rsidR="00EA0F1F" w:rsidRPr="00EA0F1F" w:rsidRDefault="00EA0F1F" w:rsidP="00EA0F1F">
            <w:pPr>
              <w:shd w:val="clear" w:color="auto" w:fill="FFFFFF" w:themeFill="background1"/>
              <w:rPr>
                <w:sz w:val="24"/>
                <w:szCs w:val="24"/>
              </w:rPr>
            </w:pPr>
            <w:r w:rsidRPr="00EA0F1F">
              <w:t>200.00</w:t>
            </w:r>
          </w:p>
        </w:tc>
        <w:tc>
          <w:tcPr>
            <w:tcW w:w="955" w:type="dxa"/>
            <w:hideMark/>
          </w:tcPr>
          <w:p w:rsidR="00EA0F1F" w:rsidRPr="00EA0F1F" w:rsidRDefault="00EA0F1F" w:rsidP="00EA0F1F">
            <w:pPr>
              <w:shd w:val="clear" w:color="auto" w:fill="FFFFFF" w:themeFill="background1"/>
              <w:rPr>
                <w:sz w:val="24"/>
                <w:szCs w:val="24"/>
              </w:rPr>
            </w:pPr>
            <w:r w:rsidRPr="00EA0F1F">
              <w:t>10.00</w:t>
            </w:r>
          </w:p>
        </w:tc>
        <w:tc>
          <w:tcPr>
            <w:tcW w:w="3279" w:type="dxa"/>
            <w:hideMark/>
          </w:tcPr>
          <w:p w:rsidR="00EA0F1F" w:rsidRPr="00EA0F1F" w:rsidRDefault="00EA0F1F" w:rsidP="00EA0F1F">
            <w:pPr>
              <w:shd w:val="clear" w:color="auto" w:fill="FFFFFF" w:themeFill="background1"/>
              <w:rPr>
                <w:sz w:val="24"/>
                <w:szCs w:val="24"/>
              </w:rPr>
            </w:pPr>
            <w:r w:rsidRPr="00EA0F1F">
              <w:t>5.00</w:t>
            </w:r>
          </w:p>
        </w:tc>
        <w:tc>
          <w:tcPr>
            <w:tcW w:w="0" w:type="auto"/>
            <w:hideMark/>
          </w:tcPr>
          <w:p w:rsidR="00EA0F1F" w:rsidRPr="00EA0F1F" w:rsidRDefault="00EA0F1F" w:rsidP="00EA0F1F">
            <w:pPr>
              <w:shd w:val="clear" w:color="auto" w:fill="FFFFFF" w:themeFill="background1"/>
              <w:rPr>
                <w:sz w:val="24"/>
                <w:szCs w:val="24"/>
              </w:rPr>
            </w:pPr>
            <w:r w:rsidRPr="00EA0F1F">
              <w:t>100.00</w:t>
            </w:r>
          </w:p>
        </w:tc>
      </w:tr>
      <w:tr w:rsidR="003421A8" w:rsidRPr="00EA0F1F" w:rsidTr="003421A8">
        <w:trPr>
          <w:trHeight w:val="969"/>
        </w:trPr>
        <w:tc>
          <w:tcPr>
            <w:tcW w:w="0" w:type="auto"/>
            <w:hideMark/>
          </w:tcPr>
          <w:p w:rsidR="00EA0F1F" w:rsidRPr="00EA0F1F" w:rsidRDefault="00EA0F1F" w:rsidP="00EA0F1F">
            <w:pPr>
              <w:shd w:val="clear" w:color="auto" w:fill="FFFFFF" w:themeFill="background1"/>
              <w:rPr>
                <w:sz w:val="24"/>
                <w:szCs w:val="24"/>
              </w:rPr>
            </w:pPr>
            <w:r w:rsidRPr="00EA0F1F">
              <w:t>131</w:t>
            </w:r>
          </w:p>
        </w:tc>
        <w:tc>
          <w:tcPr>
            <w:tcW w:w="1253" w:type="dxa"/>
            <w:hideMark/>
          </w:tcPr>
          <w:p w:rsidR="00EA0F1F" w:rsidRPr="00EA0F1F" w:rsidRDefault="00EA0F1F" w:rsidP="00EA0F1F">
            <w:pPr>
              <w:shd w:val="clear" w:color="auto" w:fill="FFFFFF" w:themeFill="background1"/>
              <w:rPr>
                <w:sz w:val="24"/>
                <w:szCs w:val="24"/>
              </w:rPr>
            </w:pPr>
            <w:proofErr w:type="spellStart"/>
            <w:r w:rsidRPr="00EA0F1F">
              <w:t>Mudarabah</w:t>
            </w:r>
            <w:proofErr w:type="spellEnd"/>
            <w:r w:rsidRPr="00EA0F1F">
              <w:t xml:space="preserve"> Special Notice Deposit Account (SND)</w:t>
            </w:r>
          </w:p>
        </w:tc>
        <w:tc>
          <w:tcPr>
            <w:tcW w:w="933" w:type="dxa"/>
            <w:hideMark/>
          </w:tcPr>
          <w:p w:rsidR="00EA0F1F" w:rsidRPr="00EA0F1F" w:rsidRDefault="00EA0F1F" w:rsidP="00EA0F1F">
            <w:pPr>
              <w:shd w:val="clear" w:color="auto" w:fill="FFFFFF" w:themeFill="background1"/>
              <w:rPr>
                <w:sz w:val="24"/>
                <w:szCs w:val="24"/>
              </w:rPr>
            </w:pPr>
            <w:r w:rsidRPr="00EA0F1F">
              <w:t>400.00</w:t>
            </w:r>
          </w:p>
        </w:tc>
        <w:tc>
          <w:tcPr>
            <w:tcW w:w="745" w:type="dxa"/>
            <w:hideMark/>
          </w:tcPr>
          <w:p w:rsidR="00EA0F1F" w:rsidRPr="00EA0F1F" w:rsidRDefault="00EA0F1F" w:rsidP="00EA0F1F">
            <w:pPr>
              <w:shd w:val="clear" w:color="auto" w:fill="FFFFFF" w:themeFill="background1"/>
              <w:rPr>
                <w:sz w:val="24"/>
                <w:szCs w:val="24"/>
              </w:rPr>
            </w:pPr>
            <w:r w:rsidRPr="00EA0F1F">
              <w:t>400.00</w:t>
            </w:r>
          </w:p>
        </w:tc>
        <w:tc>
          <w:tcPr>
            <w:tcW w:w="977" w:type="dxa"/>
            <w:hideMark/>
          </w:tcPr>
          <w:p w:rsidR="00EA0F1F" w:rsidRPr="00EA0F1F" w:rsidRDefault="00EA0F1F" w:rsidP="00EA0F1F">
            <w:pPr>
              <w:shd w:val="clear" w:color="auto" w:fill="FFFFFF" w:themeFill="background1"/>
              <w:rPr>
                <w:sz w:val="24"/>
                <w:szCs w:val="24"/>
              </w:rPr>
            </w:pPr>
            <w:r w:rsidRPr="00EA0F1F">
              <w:t>400.00</w:t>
            </w:r>
          </w:p>
        </w:tc>
        <w:tc>
          <w:tcPr>
            <w:tcW w:w="646" w:type="dxa"/>
            <w:hideMark/>
          </w:tcPr>
          <w:p w:rsidR="00EA0F1F" w:rsidRPr="00EA0F1F" w:rsidRDefault="00EA0F1F" w:rsidP="00EA0F1F">
            <w:pPr>
              <w:shd w:val="clear" w:color="auto" w:fill="FFFFFF" w:themeFill="background1"/>
              <w:rPr>
                <w:sz w:val="24"/>
                <w:szCs w:val="24"/>
              </w:rPr>
            </w:pPr>
            <w:r w:rsidRPr="00EA0F1F">
              <w:t>200.00</w:t>
            </w:r>
          </w:p>
        </w:tc>
        <w:tc>
          <w:tcPr>
            <w:tcW w:w="955" w:type="dxa"/>
            <w:hideMark/>
          </w:tcPr>
          <w:p w:rsidR="00EA0F1F" w:rsidRPr="00EA0F1F" w:rsidRDefault="00EA0F1F" w:rsidP="00EA0F1F">
            <w:pPr>
              <w:shd w:val="clear" w:color="auto" w:fill="FFFFFF" w:themeFill="background1"/>
              <w:rPr>
                <w:sz w:val="24"/>
                <w:szCs w:val="24"/>
              </w:rPr>
            </w:pPr>
            <w:r w:rsidRPr="00EA0F1F">
              <w:t>10.00</w:t>
            </w:r>
          </w:p>
        </w:tc>
        <w:tc>
          <w:tcPr>
            <w:tcW w:w="3279" w:type="dxa"/>
            <w:hideMark/>
          </w:tcPr>
          <w:p w:rsidR="00EA0F1F" w:rsidRPr="00EA0F1F" w:rsidRDefault="00EA0F1F" w:rsidP="00EA0F1F">
            <w:pPr>
              <w:shd w:val="clear" w:color="auto" w:fill="FFFFFF" w:themeFill="background1"/>
              <w:rPr>
                <w:sz w:val="24"/>
                <w:szCs w:val="24"/>
              </w:rPr>
            </w:pPr>
            <w:r w:rsidRPr="00EA0F1F">
              <w:t>5.00</w:t>
            </w:r>
          </w:p>
        </w:tc>
        <w:tc>
          <w:tcPr>
            <w:tcW w:w="0" w:type="auto"/>
            <w:hideMark/>
          </w:tcPr>
          <w:p w:rsidR="00EA0F1F" w:rsidRPr="00EA0F1F" w:rsidRDefault="00EA0F1F" w:rsidP="00EA0F1F">
            <w:pPr>
              <w:shd w:val="clear" w:color="auto" w:fill="FFFFFF" w:themeFill="background1"/>
              <w:rPr>
                <w:sz w:val="24"/>
                <w:szCs w:val="24"/>
              </w:rPr>
            </w:pPr>
            <w:r w:rsidRPr="00EA0F1F">
              <w:t>1000.00</w:t>
            </w:r>
          </w:p>
        </w:tc>
      </w:tr>
      <w:tr w:rsidR="003421A8" w:rsidRPr="00EA0F1F" w:rsidTr="003421A8">
        <w:trPr>
          <w:trHeight w:val="737"/>
        </w:trPr>
        <w:tc>
          <w:tcPr>
            <w:tcW w:w="0" w:type="auto"/>
            <w:hideMark/>
          </w:tcPr>
          <w:p w:rsidR="00EA0F1F" w:rsidRPr="00EA0F1F" w:rsidRDefault="00EA0F1F" w:rsidP="00EA0F1F">
            <w:pPr>
              <w:shd w:val="clear" w:color="auto" w:fill="FFFFFF" w:themeFill="background1"/>
              <w:rPr>
                <w:sz w:val="24"/>
                <w:szCs w:val="24"/>
              </w:rPr>
            </w:pPr>
            <w:r w:rsidRPr="00EA0F1F">
              <w:t>102</w:t>
            </w:r>
          </w:p>
        </w:tc>
        <w:tc>
          <w:tcPr>
            <w:tcW w:w="1253" w:type="dxa"/>
            <w:hideMark/>
          </w:tcPr>
          <w:p w:rsidR="00EA0F1F" w:rsidRPr="00EA0F1F" w:rsidRDefault="00EA0F1F" w:rsidP="00EA0F1F">
            <w:pPr>
              <w:shd w:val="clear" w:color="auto" w:fill="FFFFFF" w:themeFill="background1"/>
              <w:rPr>
                <w:sz w:val="24"/>
                <w:szCs w:val="24"/>
              </w:rPr>
            </w:pPr>
            <w:r w:rsidRPr="00EA0F1F">
              <w:t>Al-</w:t>
            </w:r>
            <w:proofErr w:type="spellStart"/>
            <w:r w:rsidRPr="00EA0F1F">
              <w:t>Wadeeah</w:t>
            </w:r>
            <w:proofErr w:type="spellEnd"/>
            <w:r w:rsidRPr="00EA0F1F">
              <w:t xml:space="preserve"> Agent Current Account</w:t>
            </w:r>
          </w:p>
        </w:tc>
        <w:tc>
          <w:tcPr>
            <w:tcW w:w="933" w:type="dxa"/>
            <w:hideMark/>
          </w:tcPr>
          <w:p w:rsidR="00EA0F1F" w:rsidRPr="00EA0F1F" w:rsidRDefault="00EA0F1F" w:rsidP="00EA0F1F">
            <w:pPr>
              <w:shd w:val="clear" w:color="auto" w:fill="FFFFFF" w:themeFill="background1"/>
              <w:rPr>
                <w:sz w:val="24"/>
                <w:szCs w:val="24"/>
              </w:rPr>
            </w:pPr>
            <w:r w:rsidRPr="00EA0F1F">
              <w:t>200.00</w:t>
            </w:r>
          </w:p>
        </w:tc>
        <w:tc>
          <w:tcPr>
            <w:tcW w:w="745" w:type="dxa"/>
            <w:hideMark/>
          </w:tcPr>
          <w:p w:rsidR="00EA0F1F" w:rsidRPr="00EA0F1F" w:rsidRDefault="00EA0F1F" w:rsidP="00EA0F1F">
            <w:pPr>
              <w:shd w:val="clear" w:color="auto" w:fill="FFFFFF" w:themeFill="background1"/>
              <w:rPr>
                <w:sz w:val="24"/>
                <w:szCs w:val="24"/>
              </w:rPr>
            </w:pPr>
            <w:r w:rsidRPr="00EA0F1F">
              <w:t>200.00</w:t>
            </w:r>
          </w:p>
        </w:tc>
        <w:tc>
          <w:tcPr>
            <w:tcW w:w="977" w:type="dxa"/>
            <w:hideMark/>
          </w:tcPr>
          <w:p w:rsidR="00EA0F1F" w:rsidRPr="00EA0F1F" w:rsidRDefault="00EA0F1F" w:rsidP="00EA0F1F">
            <w:pPr>
              <w:shd w:val="clear" w:color="auto" w:fill="FFFFFF" w:themeFill="background1"/>
              <w:rPr>
                <w:sz w:val="24"/>
                <w:szCs w:val="24"/>
              </w:rPr>
            </w:pPr>
            <w:r w:rsidRPr="00EA0F1F">
              <w:t>200.00</w:t>
            </w:r>
          </w:p>
        </w:tc>
        <w:tc>
          <w:tcPr>
            <w:tcW w:w="646" w:type="dxa"/>
            <w:hideMark/>
          </w:tcPr>
          <w:p w:rsidR="00EA0F1F" w:rsidRPr="00EA0F1F" w:rsidRDefault="00EA0F1F" w:rsidP="00EA0F1F">
            <w:pPr>
              <w:shd w:val="clear" w:color="auto" w:fill="FFFFFF" w:themeFill="background1"/>
              <w:rPr>
                <w:sz w:val="24"/>
                <w:szCs w:val="24"/>
              </w:rPr>
            </w:pPr>
            <w:r w:rsidRPr="00EA0F1F">
              <w:t>200.00</w:t>
            </w:r>
          </w:p>
        </w:tc>
        <w:tc>
          <w:tcPr>
            <w:tcW w:w="955" w:type="dxa"/>
            <w:hideMark/>
          </w:tcPr>
          <w:p w:rsidR="00EA0F1F" w:rsidRPr="00EA0F1F" w:rsidRDefault="00EA0F1F" w:rsidP="00EA0F1F">
            <w:pPr>
              <w:shd w:val="clear" w:color="auto" w:fill="FFFFFF" w:themeFill="background1"/>
              <w:rPr>
                <w:sz w:val="24"/>
                <w:szCs w:val="24"/>
              </w:rPr>
            </w:pPr>
            <w:r w:rsidRPr="00EA0F1F">
              <w:t>10.00</w:t>
            </w:r>
          </w:p>
        </w:tc>
        <w:tc>
          <w:tcPr>
            <w:tcW w:w="3279" w:type="dxa"/>
            <w:hideMark/>
          </w:tcPr>
          <w:p w:rsidR="00EA0F1F" w:rsidRPr="00EA0F1F" w:rsidRDefault="00EA0F1F" w:rsidP="00EA0F1F">
            <w:pPr>
              <w:shd w:val="clear" w:color="auto" w:fill="FFFFFF" w:themeFill="background1"/>
              <w:rPr>
                <w:sz w:val="24"/>
                <w:szCs w:val="24"/>
              </w:rPr>
            </w:pPr>
            <w:r w:rsidRPr="00EA0F1F">
              <w:t>5.00</w:t>
            </w:r>
          </w:p>
        </w:tc>
        <w:tc>
          <w:tcPr>
            <w:tcW w:w="0" w:type="auto"/>
            <w:hideMark/>
          </w:tcPr>
          <w:p w:rsidR="00EA0F1F" w:rsidRPr="00EA0F1F" w:rsidRDefault="00EA0F1F" w:rsidP="00EA0F1F">
            <w:pPr>
              <w:shd w:val="clear" w:color="auto" w:fill="FFFFFF" w:themeFill="background1"/>
              <w:rPr>
                <w:sz w:val="24"/>
                <w:szCs w:val="24"/>
              </w:rPr>
            </w:pPr>
            <w:r w:rsidRPr="00EA0F1F">
              <w:t>1000.00</w:t>
            </w:r>
          </w:p>
        </w:tc>
      </w:tr>
      <w:tr w:rsidR="003421A8" w:rsidRPr="00EA0F1F" w:rsidTr="003421A8">
        <w:trPr>
          <w:trHeight w:val="737"/>
        </w:trPr>
        <w:tc>
          <w:tcPr>
            <w:tcW w:w="0" w:type="auto"/>
            <w:hideMark/>
          </w:tcPr>
          <w:p w:rsidR="00EA0F1F" w:rsidRPr="00EA0F1F" w:rsidRDefault="00EA0F1F" w:rsidP="00EA0F1F">
            <w:pPr>
              <w:shd w:val="clear" w:color="auto" w:fill="FFFFFF" w:themeFill="background1"/>
              <w:rPr>
                <w:sz w:val="24"/>
                <w:szCs w:val="24"/>
              </w:rPr>
            </w:pPr>
            <w:r w:rsidRPr="00EA0F1F">
              <w:t>141</w:t>
            </w:r>
          </w:p>
        </w:tc>
        <w:tc>
          <w:tcPr>
            <w:tcW w:w="1253" w:type="dxa"/>
            <w:hideMark/>
          </w:tcPr>
          <w:p w:rsidR="00EA0F1F" w:rsidRPr="00EA0F1F" w:rsidRDefault="00EA0F1F" w:rsidP="00EA0F1F">
            <w:pPr>
              <w:shd w:val="clear" w:color="auto" w:fill="FFFFFF" w:themeFill="background1"/>
              <w:rPr>
                <w:sz w:val="24"/>
                <w:szCs w:val="24"/>
              </w:rPr>
            </w:pPr>
            <w:proofErr w:type="spellStart"/>
            <w:r w:rsidRPr="00EA0F1F">
              <w:t>Mudarabah</w:t>
            </w:r>
            <w:proofErr w:type="spellEnd"/>
            <w:r w:rsidRPr="00EA0F1F">
              <w:t xml:space="preserve"> Agent Banking Saving Account</w:t>
            </w:r>
          </w:p>
        </w:tc>
        <w:tc>
          <w:tcPr>
            <w:tcW w:w="933" w:type="dxa"/>
            <w:hideMark/>
          </w:tcPr>
          <w:p w:rsidR="00EA0F1F" w:rsidRPr="00EA0F1F" w:rsidRDefault="00EA0F1F" w:rsidP="00EA0F1F">
            <w:pPr>
              <w:shd w:val="clear" w:color="auto" w:fill="FFFFFF" w:themeFill="background1"/>
              <w:rPr>
                <w:sz w:val="24"/>
                <w:szCs w:val="24"/>
              </w:rPr>
            </w:pPr>
            <w:r w:rsidRPr="00EA0F1F">
              <w:t>200.00</w:t>
            </w:r>
          </w:p>
        </w:tc>
        <w:tc>
          <w:tcPr>
            <w:tcW w:w="745" w:type="dxa"/>
            <w:hideMark/>
          </w:tcPr>
          <w:p w:rsidR="00EA0F1F" w:rsidRPr="00EA0F1F" w:rsidRDefault="00EA0F1F" w:rsidP="00EA0F1F">
            <w:pPr>
              <w:shd w:val="clear" w:color="auto" w:fill="FFFFFF" w:themeFill="background1"/>
              <w:rPr>
                <w:sz w:val="24"/>
                <w:szCs w:val="24"/>
              </w:rPr>
            </w:pPr>
            <w:r w:rsidRPr="00EA0F1F">
              <w:t>200.00</w:t>
            </w:r>
          </w:p>
        </w:tc>
        <w:tc>
          <w:tcPr>
            <w:tcW w:w="977" w:type="dxa"/>
            <w:hideMark/>
          </w:tcPr>
          <w:p w:rsidR="00EA0F1F" w:rsidRPr="00EA0F1F" w:rsidRDefault="00EA0F1F" w:rsidP="00EA0F1F">
            <w:pPr>
              <w:shd w:val="clear" w:color="auto" w:fill="FFFFFF" w:themeFill="background1"/>
              <w:rPr>
                <w:sz w:val="24"/>
                <w:szCs w:val="24"/>
              </w:rPr>
            </w:pPr>
            <w:r w:rsidRPr="00EA0F1F">
              <w:t>200.00</w:t>
            </w:r>
          </w:p>
        </w:tc>
        <w:tc>
          <w:tcPr>
            <w:tcW w:w="646" w:type="dxa"/>
            <w:hideMark/>
          </w:tcPr>
          <w:p w:rsidR="00EA0F1F" w:rsidRPr="00EA0F1F" w:rsidRDefault="00EA0F1F" w:rsidP="00EA0F1F">
            <w:pPr>
              <w:shd w:val="clear" w:color="auto" w:fill="FFFFFF" w:themeFill="background1"/>
              <w:rPr>
                <w:sz w:val="24"/>
                <w:szCs w:val="24"/>
              </w:rPr>
            </w:pPr>
            <w:r w:rsidRPr="00EA0F1F">
              <w:t>200.00</w:t>
            </w:r>
          </w:p>
        </w:tc>
        <w:tc>
          <w:tcPr>
            <w:tcW w:w="955" w:type="dxa"/>
            <w:hideMark/>
          </w:tcPr>
          <w:p w:rsidR="00EA0F1F" w:rsidRPr="00EA0F1F" w:rsidRDefault="00EA0F1F" w:rsidP="00EA0F1F">
            <w:pPr>
              <w:shd w:val="clear" w:color="auto" w:fill="FFFFFF" w:themeFill="background1"/>
              <w:rPr>
                <w:sz w:val="24"/>
                <w:szCs w:val="24"/>
              </w:rPr>
            </w:pPr>
            <w:r w:rsidRPr="00EA0F1F">
              <w:t>10.00</w:t>
            </w:r>
          </w:p>
        </w:tc>
        <w:tc>
          <w:tcPr>
            <w:tcW w:w="3279" w:type="dxa"/>
            <w:hideMark/>
          </w:tcPr>
          <w:p w:rsidR="00EA0F1F" w:rsidRPr="00EA0F1F" w:rsidRDefault="00EA0F1F" w:rsidP="00EA0F1F">
            <w:pPr>
              <w:shd w:val="clear" w:color="auto" w:fill="FFFFFF" w:themeFill="background1"/>
              <w:rPr>
                <w:sz w:val="24"/>
                <w:szCs w:val="24"/>
              </w:rPr>
            </w:pPr>
            <w:r w:rsidRPr="00EA0F1F">
              <w:t>5.00</w:t>
            </w:r>
          </w:p>
        </w:tc>
        <w:tc>
          <w:tcPr>
            <w:tcW w:w="0" w:type="auto"/>
            <w:hideMark/>
          </w:tcPr>
          <w:p w:rsidR="00EA0F1F" w:rsidRPr="00EA0F1F" w:rsidRDefault="00EA0F1F" w:rsidP="00EA0F1F">
            <w:pPr>
              <w:shd w:val="clear" w:color="auto" w:fill="FFFFFF" w:themeFill="background1"/>
              <w:rPr>
                <w:sz w:val="24"/>
                <w:szCs w:val="24"/>
              </w:rPr>
            </w:pPr>
            <w:r w:rsidRPr="00EA0F1F">
              <w:t>500.00</w:t>
            </w:r>
          </w:p>
        </w:tc>
      </w:tr>
    </w:tbl>
    <w:p w:rsidR="00EA0F1F" w:rsidRPr="00EA0F1F" w:rsidRDefault="00EA0F1F" w:rsidP="00EA0F1F">
      <w:pPr>
        <w:pStyle w:val="NormalWeb"/>
        <w:shd w:val="clear" w:color="auto" w:fill="FFFFFF" w:themeFill="background1"/>
      </w:pPr>
      <w:r w:rsidRPr="00EA0F1F">
        <w:t>* 15% VAT is applicable for all charges</w:t>
      </w:r>
    </w:p>
    <w:p w:rsidR="00EA0F1F" w:rsidRPr="00EA0F1F" w:rsidRDefault="00EA0F1F" w:rsidP="00EA0F1F">
      <w:pPr>
        <w:pStyle w:val="Heading4"/>
        <w:shd w:val="clear" w:color="auto" w:fill="FFFFFF" w:themeFill="background1"/>
        <w:rPr>
          <w:color w:val="auto"/>
        </w:rPr>
      </w:pPr>
      <w:r w:rsidRPr="00EA0F1F">
        <w:rPr>
          <w:color w:val="auto"/>
        </w:rPr>
        <w:t>Cash Withdrawal Charges</w:t>
      </w:r>
    </w:p>
    <w:tbl>
      <w:tblPr>
        <w:tblStyle w:val="TableGrid"/>
        <w:tblW w:w="7485" w:type="dxa"/>
        <w:tblLook w:val="04A0" w:firstRow="1" w:lastRow="0" w:firstColumn="1" w:lastColumn="0" w:noHBand="0" w:noVBand="1"/>
      </w:tblPr>
      <w:tblGrid>
        <w:gridCol w:w="2913"/>
        <w:gridCol w:w="4572"/>
      </w:tblGrid>
      <w:tr w:rsidR="00EA0F1F" w:rsidRPr="00EA0F1F" w:rsidTr="003421A8">
        <w:tc>
          <w:tcPr>
            <w:tcW w:w="2820" w:type="dxa"/>
            <w:hideMark/>
          </w:tcPr>
          <w:p w:rsidR="00EA0F1F" w:rsidRPr="00EA0F1F" w:rsidRDefault="00EA0F1F" w:rsidP="00EA0F1F">
            <w:pPr>
              <w:shd w:val="clear" w:color="auto" w:fill="FFFFFF" w:themeFill="background1"/>
              <w:jc w:val="center"/>
              <w:rPr>
                <w:b/>
                <w:bCs/>
                <w:sz w:val="24"/>
                <w:szCs w:val="24"/>
              </w:rPr>
            </w:pPr>
            <w:r w:rsidRPr="00EA0F1F">
              <w:rPr>
                <w:b/>
                <w:bCs/>
              </w:rPr>
              <w:t>Transaction Bank</w:t>
            </w:r>
          </w:p>
        </w:tc>
        <w:tc>
          <w:tcPr>
            <w:tcW w:w="4425" w:type="dxa"/>
            <w:hideMark/>
          </w:tcPr>
          <w:p w:rsidR="00EA0F1F" w:rsidRPr="00EA0F1F" w:rsidRDefault="00EA0F1F" w:rsidP="00EA0F1F">
            <w:pPr>
              <w:shd w:val="clear" w:color="auto" w:fill="FFFFFF" w:themeFill="background1"/>
              <w:jc w:val="center"/>
              <w:rPr>
                <w:b/>
                <w:bCs/>
                <w:sz w:val="24"/>
                <w:szCs w:val="24"/>
              </w:rPr>
            </w:pPr>
            <w:r w:rsidRPr="00EA0F1F">
              <w:rPr>
                <w:b/>
                <w:bCs/>
              </w:rPr>
              <w:t>Charges</w:t>
            </w:r>
          </w:p>
        </w:tc>
      </w:tr>
      <w:tr w:rsidR="00EA0F1F" w:rsidRPr="00EA0F1F" w:rsidTr="003421A8">
        <w:tc>
          <w:tcPr>
            <w:tcW w:w="0" w:type="auto"/>
            <w:hideMark/>
          </w:tcPr>
          <w:p w:rsidR="00EA0F1F" w:rsidRPr="00EA0F1F" w:rsidRDefault="00EA0F1F" w:rsidP="00EA0F1F">
            <w:pPr>
              <w:shd w:val="clear" w:color="auto" w:fill="FFFFFF" w:themeFill="background1"/>
              <w:rPr>
                <w:sz w:val="24"/>
                <w:szCs w:val="24"/>
              </w:rPr>
            </w:pPr>
            <w:r w:rsidRPr="00EA0F1F">
              <w:t>FSIBL ATM</w:t>
            </w:r>
          </w:p>
        </w:tc>
        <w:tc>
          <w:tcPr>
            <w:tcW w:w="0" w:type="auto"/>
            <w:hideMark/>
          </w:tcPr>
          <w:p w:rsidR="00EA0F1F" w:rsidRPr="00EA0F1F" w:rsidRDefault="00EA0F1F" w:rsidP="00EA0F1F">
            <w:pPr>
              <w:shd w:val="clear" w:color="auto" w:fill="FFFFFF" w:themeFill="background1"/>
              <w:rPr>
                <w:sz w:val="24"/>
                <w:szCs w:val="24"/>
              </w:rPr>
            </w:pPr>
            <w:r w:rsidRPr="00EA0F1F">
              <w:t>Free</w:t>
            </w:r>
          </w:p>
        </w:tc>
      </w:tr>
      <w:tr w:rsidR="00EA0F1F" w:rsidRPr="00EA0F1F" w:rsidTr="003421A8">
        <w:tc>
          <w:tcPr>
            <w:tcW w:w="0" w:type="auto"/>
            <w:hideMark/>
          </w:tcPr>
          <w:p w:rsidR="00EA0F1F" w:rsidRPr="00EA0F1F" w:rsidRDefault="00EA0F1F" w:rsidP="00EA0F1F">
            <w:pPr>
              <w:shd w:val="clear" w:color="auto" w:fill="FFFFFF" w:themeFill="background1"/>
              <w:rPr>
                <w:sz w:val="24"/>
                <w:szCs w:val="24"/>
              </w:rPr>
            </w:pPr>
            <w:r w:rsidRPr="00EA0F1F">
              <w:t>Q-Cash ATM</w:t>
            </w:r>
          </w:p>
        </w:tc>
        <w:tc>
          <w:tcPr>
            <w:tcW w:w="0" w:type="auto"/>
            <w:hideMark/>
          </w:tcPr>
          <w:p w:rsidR="00EA0F1F" w:rsidRPr="00EA0F1F" w:rsidRDefault="00EA0F1F" w:rsidP="00EA0F1F">
            <w:pPr>
              <w:shd w:val="clear" w:color="auto" w:fill="FFFFFF" w:themeFill="background1"/>
              <w:rPr>
                <w:sz w:val="24"/>
                <w:szCs w:val="24"/>
              </w:rPr>
            </w:pPr>
            <w:r w:rsidRPr="00EA0F1F">
              <w:t>BDT 10.00+ VAT</w:t>
            </w:r>
          </w:p>
        </w:tc>
      </w:tr>
      <w:tr w:rsidR="00EA0F1F" w:rsidRPr="00EA0F1F" w:rsidTr="003421A8">
        <w:tc>
          <w:tcPr>
            <w:tcW w:w="0" w:type="auto"/>
            <w:hideMark/>
          </w:tcPr>
          <w:p w:rsidR="00EA0F1F" w:rsidRPr="00EA0F1F" w:rsidRDefault="00EA0F1F" w:rsidP="00EA0F1F">
            <w:pPr>
              <w:shd w:val="clear" w:color="auto" w:fill="FFFFFF" w:themeFill="background1"/>
              <w:rPr>
                <w:sz w:val="24"/>
                <w:szCs w:val="24"/>
              </w:rPr>
            </w:pPr>
            <w:r w:rsidRPr="00EA0F1F">
              <w:t>Others NPSB ATM</w:t>
            </w:r>
          </w:p>
        </w:tc>
        <w:tc>
          <w:tcPr>
            <w:tcW w:w="0" w:type="auto"/>
            <w:hideMark/>
          </w:tcPr>
          <w:p w:rsidR="00EA0F1F" w:rsidRPr="00EA0F1F" w:rsidRDefault="00EA0F1F" w:rsidP="00EA0F1F">
            <w:pPr>
              <w:shd w:val="clear" w:color="auto" w:fill="FFFFFF" w:themeFill="background1"/>
              <w:rPr>
                <w:sz w:val="24"/>
                <w:szCs w:val="24"/>
              </w:rPr>
            </w:pPr>
            <w:r w:rsidRPr="00EA0F1F">
              <w:t>BDT 15</w:t>
            </w:r>
          </w:p>
        </w:tc>
      </w:tr>
    </w:tbl>
    <w:p w:rsidR="003421A8" w:rsidRPr="003421A8" w:rsidRDefault="003421A8" w:rsidP="003421A8">
      <w:pPr>
        <w:pStyle w:val="Heading3"/>
      </w:pPr>
      <w:bookmarkStart w:id="31" w:name="_Toc6527790"/>
      <w:r w:rsidRPr="003421A8">
        <w:t>Internet Banking</w:t>
      </w:r>
      <w:bookmarkEnd w:id="31"/>
    </w:p>
    <w:p w:rsidR="003421A8" w:rsidRPr="003421A8" w:rsidRDefault="003421A8" w:rsidP="003421A8">
      <w:pPr>
        <w:spacing w:before="0" w:after="0"/>
        <w:rPr>
          <w:rFonts w:asciiTheme="majorHAnsi" w:hAnsiTheme="majorHAnsi"/>
          <w:sz w:val="22"/>
          <w:szCs w:val="22"/>
        </w:rPr>
      </w:pPr>
    </w:p>
    <w:p w:rsidR="003421A8" w:rsidRPr="003421A8" w:rsidRDefault="003421A8" w:rsidP="003421A8">
      <w:pPr>
        <w:spacing w:before="0" w:after="0"/>
        <w:rPr>
          <w:rFonts w:asciiTheme="majorHAnsi" w:hAnsiTheme="majorHAnsi"/>
          <w:sz w:val="22"/>
          <w:szCs w:val="22"/>
        </w:rPr>
      </w:pPr>
      <w:r w:rsidRPr="003421A8">
        <w:rPr>
          <w:rFonts w:asciiTheme="majorHAnsi" w:hAnsiTheme="majorHAnsi"/>
          <w:sz w:val="22"/>
          <w:szCs w:val="22"/>
        </w:rPr>
        <w:t>F</w:t>
      </w:r>
      <w:r>
        <w:rPr>
          <w:rFonts w:asciiTheme="majorHAnsi" w:hAnsiTheme="majorHAnsi"/>
          <w:sz w:val="22"/>
          <w:szCs w:val="22"/>
        </w:rPr>
        <w:t>eatures of FSIBL Online Banking</w:t>
      </w:r>
    </w:p>
    <w:p w:rsidR="003421A8" w:rsidRPr="003421A8" w:rsidRDefault="003421A8" w:rsidP="006A6CA0">
      <w:pPr>
        <w:pStyle w:val="ListParagraph"/>
        <w:numPr>
          <w:ilvl w:val="0"/>
          <w:numId w:val="59"/>
        </w:numPr>
        <w:spacing w:before="0" w:after="0"/>
        <w:rPr>
          <w:rFonts w:asciiTheme="majorHAnsi" w:hAnsiTheme="majorHAnsi"/>
          <w:sz w:val="22"/>
          <w:szCs w:val="22"/>
        </w:rPr>
      </w:pPr>
      <w:r w:rsidRPr="003421A8">
        <w:rPr>
          <w:rFonts w:asciiTheme="majorHAnsi" w:hAnsiTheme="majorHAnsi"/>
          <w:sz w:val="22"/>
          <w:szCs w:val="22"/>
        </w:rPr>
        <w:t>Balance Inquiry</w:t>
      </w:r>
    </w:p>
    <w:p w:rsidR="003421A8" w:rsidRPr="003421A8" w:rsidRDefault="003421A8" w:rsidP="006A6CA0">
      <w:pPr>
        <w:pStyle w:val="ListParagraph"/>
        <w:numPr>
          <w:ilvl w:val="0"/>
          <w:numId w:val="59"/>
        </w:numPr>
        <w:spacing w:before="0" w:after="0"/>
        <w:rPr>
          <w:rFonts w:asciiTheme="majorHAnsi" w:hAnsiTheme="majorHAnsi"/>
          <w:sz w:val="22"/>
          <w:szCs w:val="22"/>
        </w:rPr>
      </w:pPr>
      <w:r w:rsidRPr="003421A8">
        <w:rPr>
          <w:rFonts w:asciiTheme="majorHAnsi" w:hAnsiTheme="majorHAnsi"/>
          <w:sz w:val="22"/>
          <w:szCs w:val="22"/>
        </w:rPr>
        <w:t>Limit Inquiry</w:t>
      </w:r>
    </w:p>
    <w:p w:rsidR="003421A8" w:rsidRPr="003421A8" w:rsidRDefault="003421A8" w:rsidP="006A6CA0">
      <w:pPr>
        <w:pStyle w:val="ListParagraph"/>
        <w:numPr>
          <w:ilvl w:val="0"/>
          <w:numId w:val="59"/>
        </w:numPr>
        <w:spacing w:before="0" w:after="0"/>
        <w:rPr>
          <w:rFonts w:asciiTheme="majorHAnsi" w:hAnsiTheme="majorHAnsi"/>
          <w:sz w:val="22"/>
          <w:szCs w:val="22"/>
        </w:rPr>
      </w:pPr>
      <w:r w:rsidRPr="003421A8">
        <w:rPr>
          <w:rFonts w:asciiTheme="majorHAnsi" w:hAnsiTheme="majorHAnsi"/>
          <w:sz w:val="22"/>
          <w:szCs w:val="22"/>
        </w:rPr>
        <w:t>Profit Details</w:t>
      </w:r>
    </w:p>
    <w:p w:rsidR="003421A8" w:rsidRPr="003421A8" w:rsidRDefault="003421A8" w:rsidP="006A6CA0">
      <w:pPr>
        <w:pStyle w:val="ListParagraph"/>
        <w:numPr>
          <w:ilvl w:val="0"/>
          <w:numId w:val="59"/>
        </w:numPr>
        <w:spacing w:before="0" w:after="0"/>
        <w:rPr>
          <w:rFonts w:asciiTheme="majorHAnsi" w:hAnsiTheme="majorHAnsi"/>
          <w:sz w:val="22"/>
          <w:szCs w:val="22"/>
        </w:rPr>
      </w:pPr>
      <w:r w:rsidRPr="003421A8">
        <w:rPr>
          <w:rFonts w:asciiTheme="majorHAnsi" w:hAnsiTheme="majorHAnsi"/>
          <w:sz w:val="22"/>
          <w:szCs w:val="22"/>
        </w:rPr>
        <w:t>Term Deposit Details</w:t>
      </w:r>
    </w:p>
    <w:p w:rsidR="003421A8" w:rsidRPr="003421A8" w:rsidRDefault="003421A8" w:rsidP="006A6CA0">
      <w:pPr>
        <w:pStyle w:val="ListParagraph"/>
        <w:numPr>
          <w:ilvl w:val="0"/>
          <w:numId w:val="59"/>
        </w:numPr>
        <w:spacing w:before="0" w:after="0"/>
        <w:rPr>
          <w:rFonts w:asciiTheme="majorHAnsi" w:hAnsiTheme="majorHAnsi"/>
          <w:sz w:val="22"/>
          <w:szCs w:val="22"/>
        </w:rPr>
      </w:pPr>
      <w:r w:rsidRPr="003421A8">
        <w:rPr>
          <w:rFonts w:asciiTheme="majorHAnsi" w:hAnsiTheme="majorHAnsi"/>
          <w:sz w:val="22"/>
          <w:szCs w:val="22"/>
        </w:rPr>
        <w:t>Investment Repayment Schedule</w:t>
      </w:r>
    </w:p>
    <w:p w:rsidR="003421A8" w:rsidRPr="003421A8" w:rsidRDefault="003421A8" w:rsidP="006A6CA0">
      <w:pPr>
        <w:pStyle w:val="ListParagraph"/>
        <w:numPr>
          <w:ilvl w:val="0"/>
          <w:numId w:val="59"/>
        </w:numPr>
        <w:spacing w:before="0" w:after="0"/>
        <w:rPr>
          <w:rFonts w:asciiTheme="majorHAnsi" w:hAnsiTheme="majorHAnsi"/>
          <w:sz w:val="22"/>
          <w:szCs w:val="22"/>
        </w:rPr>
      </w:pPr>
      <w:proofErr w:type="spellStart"/>
      <w:r w:rsidRPr="003421A8">
        <w:rPr>
          <w:rFonts w:asciiTheme="majorHAnsi" w:hAnsiTheme="majorHAnsi"/>
          <w:sz w:val="22"/>
          <w:szCs w:val="22"/>
        </w:rPr>
        <w:t>Cheque</w:t>
      </w:r>
      <w:proofErr w:type="spellEnd"/>
      <w:r w:rsidRPr="003421A8">
        <w:rPr>
          <w:rFonts w:asciiTheme="majorHAnsi" w:hAnsiTheme="majorHAnsi"/>
          <w:sz w:val="22"/>
          <w:szCs w:val="22"/>
        </w:rPr>
        <w:t xml:space="preserve"> Book Details</w:t>
      </w:r>
    </w:p>
    <w:p w:rsidR="003421A8" w:rsidRPr="003421A8" w:rsidRDefault="003421A8" w:rsidP="006A6CA0">
      <w:pPr>
        <w:pStyle w:val="ListParagraph"/>
        <w:numPr>
          <w:ilvl w:val="0"/>
          <w:numId w:val="59"/>
        </w:numPr>
        <w:spacing w:before="0" w:after="0"/>
        <w:rPr>
          <w:rFonts w:asciiTheme="majorHAnsi" w:hAnsiTheme="majorHAnsi"/>
          <w:sz w:val="22"/>
          <w:szCs w:val="22"/>
        </w:rPr>
      </w:pPr>
      <w:r w:rsidRPr="003421A8">
        <w:rPr>
          <w:rFonts w:asciiTheme="majorHAnsi" w:hAnsiTheme="majorHAnsi"/>
          <w:sz w:val="22"/>
          <w:szCs w:val="22"/>
        </w:rPr>
        <w:t xml:space="preserve">Clearing </w:t>
      </w:r>
      <w:proofErr w:type="spellStart"/>
      <w:r w:rsidRPr="003421A8">
        <w:rPr>
          <w:rFonts w:asciiTheme="majorHAnsi" w:hAnsiTheme="majorHAnsi"/>
          <w:sz w:val="22"/>
          <w:szCs w:val="22"/>
        </w:rPr>
        <w:t>Cheque</w:t>
      </w:r>
      <w:proofErr w:type="spellEnd"/>
      <w:r w:rsidRPr="003421A8">
        <w:rPr>
          <w:rFonts w:asciiTheme="majorHAnsi" w:hAnsiTheme="majorHAnsi"/>
          <w:sz w:val="22"/>
          <w:szCs w:val="22"/>
        </w:rPr>
        <w:t xml:space="preserve"> Status</w:t>
      </w:r>
    </w:p>
    <w:p w:rsidR="003421A8" w:rsidRPr="003421A8" w:rsidRDefault="003421A8" w:rsidP="006A6CA0">
      <w:pPr>
        <w:pStyle w:val="ListParagraph"/>
        <w:numPr>
          <w:ilvl w:val="0"/>
          <w:numId w:val="59"/>
        </w:numPr>
        <w:spacing w:before="0" w:after="0"/>
        <w:rPr>
          <w:rFonts w:asciiTheme="majorHAnsi" w:hAnsiTheme="majorHAnsi"/>
          <w:sz w:val="22"/>
          <w:szCs w:val="22"/>
        </w:rPr>
      </w:pPr>
      <w:r w:rsidRPr="003421A8">
        <w:rPr>
          <w:rFonts w:asciiTheme="majorHAnsi" w:hAnsiTheme="majorHAnsi"/>
          <w:sz w:val="22"/>
          <w:szCs w:val="22"/>
        </w:rPr>
        <w:t>Transaction Details</w:t>
      </w:r>
    </w:p>
    <w:p w:rsidR="003421A8" w:rsidRPr="003421A8" w:rsidRDefault="003421A8" w:rsidP="006A6CA0">
      <w:pPr>
        <w:pStyle w:val="ListParagraph"/>
        <w:numPr>
          <w:ilvl w:val="0"/>
          <w:numId w:val="59"/>
        </w:numPr>
        <w:spacing w:before="0" w:after="0"/>
        <w:rPr>
          <w:rFonts w:asciiTheme="majorHAnsi" w:hAnsiTheme="majorHAnsi"/>
          <w:sz w:val="22"/>
          <w:szCs w:val="22"/>
        </w:rPr>
      </w:pPr>
      <w:r w:rsidRPr="003421A8">
        <w:rPr>
          <w:rFonts w:asciiTheme="majorHAnsi" w:hAnsiTheme="majorHAnsi"/>
          <w:sz w:val="22"/>
          <w:szCs w:val="22"/>
        </w:rPr>
        <w:t>Customer Information</w:t>
      </w:r>
    </w:p>
    <w:p w:rsidR="003421A8" w:rsidRPr="003421A8" w:rsidRDefault="003421A8" w:rsidP="006A6CA0">
      <w:pPr>
        <w:pStyle w:val="ListParagraph"/>
        <w:numPr>
          <w:ilvl w:val="0"/>
          <w:numId w:val="59"/>
        </w:numPr>
        <w:spacing w:before="0" w:after="0"/>
        <w:rPr>
          <w:rFonts w:asciiTheme="majorHAnsi" w:hAnsiTheme="majorHAnsi"/>
          <w:sz w:val="22"/>
          <w:szCs w:val="22"/>
        </w:rPr>
      </w:pPr>
      <w:r w:rsidRPr="003421A8">
        <w:rPr>
          <w:rFonts w:asciiTheme="majorHAnsi" w:hAnsiTheme="majorHAnsi"/>
          <w:sz w:val="22"/>
          <w:szCs w:val="22"/>
        </w:rPr>
        <w:t>Statement Request</w:t>
      </w:r>
    </w:p>
    <w:p w:rsidR="003421A8" w:rsidRPr="003421A8" w:rsidRDefault="003421A8" w:rsidP="006A6CA0">
      <w:pPr>
        <w:pStyle w:val="ListParagraph"/>
        <w:numPr>
          <w:ilvl w:val="0"/>
          <w:numId w:val="59"/>
        </w:numPr>
        <w:spacing w:before="0" w:after="0"/>
        <w:rPr>
          <w:rFonts w:asciiTheme="majorHAnsi" w:hAnsiTheme="majorHAnsi"/>
          <w:sz w:val="22"/>
          <w:szCs w:val="22"/>
        </w:rPr>
      </w:pPr>
      <w:r w:rsidRPr="003421A8">
        <w:rPr>
          <w:rFonts w:asciiTheme="majorHAnsi" w:hAnsiTheme="majorHAnsi"/>
          <w:sz w:val="22"/>
          <w:szCs w:val="22"/>
        </w:rPr>
        <w:lastRenderedPageBreak/>
        <w:t xml:space="preserve">Stop </w:t>
      </w:r>
      <w:proofErr w:type="spellStart"/>
      <w:r w:rsidRPr="003421A8">
        <w:rPr>
          <w:rFonts w:asciiTheme="majorHAnsi" w:hAnsiTheme="majorHAnsi"/>
          <w:sz w:val="22"/>
          <w:szCs w:val="22"/>
        </w:rPr>
        <w:t>Cheque</w:t>
      </w:r>
      <w:proofErr w:type="spellEnd"/>
      <w:r w:rsidRPr="003421A8">
        <w:rPr>
          <w:rFonts w:asciiTheme="majorHAnsi" w:hAnsiTheme="majorHAnsi"/>
          <w:sz w:val="22"/>
          <w:szCs w:val="22"/>
        </w:rPr>
        <w:t xml:space="preserve"> Request</w:t>
      </w:r>
    </w:p>
    <w:p w:rsidR="003421A8" w:rsidRPr="003421A8" w:rsidRDefault="003421A8" w:rsidP="006A6CA0">
      <w:pPr>
        <w:pStyle w:val="ListParagraph"/>
        <w:numPr>
          <w:ilvl w:val="0"/>
          <w:numId w:val="59"/>
        </w:numPr>
        <w:spacing w:before="0" w:after="0"/>
        <w:rPr>
          <w:rFonts w:asciiTheme="majorHAnsi" w:hAnsiTheme="majorHAnsi"/>
          <w:sz w:val="22"/>
          <w:szCs w:val="22"/>
        </w:rPr>
      </w:pPr>
      <w:r w:rsidRPr="003421A8">
        <w:rPr>
          <w:rFonts w:asciiTheme="majorHAnsi" w:hAnsiTheme="majorHAnsi"/>
          <w:sz w:val="22"/>
          <w:szCs w:val="22"/>
        </w:rPr>
        <w:t>Address Change Request</w:t>
      </w:r>
    </w:p>
    <w:p w:rsidR="003421A8" w:rsidRPr="003421A8" w:rsidRDefault="003421A8" w:rsidP="006A6CA0">
      <w:pPr>
        <w:pStyle w:val="ListParagraph"/>
        <w:numPr>
          <w:ilvl w:val="0"/>
          <w:numId w:val="59"/>
        </w:numPr>
        <w:spacing w:before="0" w:after="0"/>
        <w:rPr>
          <w:rFonts w:asciiTheme="majorHAnsi" w:hAnsiTheme="majorHAnsi"/>
          <w:sz w:val="22"/>
          <w:szCs w:val="22"/>
        </w:rPr>
      </w:pPr>
      <w:proofErr w:type="spellStart"/>
      <w:r w:rsidRPr="003421A8">
        <w:rPr>
          <w:rFonts w:asciiTheme="majorHAnsi" w:hAnsiTheme="majorHAnsi"/>
          <w:sz w:val="22"/>
          <w:szCs w:val="22"/>
        </w:rPr>
        <w:t>Cheque</w:t>
      </w:r>
      <w:proofErr w:type="spellEnd"/>
      <w:r w:rsidRPr="003421A8">
        <w:rPr>
          <w:rFonts w:asciiTheme="majorHAnsi" w:hAnsiTheme="majorHAnsi"/>
          <w:sz w:val="22"/>
          <w:szCs w:val="22"/>
        </w:rPr>
        <w:t xml:space="preserve"> Book Requisition</w:t>
      </w:r>
    </w:p>
    <w:p w:rsidR="003421A8" w:rsidRPr="003421A8" w:rsidRDefault="003421A8" w:rsidP="006A6CA0">
      <w:pPr>
        <w:pStyle w:val="ListParagraph"/>
        <w:numPr>
          <w:ilvl w:val="0"/>
          <w:numId w:val="59"/>
        </w:numPr>
        <w:spacing w:before="0" w:after="0"/>
        <w:rPr>
          <w:rFonts w:asciiTheme="majorHAnsi" w:hAnsiTheme="majorHAnsi"/>
          <w:sz w:val="22"/>
          <w:szCs w:val="22"/>
        </w:rPr>
      </w:pPr>
      <w:r w:rsidRPr="003421A8">
        <w:rPr>
          <w:rFonts w:asciiTheme="majorHAnsi" w:hAnsiTheme="majorHAnsi"/>
          <w:sz w:val="22"/>
          <w:szCs w:val="22"/>
        </w:rPr>
        <w:t>Password Change</w:t>
      </w:r>
    </w:p>
    <w:p w:rsidR="003421A8" w:rsidRPr="008C177B" w:rsidRDefault="003421A8" w:rsidP="006A6CA0">
      <w:pPr>
        <w:pStyle w:val="ListParagraph"/>
        <w:numPr>
          <w:ilvl w:val="0"/>
          <w:numId w:val="59"/>
        </w:numPr>
        <w:spacing w:before="0" w:after="0"/>
        <w:rPr>
          <w:rFonts w:asciiTheme="majorHAnsi" w:hAnsiTheme="majorHAnsi"/>
          <w:sz w:val="22"/>
          <w:szCs w:val="22"/>
        </w:rPr>
      </w:pPr>
      <w:r w:rsidRPr="003421A8">
        <w:rPr>
          <w:rFonts w:asciiTheme="majorHAnsi" w:hAnsiTheme="majorHAnsi"/>
          <w:sz w:val="22"/>
          <w:szCs w:val="22"/>
        </w:rPr>
        <w:t>EMI Calculator</w:t>
      </w:r>
    </w:p>
    <w:p w:rsidR="003421A8" w:rsidRDefault="008C177B" w:rsidP="008C177B">
      <w:pPr>
        <w:pStyle w:val="Heading3"/>
      </w:pPr>
      <w:bookmarkStart w:id="32" w:name="_Toc6527791"/>
      <w:r w:rsidRPr="008C177B">
        <w:t>Mobile Banking</w:t>
      </w:r>
      <w:r w:rsidR="007155F1">
        <w:t xml:space="preserve"> (FirstPay Sure Cash)</w:t>
      </w:r>
      <w:bookmarkEnd w:id="32"/>
    </w:p>
    <w:p w:rsidR="003421A8" w:rsidRDefault="007155F1" w:rsidP="007155F1">
      <w:pPr>
        <w:spacing w:before="0" w:after="0"/>
        <w:ind w:hanging="90"/>
        <w:rPr>
          <w:rFonts w:asciiTheme="majorHAnsi" w:hAnsiTheme="majorHAnsi"/>
          <w:sz w:val="22"/>
          <w:szCs w:val="22"/>
        </w:rPr>
      </w:pPr>
      <w:r>
        <w:rPr>
          <w:rFonts w:asciiTheme="majorHAnsi" w:hAnsiTheme="majorHAnsi"/>
          <w:noProof/>
          <w:sz w:val="22"/>
          <w:szCs w:val="22"/>
          <w:lang w:bidi="ar-SA"/>
        </w:rPr>
        <w:drawing>
          <wp:inline distT="0" distB="0" distL="0" distR="0">
            <wp:extent cx="6071199" cy="3338423"/>
            <wp:effectExtent l="19050" t="0" r="5751" b="0"/>
            <wp:docPr id="37" name="Picture 25" descr="C:\Users\shawpon\Desktop\FSIB\Board\fsiblfirstpaysurecashs-1024x5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shawpon\Desktop\FSIB\Board\fsiblfirstpaysurecashs-1024x576.jpg"/>
                    <pic:cNvPicPr>
                      <a:picLocks noChangeAspect="1" noChangeArrowheads="1"/>
                    </pic:cNvPicPr>
                  </pic:nvPicPr>
                  <pic:blipFill>
                    <a:blip r:embed="rId121"/>
                    <a:srcRect/>
                    <a:stretch>
                      <a:fillRect/>
                    </a:stretch>
                  </pic:blipFill>
                  <pic:spPr bwMode="auto">
                    <a:xfrm>
                      <a:off x="0" y="0"/>
                      <a:ext cx="6078044" cy="3342187"/>
                    </a:xfrm>
                    <a:prstGeom prst="rect">
                      <a:avLst/>
                    </a:prstGeom>
                    <a:noFill/>
                    <a:ln w="9525">
                      <a:noFill/>
                      <a:miter lim="800000"/>
                      <a:headEnd/>
                      <a:tailEnd/>
                    </a:ln>
                  </pic:spPr>
                </pic:pic>
              </a:graphicData>
            </a:graphic>
          </wp:inline>
        </w:drawing>
      </w:r>
    </w:p>
    <w:p w:rsidR="007155F1" w:rsidRPr="007155F1" w:rsidRDefault="007155F1" w:rsidP="007155F1">
      <w:pPr>
        <w:spacing w:before="0" w:after="0"/>
        <w:rPr>
          <w:rFonts w:asciiTheme="majorHAnsi" w:hAnsiTheme="majorHAnsi"/>
          <w:sz w:val="22"/>
          <w:szCs w:val="22"/>
        </w:rPr>
      </w:pPr>
    </w:p>
    <w:p w:rsidR="007155F1" w:rsidRPr="007155F1" w:rsidRDefault="007155F1" w:rsidP="007155F1">
      <w:pPr>
        <w:spacing w:before="0" w:after="0"/>
        <w:rPr>
          <w:rFonts w:asciiTheme="majorHAnsi" w:hAnsiTheme="majorHAnsi"/>
          <w:b/>
          <w:sz w:val="22"/>
          <w:szCs w:val="22"/>
        </w:rPr>
      </w:pPr>
      <w:r w:rsidRPr="007155F1">
        <w:rPr>
          <w:rFonts w:asciiTheme="majorHAnsi" w:hAnsiTheme="majorHAnsi"/>
          <w:b/>
          <w:sz w:val="22"/>
          <w:szCs w:val="22"/>
        </w:rPr>
        <w:t>Features of FSIBL Sure Cash</w:t>
      </w:r>
    </w:p>
    <w:p w:rsidR="007155F1" w:rsidRPr="007155F1" w:rsidRDefault="007155F1" w:rsidP="006A6CA0">
      <w:pPr>
        <w:pStyle w:val="ListParagraph"/>
        <w:numPr>
          <w:ilvl w:val="0"/>
          <w:numId w:val="60"/>
        </w:numPr>
        <w:spacing w:before="0" w:after="0"/>
        <w:rPr>
          <w:rFonts w:asciiTheme="majorHAnsi" w:hAnsiTheme="majorHAnsi"/>
          <w:sz w:val="22"/>
          <w:szCs w:val="22"/>
        </w:rPr>
      </w:pPr>
      <w:r w:rsidRPr="007155F1">
        <w:rPr>
          <w:rFonts w:asciiTheme="majorHAnsi" w:hAnsiTheme="majorHAnsi"/>
          <w:sz w:val="22"/>
          <w:szCs w:val="22"/>
        </w:rPr>
        <w:t>Convenient</w:t>
      </w:r>
    </w:p>
    <w:p w:rsidR="007155F1" w:rsidRPr="007155F1" w:rsidRDefault="007155F1" w:rsidP="006A6CA0">
      <w:pPr>
        <w:pStyle w:val="ListParagraph"/>
        <w:numPr>
          <w:ilvl w:val="0"/>
          <w:numId w:val="60"/>
        </w:numPr>
        <w:spacing w:before="0" w:after="0"/>
        <w:rPr>
          <w:rFonts w:asciiTheme="majorHAnsi" w:hAnsiTheme="majorHAnsi"/>
          <w:sz w:val="22"/>
          <w:szCs w:val="22"/>
        </w:rPr>
      </w:pPr>
      <w:r w:rsidRPr="007155F1">
        <w:rPr>
          <w:rFonts w:asciiTheme="majorHAnsi" w:hAnsiTheme="majorHAnsi"/>
          <w:sz w:val="22"/>
          <w:szCs w:val="22"/>
        </w:rPr>
        <w:t>Faster Electronic Fund Transfer</w:t>
      </w:r>
    </w:p>
    <w:p w:rsidR="007155F1" w:rsidRPr="007155F1" w:rsidRDefault="007155F1" w:rsidP="006A6CA0">
      <w:pPr>
        <w:pStyle w:val="ListParagraph"/>
        <w:numPr>
          <w:ilvl w:val="0"/>
          <w:numId w:val="60"/>
        </w:numPr>
        <w:spacing w:before="0" w:after="0"/>
        <w:rPr>
          <w:rFonts w:asciiTheme="majorHAnsi" w:hAnsiTheme="majorHAnsi"/>
          <w:sz w:val="22"/>
          <w:szCs w:val="22"/>
        </w:rPr>
      </w:pPr>
      <w:r w:rsidRPr="007155F1">
        <w:rPr>
          <w:rFonts w:asciiTheme="majorHAnsi" w:hAnsiTheme="majorHAnsi"/>
          <w:sz w:val="22"/>
          <w:szCs w:val="22"/>
        </w:rPr>
        <w:t>Safe Payment System</w:t>
      </w:r>
    </w:p>
    <w:p w:rsidR="007155F1" w:rsidRPr="007155F1" w:rsidRDefault="007155F1" w:rsidP="006A6CA0">
      <w:pPr>
        <w:pStyle w:val="ListParagraph"/>
        <w:numPr>
          <w:ilvl w:val="0"/>
          <w:numId w:val="60"/>
        </w:numPr>
        <w:spacing w:before="0" w:after="0"/>
        <w:rPr>
          <w:rFonts w:asciiTheme="majorHAnsi" w:hAnsiTheme="majorHAnsi"/>
          <w:sz w:val="22"/>
          <w:szCs w:val="22"/>
        </w:rPr>
      </w:pPr>
      <w:r w:rsidRPr="007155F1">
        <w:rPr>
          <w:rFonts w:asciiTheme="majorHAnsi" w:hAnsiTheme="majorHAnsi"/>
          <w:sz w:val="22"/>
          <w:szCs w:val="22"/>
        </w:rPr>
        <w:t>Cash Withdrawal</w:t>
      </w:r>
    </w:p>
    <w:p w:rsidR="007155F1" w:rsidRPr="007155F1" w:rsidRDefault="007155F1" w:rsidP="006A6CA0">
      <w:pPr>
        <w:pStyle w:val="ListParagraph"/>
        <w:numPr>
          <w:ilvl w:val="0"/>
          <w:numId w:val="60"/>
        </w:numPr>
        <w:spacing w:before="0" w:after="0"/>
        <w:rPr>
          <w:rFonts w:asciiTheme="majorHAnsi" w:hAnsiTheme="majorHAnsi"/>
          <w:sz w:val="22"/>
          <w:szCs w:val="22"/>
        </w:rPr>
      </w:pPr>
      <w:r w:rsidRPr="007155F1">
        <w:rPr>
          <w:rFonts w:asciiTheme="majorHAnsi" w:hAnsiTheme="majorHAnsi"/>
          <w:sz w:val="22"/>
          <w:szCs w:val="22"/>
        </w:rPr>
        <w:t>Fund Transfer Facilities</w:t>
      </w:r>
    </w:p>
    <w:p w:rsidR="007155F1" w:rsidRPr="007155F1" w:rsidRDefault="007155F1" w:rsidP="006A6CA0">
      <w:pPr>
        <w:pStyle w:val="ListParagraph"/>
        <w:numPr>
          <w:ilvl w:val="0"/>
          <w:numId w:val="60"/>
        </w:numPr>
        <w:spacing w:before="0" w:after="0"/>
        <w:rPr>
          <w:rFonts w:asciiTheme="majorHAnsi" w:hAnsiTheme="majorHAnsi"/>
          <w:sz w:val="22"/>
          <w:szCs w:val="22"/>
        </w:rPr>
      </w:pPr>
      <w:r w:rsidRPr="007155F1">
        <w:rPr>
          <w:rFonts w:asciiTheme="majorHAnsi" w:hAnsiTheme="majorHAnsi"/>
          <w:sz w:val="22"/>
          <w:szCs w:val="22"/>
        </w:rPr>
        <w:t>Widely Available Throughout the Country</w:t>
      </w:r>
    </w:p>
    <w:p w:rsidR="007155F1" w:rsidRPr="007155F1" w:rsidRDefault="007155F1" w:rsidP="006A6CA0">
      <w:pPr>
        <w:pStyle w:val="ListParagraph"/>
        <w:numPr>
          <w:ilvl w:val="0"/>
          <w:numId w:val="60"/>
        </w:numPr>
        <w:spacing w:before="0" w:after="0"/>
        <w:rPr>
          <w:rFonts w:asciiTheme="majorHAnsi" w:hAnsiTheme="majorHAnsi"/>
          <w:sz w:val="22"/>
          <w:szCs w:val="22"/>
        </w:rPr>
      </w:pPr>
      <w:r w:rsidRPr="007155F1">
        <w:rPr>
          <w:rFonts w:asciiTheme="majorHAnsi" w:hAnsiTheme="majorHAnsi"/>
          <w:sz w:val="22"/>
          <w:szCs w:val="22"/>
        </w:rPr>
        <w:t>Simple Account Opening</w:t>
      </w:r>
    </w:p>
    <w:p w:rsidR="007155F1" w:rsidRPr="007155F1" w:rsidRDefault="007155F1" w:rsidP="007155F1">
      <w:pPr>
        <w:spacing w:before="0" w:after="0"/>
        <w:rPr>
          <w:rFonts w:asciiTheme="majorHAnsi" w:hAnsiTheme="majorHAnsi"/>
          <w:sz w:val="22"/>
          <w:szCs w:val="22"/>
        </w:rPr>
      </w:pPr>
    </w:p>
    <w:p w:rsidR="007155F1" w:rsidRPr="007155F1" w:rsidRDefault="007155F1" w:rsidP="007155F1">
      <w:pPr>
        <w:spacing w:before="0" w:after="0"/>
        <w:rPr>
          <w:rFonts w:asciiTheme="majorHAnsi" w:hAnsiTheme="majorHAnsi"/>
          <w:b/>
          <w:sz w:val="22"/>
          <w:szCs w:val="22"/>
        </w:rPr>
      </w:pPr>
      <w:r w:rsidRPr="007155F1">
        <w:rPr>
          <w:rFonts w:asciiTheme="majorHAnsi" w:hAnsiTheme="majorHAnsi"/>
          <w:b/>
          <w:sz w:val="22"/>
          <w:szCs w:val="22"/>
        </w:rPr>
        <w:t>Service Available</w:t>
      </w:r>
    </w:p>
    <w:p w:rsidR="007155F1" w:rsidRDefault="007155F1" w:rsidP="006A6CA0">
      <w:pPr>
        <w:pStyle w:val="ListParagraph"/>
        <w:numPr>
          <w:ilvl w:val="0"/>
          <w:numId w:val="61"/>
        </w:numPr>
        <w:spacing w:before="0" w:after="0"/>
        <w:rPr>
          <w:rFonts w:asciiTheme="majorHAnsi" w:hAnsiTheme="majorHAnsi"/>
          <w:sz w:val="22"/>
          <w:szCs w:val="22"/>
        </w:rPr>
      </w:pPr>
      <w:r w:rsidRPr="007155F1">
        <w:rPr>
          <w:rFonts w:asciiTheme="majorHAnsi" w:hAnsiTheme="majorHAnsi"/>
          <w:sz w:val="22"/>
          <w:szCs w:val="22"/>
        </w:rPr>
        <w:t>Account Opening</w:t>
      </w:r>
    </w:p>
    <w:p w:rsidR="007155F1" w:rsidRDefault="007155F1" w:rsidP="006A6CA0">
      <w:pPr>
        <w:pStyle w:val="ListParagraph"/>
        <w:numPr>
          <w:ilvl w:val="0"/>
          <w:numId w:val="61"/>
        </w:numPr>
        <w:spacing w:before="0" w:after="0"/>
        <w:rPr>
          <w:rFonts w:asciiTheme="majorHAnsi" w:hAnsiTheme="majorHAnsi"/>
          <w:sz w:val="22"/>
          <w:szCs w:val="22"/>
        </w:rPr>
      </w:pPr>
      <w:r w:rsidRPr="007155F1">
        <w:rPr>
          <w:rFonts w:asciiTheme="majorHAnsi" w:hAnsiTheme="majorHAnsi"/>
          <w:sz w:val="22"/>
          <w:szCs w:val="22"/>
        </w:rPr>
        <w:t>USSD Menu</w:t>
      </w:r>
    </w:p>
    <w:p w:rsidR="007155F1" w:rsidRDefault="007155F1" w:rsidP="006A6CA0">
      <w:pPr>
        <w:pStyle w:val="ListParagraph"/>
        <w:numPr>
          <w:ilvl w:val="0"/>
          <w:numId w:val="61"/>
        </w:numPr>
        <w:spacing w:before="0" w:after="0"/>
        <w:rPr>
          <w:rFonts w:asciiTheme="majorHAnsi" w:hAnsiTheme="majorHAnsi"/>
          <w:sz w:val="22"/>
          <w:szCs w:val="22"/>
        </w:rPr>
      </w:pPr>
      <w:r w:rsidRPr="007155F1">
        <w:rPr>
          <w:rFonts w:asciiTheme="majorHAnsi" w:hAnsiTheme="majorHAnsi"/>
          <w:sz w:val="22"/>
          <w:szCs w:val="22"/>
        </w:rPr>
        <w:t>Deposit Cash</w:t>
      </w:r>
    </w:p>
    <w:p w:rsidR="007155F1" w:rsidRDefault="007155F1" w:rsidP="006A6CA0">
      <w:pPr>
        <w:pStyle w:val="ListParagraph"/>
        <w:numPr>
          <w:ilvl w:val="0"/>
          <w:numId w:val="61"/>
        </w:numPr>
        <w:spacing w:before="0" w:after="0"/>
        <w:rPr>
          <w:rFonts w:asciiTheme="majorHAnsi" w:hAnsiTheme="majorHAnsi"/>
          <w:sz w:val="22"/>
          <w:szCs w:val="22"/>
        </w:rPr>
      </w:pPr>
      <w:proofErr w:type="spellStart"/>
      <w:r w:rsidRPr="007155F1">
        <w:rPr>
          <w:rFonts w:asciiTheme="majorHAnsi" w:hAnsiTheme="majorHAnsi"/>
          <w:sz w:val="22"/>
          <w:szCs w:val="22"/>
        </w:rPr>
        <w:t>Withdrawl</w:t>
      </w:r>
      <w:proofErr w:type="spellEnd"/>
      <w:r w:rsidRPr="007155F1">
        <w:rPr>
          <w:rFonts w:asciiTheme="majorHAnsi" w:hAnsiTheme="majorHAnsi"/>
          <w:sz w:val="22"/>
          <w:szCs w:val="22"/>
        </w:rPr>
        <w:t xml:space="preserve"> Cash</w:t>
      </w:r>
    </w:p>
    <w:p w:rsidR="007155F1" w:rsidRDefault="007155F1" w:rsidP="006A6CA0">
      <w:pPr>
        <w:pStyle w:val="ListParagraph"/>
        <w:numPr>
          <w:ilvl w:val="0"/>
          <w:numId w:val="61"/>
        </w:numPr>
        <w:spacing w:before="0" w:after="0"/>
        <w:rPr>
          <w:rFonts w:asciiTheme="majorHAnsi" w:hAnsiTheme="majorHAnsi"/>
          <w:sz w:val="22"/>
          <w:szCs w:val="22"/>
        </w:rPr>
      </w:pPr>
      <w:r w:rsidRPr="007155F1">
        <w:rPr>
          <w:rFonts w:asciiTheme="majorHAnsi" w:hAnsiTheme="majorHAnsi"/>
          <w:sz w:val="22"/>
          <w:szCs w:val="22"/>
        </w:rPr>
        <w:t>Send Money</w:t>
      </w:r>
    </w:p>
    <w:p w:rsidR="007155F1" w:rsidRDefault="007155F1" w:rsidP="006A6CA0">
      <w:pPr>
        <w:pStyle w:val="ListParagraph"/>
        <w:numPr>
          <w:ilvl w:val="0"/>
          <w:numId w:val="61"/>
        </w:numPr>
        <w:spacing w:before="0" w:after="0"/>
        <w:rPr>
          <w:rFonts w:asciiTheme="majorHAnsi" w:hAnsiTheme="majorHAnsi"/>
          <w:sz w:val="22"/>
          <w:szCs w:val="22"/>
        </w:rPr>
      </w:pPr>
      <w:r w:rsidRPr="007155F1">
        <w:rPr>
          <w:rFonts w:asciiTheme="majorHAnsi" w:hAnsiTheme="majorHAnsi"/>
          <w:sz w:val="22"/>
          <w:szCs w:val="22"/>
        </w:rPr>
        <w:t>Pin Change</w:t>
      </w:r>
    </w:p>
    <w:p w:rsidR="007155F1" w:rsidRDefault="007155F1" w:rsidP="006A6CA0">
      <w:pPr>
        <w:pStyle w:val="ListParagraph"/>
        <w:numPr>
          <w:ilvl w:val="0"/>
          <w:numId w:val="61"/>
        </w:numPr>
        <w:spacing w:before="0" w:after="0"/>
        <w:rPr>
          <w:rFonts w:asciiTheme="majorHAnsi" w:hAnsiTheme="majorHAnsi"/>
          <w:sz w:val="22"/>
          <w:szCs w:val="22"/>
        </w:rPr>
      </w:pPr>
      <w:r w:rsidRPr="007155F1">
        <w:rPr>
          <w:rFonts w:asciiTheme="majorHAnsi" w:hAnsiTheme="majorHAnsi"/>
          <w:sz w:val="22"/>
          <w:szCs w:val="22"/>
        </w:rPr>
        <w:lastRenderedPageBreak/>
        <w:t>Balance Inquiry</w:t>
      </w:r>
    </w:p>
    <w:p w:rsidR="007155F1" w:rsidRDefault="007155F1" w:rsidP="006A6CA0">
      <w:pPr>
        <w:pStyle w:val="ListParagraph"/>
        <w:numPr>
          <w:ilvl w:val="0"/>
          <w:numId w:val="61"/>
        </w:numPr>
        <w:spacing w:before="0" w:after="0"/>
        <w:rPr>
          <w:rFonts w:asciiTheme="majorHAnsi" w:hAnsiTheme="majorHAnsi"/>
          <w:sz w:val="22"/>
          <w:szCs w:val="22"/>
        </w:rPr>
      </w:pPr>
      <w:r w:rsidRPr="007155F1">
        <w:rPr>
          <w:rFonts w:asciiTheme="majorHAnsi" w:hAnsiTheme="majorHAnsi"/>
          <w:sz w:val="22"/>
          <w:szCs w:val="22"/>
        </w:rPr>
        <w:t>Mini Statement</w:t>
      </w:r>
    </w:p>
    <w:p w:rsidR="007155F1" w:rsidRPr="007155F1" w:rsidRDefault="007155F1" w:rsidP="006A6CA0">
      <w:pPr>
        <w:pStyle w:val="ListParagraph"/>
        <w:numPr>
          <w:ilvl w:val="0"/>
          <w:numId w:val="61"/>
        </w:numPr>
        <w:spacing w:before="0" w:after="0"/>
        <w:rPr>
          <w:rFonts w:asciiTheme="majorHAnsi" w:hAnsiTheme="majorHAnsi"/>
          <w:sz w:val="22"/>
          <w:szCs w:val="22"/>
        </w:rPr>
      </w:pPr>
      <w:r w:rsidRPr="007155F1">
        <w:rPr>
          <w:rFonts w:asciiTheme="majorHAnsi" w:hAnsiTheme="majorHAnsi"/>
          <w:sz w:val="22"/>
          <w:szCs w:val="22"/>
        </w:rPr>
        <w:t>Utility Services - Dhaka WASA</w:t>
      </w:r>
    </w:p>
    <w:p w:rsidR="007155F1" w:rsidRPr="007155F1" w:rsidRDefault="007155F1" w:rsidP="007155F1">
      <w:pPr>
        <w:spacing w:before="0" w:after="0"/>
        <w:rPr>
          <w:rFonts w:asciiTheme="majorHAnsi" w:hAnsiTheme="majorHAnsi"/>
          <w:b/>
          <w:sz w:val="22"/>
          <w:szCs w:val="22"/>
        </w:rPr>
      </w:pPr>
      <w:r w:rsidRPr="007155F1">
        <w:rPr>
          <w:rFonts w:asciiTheme="majorHAnsi" w:hAnsiTheme="majorHAnsi"/>
          <w:b/>
          <w:sz w:val="22"/>
          <w:szCs w:val="22"/>
        </w:rPr>
        <w:t>Account Registration Requirement</w:t>
      </w:r>
    </w:p>
    <w:p w:rsidR="007155F1" w:rsidRDefault="007155F1" w:rsidP="006A6CA0">
      <w:pPr>
        <w:pStyle w:val="ListParagraph"/>
        <w:numPr>
          <w:ilvl w:val="0"/>
          <w:numId w:val="62"/>
        </w:numPr>
        <w:spacing w:before="0" w:after="0"/>
        <w:rPr>
          <w:rFonts w:asciiTheme="majorHAnsi" w:hAnsiTheme="majorHAnsi"/>
          <w:sz w:val="22"/>
          <w:szCs w:val="22"/>
        </w:rPr>
      </w:pPr>
      <w:r w:rsidRPr="007155F1">
        <w:rPr>
          <w:rFonts w:asciiTheme="majorHAnsi" w:hAnsiTheme="majorHAnsi"/>
          <w:sz w:val="22"/>
          <w:szCs w:val="22"/>
        </w:rPr>
        <w:t>Mobile Phone</w:t>
      </w:r>
    </w:p>
    <w:p w:rsidR="007155F1" w:rsidRDefault="007155F1" w:rsidP="006A6CA0">
      <w:pPr>
        <w:pStyle w:val="ListParagraph"/>
        <w:numPr>
          <w:ilvl w:val="0"/>
          <w:numId w:val="62"/>
        </w:numPr>
        <w:spacing w:before="0" w:after="0"/>
        <w:rPr>
          <w:rFonts w:asciiTheme="majorHAnsi" w:hAnsiTheme="majorHAnsi"/>
          <w:sz w:val="22"/>
          <w:szCs w:val="22"/>
        </w:rPr>
      </w:pPr>
      <w:r w:rsidRPr="007155F1">
        <w:rPr>
          <w:rFonts w:asciiTheme="majorHAnsi" w:hAnsiTheme="majorHAnsi"/>
          <w:sz w:val="22"/>
          <w:szCs w:val="22"/>
        </w:rPr>
        <w:t>One (1) Copy Passport Size Photograph</w:t>
      </w:r>
    </w:p>
    <w:p w:rsidR="003421A8" w:rsidRPr="00A662FC" w:rsidRDefault="007155F1" w:rsidP="006A6CA0">
      <w:pPr>
        <w:pStyle w:val="ListParagraph"/>
        <w:numPr>
          <w:ilvl w:val="0"/>
          <w:numId w:val="62"/>
        </w:numPr>
        <w:spacing w:before="0" w:after="0"/>
        <w:rPr>
          <w:rFonts w:asciiTheme="majorHAnsi" w:hAnsiTheme="majorHAnsi"/>
          <w:sz w:val="22"/>
          <w:szCs w:val="22"/>
        </w:rPr>
      </w:pPr>
      <w:r w:rsidRPr="007155F1">
        <w:rPr>
          <w:rFonts w:asciiTheme="majorHAnsi" w:hAnsiTheme="majorHAnsi"/>
          <w:sz w:val="22"/>
          <w:szCs w:val="22"/>
        </w:rPr>
        <w:t>National ID / Passport / Driving License/ Trade License Photocopy</w:t>
      </w:r>
    </w:p>
    <w:p w:rsidR="00A662FC" w:rsidRPr="00A662FC" w:rsidRDefault="00A662FC" w:rsidP="00A662FC">
      <w:pPr>
        <w:pStyle w:val="Heading3"/>
      </w:pPr>
      <w:bookmarkStart w:id="33" w:name="_Toc6527792"/>
      <w:r w:rsidRPr="00A662FC">
        <w:t>SMS Banking</w:t>
      </w:r>
      <w:bookmarkEnd w:id="33"/>
    </w:p>
    <w:p w:rsidR="00A662FC" w:rsidRPr="00A662FC" w:rsidRDefault="00A662FC" w:rsidP="00A662FC">
      <w:pPr>
        <w:spacing w:before="0" w:after="0"/>
        <w:rPr>
          <w:rFonts w:asciiTheme="majorHAnsi" w:hAnsiTheme="majorHAnsi"/>
          <w:sz w:val="22"/>
          <w:szCs w:val="22"/>
        </w:rPr>
      </w:pPr>
    </w:p>
    <w:p w:rsidR="00A662FC" w:rsidRDefault="00A662FC" w:rsidP="00A662FC">
      <w:pPr>
        <w:spacing w:before="0" w:after="0"/>
        <w:rPr>
          <w:rFonts w:asciiTheme="majorHAnsi" w:hAnsiTheme="majorHAnsi"/>
          <w:sz w:val="22"/>
          <w:szCs w:val="22"/>
        </w:rPr>
      </w:pPr>
      <w:r w:rsidRPr="00A662FC">
        <w:rPr>
          <w:rFonts w:asciiTheme="majorHAnsi" w:hAnsiTheme="majorHAnsi"/>
          <w:sz w:val="22"/>
          <w:szCs w:val="22"/>
        </w:rPr>
        <w:t>First Security Islami Bank welcomes</w:t>
      </w:r>
      <w:r w:rsidR="000125C9">
        <w:rPr>
          <w:rFonts w:asciiTheme="majorHAnsi" w:hAnsiTheme="majorHAnsi"/>
          <w:sz w:val="22"/>
          <w:szCs w:val="22"/>
        </w:rPr>
        <w:t xml:space="preserve"> </w:t>
      </w:r>
      <w:r w:rsidRPr="00A662FC">
        <w:rPr>
          <w:rFonts w:asciiTheme="majorHAnsi" w:hAnsiTheme="majorHAnsi"/>
          <w:sz w:val="22"/>
          <w:szCs w:val="22"/>
        </w:rPr>
        <w:t>you to access your banking needs from anywhere anytime. It is indeed a fast, secure, convenient and quickest way of banking. The service is availab</w:t>
      </w:r>
      <w:r>
        <w:rPr>
          <w:rFonts w:asciiTheme="majorHAnsi" w:hAnsiTheme="majorHAnsi"/>
          <w:sz w:val="22"/>
          <w:szCs w:val="22"/>
        </w:rPr>
        <w:t>le round the clock 24×7 a week.</w:t>
      </w:r>
    </w:p>
    <w:p w:rsidR="00A662FC" w:rsidRPr="00A662FC" w:rsidRDefault="00A662FC" w:rsidP="00A662FC">
      <w:pPr>
        <w:spacing w:before="0" w:after="0"/>
        <w:rPr>
          <w:rFonts w:asciiTheme="majorHAnsi" w:hAnsiTheme="majorHAnsi"/>
          <w:sz w:val="22"/>
          <w:szCs w:val="22"/>
        </w:rPr>
      </w:pPr>
    </w:p>
    <w:p w:rsidR="00A662FC" w:rsidRDefault="00A662FC" w:rsidP="00A662FC">
      <w:pPr>
        <w:spacing w:before="0" w:after="0"/>
        <w:rPr>
          <w:rFonts w:asciiTheme="majorHAnsi" w:hAnsiTheme="majorHAnsi"/>
          <w:sz w:val="22"/>
          <w:szCs w:val="22"/>
        </w:rPr>
      </w:pPr>
      <w:r w:rsidRPr="00A662FC">
        <w:rPr>
          <w:rFonts w:asciiTheme="majorHAnsi" w:hAnsiTheme="majorHAnsi"/>
          <w:sz w:val="22"/>
          <w:szCs w:val="22"/>
        </w:rPr>
        <w:t>Get real-time banking information and be in touch any time with FSIBL from your mobile. You can check your balance, account information, or even get your mini account statements through FSIBL SMS Banking Service.</w:t>
      </w:r>
    </w:p>
    <w:p w:rsidR="00A662FC" w:rsidRPr="00A662FC" w:rsidRDefault="00A662FC" w:rsidP="00A662FC">
      <w:pPr>
        <w:spacing w:before="0" w:after="0"/>
        <w:rPr>
          <w:rFonts w:asciiTheme="majorHAnsi" w:hAnsiTheme="majorHAnsi"/>
          <w:sz w:val="22"/>
          <w:szCs w:val="22"/>
        </w:rPr>
      </w:pPr>
    </w:p>
    <w:p w:rsidR="00A662FC" w:rsidRPr="00A662FC" w:rsidRDefault="00A662FC" w:rsidP="00A662FC">
      <w:pPr>
        <w:spacing w:before="0" w:after="0"/>
        <w:rPr>
          <w:rFonts w:asciiTheme="majorHAnsi" w:hAnsiTheme="majorHAnsi"/>
          <w:sz w:val="22"/>
          <w:szCs w:val="22"/>
        </w:rPr>
      </w:pPr>
      <w:r>
        <w:rPr>
          <w:rFonts w:asciiTheme="majorHAnsi" w:hAnsiTheme="majorHAnsi"/>
          <w:sz w:val="22"/>
          <w:szCs w:val="22"/>
        </w:rPr>
        <w:t>Account Service</w:t>
      </w:r>
    </w:p>
    <w:p w:rsidR="00A662FC" w:rsidRPr="00A662FC" w:rsidRDefault="00A662FC" w:rsidP="006A6CA0">
      <w:pPr>
        <w:pStyle w:val="ListParagraph"/>
        <w:numPr>
          <w:ilvl w:val="0"/>
          <w:numId w:val="63"/>
        </w:numPr>
        <w:spacing w:before="0" w:after="0"/>
        <w:rPr>
          <w:rFonts w:asciiTheme="majorHAnsi" w:hAnsiTheme="majorHAnsi"/>
          <w:sz w:val="22"/>
          <w:szCs w:val="22"/>
        </w:rPr>
      </w:pPr>
      <w:r w:rsidRPr="00A662FC">
        <w:rPr>
          <w:rFonts w:asciiTheme="majorHAnsi" w:hAnsiTheme="majorHAnsi"/>
          <w:sz w:val="22"/>
          <w:szCs w:val="22"/>
        </w:rPr>
        <w:t>Balance Inquiry</w:t>
      </w:r>
    </w:p>
    <w:p w:rsidR="00A662FC" w:rsidRPr="00A662FC" w:rsidRDefault="00A662FC" w:rsidP="006A6CA0">
      <w:pPr>
        <w:pStyle w:val="ListParagraph"/>
        <w:numPr>
          <w:ilvl w:val="0"/>
          <w:numId w:val="63"/>
        </w:numPr>
        <w:spacing w:before="0" w:after="0"/>
        <w:rPr>
          <w:rFonts w:asciiTheme="majorHAnsi" w:hAnsiTheme="majorHAnsi"/>
          <w:sz w:val="22"/>
          <w:szCs w:val="22"/>
        </w:rPr>
      </w:pPr>
      <w:r w:rsidRPr="00A662FC">
        <w:rPr>
          <w:rFonts w:asciiTheme="majorHAnsi" w:hAnsiTheme="majorHAnsi"/>
          <w:sz w:val="22"/>
          <w:szCs w:val="22"/>
        </w:rPr>
        <w:t>Mini Statement</w:t>
      </w:r>
    </w:p>
    <w:p w:rsidR="00A662FC" w:rsidRPr="00A662FC" w:rsidRDefault="00A662FC" w:rsidP="006A6CA0">
      <w:pPr>
        <w:pStyle w:val="ListParagraph"/>
        <w:numPr>
          <w:ilvl w:val="0"/>
          <w:numId w:val="63"/>
        </w:numPr>
        <w:spacing w:before="0" w:after="0"/>
        <w:rPr>
          <w:rFonts w:asciiTheme="majorHAnsi" w:hAnsiTheme="majorHAnsi"/>
          <w:sz w:val="22"/>
          <w:szCs w:val="22"/>
        </w:rPr>
      </w:pPr>
      <w:r w:rsidRPr="00A662FC">
        <w:rPr>
          <w:rFonts w:asciiTheme="majorHAnsi" w:hAnsiTheme="majorHAnsi"/>
          <w:sz w:val="22"/>
          <w:szCs w:val="22"/>
        </w:rPr>
        <w:t>Transaction Alert- Cash/Transfer/Clearing Withdrawal Amount (ATM, POS &amp; CBS)</w:t>
      </w:r>
    </w:p>
    <w:p w:rsidR="00A662FC" w:rsidRPr="00A662FC" w:rsidRDefault="00A662FC" w:rsidP="006A6CA0">
      <w:pPr>
        <w:pStyle w:val="ListParagraph"/>
        <w:numPr>
          <w:ilvl w:val="0"/>
          <w:numId w:val="63"/>
        </w:numPr>
        <w:spacing w:before="0" w:after="0"/>
        <w:rPr>
          <w:rFonts w:asciiTheme="majorHAnsi" w:hAnsiTheme="majorHAnsi"/>
          <w:sz w:val="22"/>
          <w:szCs w:val="22"/>
        </w:rPr>
      </w:pPr>
      <w:r w:rsidRPr="00A662FC">
        <w:rPr>
          <w:rFonts w:asciiTheme="majorHAnsi" w:hAnsiTheme="majorHAnsi"/>
          <w:sz w:val="22"/>
          <w:szCs w:val="22"/>
        </w:rPr>
        <w:t>Transaction Alert- Cash/Transfer/Clearing Deposit Amount (ATM, POS &amp; CBS)</w:t>
      </w:r>
    </w:p>
    <w:p w:rsidR="003421A8" w:rsidRDefault="00A662FC" w:rsidP="006A6CA0">
      <w:pPr>
        <w:pStyle w:val="ListParagraph"/>
        <w:numPr>
          <w:ilvl w:val="0"/>
          <w:numId w:val="63"/>
        </w:numPr>
        <w:spacing w:before="0" w:after="0"/>
        <w:rPr>
          <w:rFonts w:asciiTheme="majorHAnsi" w:hAnsiTheme="majorHAnsi"/>
          <w:sz w:val="22"/>
          <w:szCs w:val="22"/>
        </w:rPr>
      </w:pPr>
      <w:r w:rsidRPr="00A662FC">
        <w:rPr>
          <w:rFonts w:asciiTheme="majorHAnsi" w:hAnsiTheme="majorHAnsi"/>
          <w:sz w:val="22"/>
          <w:szCs w:val="22"/>
        </w:rPr>
        <w:t>Pin Number Change</w:t>
      </w:r>
    </w:p>
    <w:p w:rsidR="00C00216" w:rsidRPr="00C00216" w:rsidRDefault="00C00216" w:rsidP="00C00216">
      <w:pPr>
        <w:pStyle w:val="Heading3"/>
      </w:pPr>
      <w:bookmarkStart w:id="34" w:name="_Toc6527793"/>
      <w:r w:rsidRPr="00C00216">
        <w:t>Online Banking</w:t>
      </w:r>
      <w:bookmarkEnd w:id="34"/>
    </w:p>
    <w:p w:rsidR="00C00216" w:rsidRPr="00C00216" w:rsidRDefault="00C00216" w:rsidP="00C00216">
      <w:pPr>
        <w:spacing w:before="0" w:after="0"/>
        <w:rPr>
          <w:rFonts w:asciiTheme="majorHAnsi" w:hAnsiTheme="majorHAnsi"/>
          <w:sz w:val="22"/>
          <w:szCs w:val="22"/>
        </w:rPr>
      </w:pPr>
    </w:p>
    <w:p w:rsidR="00C00216" w:rsidRPr="00C00216" w:rsidRDefault="00C00216" w:rsidP="006A6CA0">
      <w:pPr>
        <w:pStyle w:val="ListParagraph"/>
        <w:numPr>
          <w:ilvl w:val="0"/>
          <w:numId w:val="64"/>
        </w:numPr>
        <w:spacing w:before="0" w:after="0"/>
        <w:rPr>
          <w:rFonts w:asciiTheme="majorHAnsi" w:hAnsiTheme="majorHAnsi"/>
          <w:sz w:val="22"/>
          <w:szCs w:val="22"/>
        </w:rPr>
      </w:pPr>
      <w:r w:rsidRPr="00C00216">
        <w:rPr>
          <w:rFonts w:asciiTheme="majorHAnsi" w:hAnsiTheme="majorHAnsi"/>
          <w:sz w:val="22"/>
          <w:szCs w:val="22"/>
        </w:rPr>
        <w:t xml:space="preserve">FSIBL has set up Wide Area Network through Radio, </w:t>
      </w:r>
      <w:proofErr w:type="spellStart"/>
      <w:r w:rsidRPr="00C00216">
        <w:rPr>
          <w:rFonts w:asciiTheme="majorHAnsi" w:hAnsiTheme="majorHAnsi"/>
          <w:sz w:val="22"/>
          <w:szCs w:val="22"/>
        </w:rPr>
        <w:t>Fibre</w:t>
      </w:r>
      <w:proofErr w:type="spellEnd"/>
      <w:r w:rsidRPr="00C00216">
        <w:rPr>
          <w:rFonts w:asciiTheme="majorHAnsi" w:hAnsiTheme="majorHAnsi"/>
          <w:sz w:val="22"/>
          <w:szCs w:val="22"/>
        </w:rPr>
        <w:t>-Optics &amp; other available communication modes to provide any branch banking to our customers.</w:t>
      </w:r>
    </w:p>
    <w:p w:rsidR="00C00216" w:rsidRPr="00C00216" w:rsidRDefault="00C00216" w:rsidP="00C00216">
      <w:pPr>
        <w:spacing w:before="0" w:after="0"/>
        <w:rPr>
          <w:rFonts w:asciiTheme="majorHAnsi" w:hAnsiTheme="majorHAnsi"/>
          <w:sz w:val="22"/>
          <w:szCs w:val="22"/>
        </w:rPr>
      </w:pPr>
    </w:p>
    <w:p w:rsidR="00C00216" w:rsidRPr="00C00216" w:rsidRDefault="00C00216" w:rsidP="006A6CA0">
      <w:pPr>
        <w:pStyle w:val="ListParagraph"/>
        <w:numPr>
          <w:ilvl w:val="0"/>
          <w:numId w:val="64"/>
        </w:numPr>
        <w:spacing w:before="0" w:after="0"/>
        <w:rPr>
          <w:rFonts w:asciiTheme="majorHAnsi" w:hAnsiTheme="majorHAnsi"/>
          <w:sz w:val="22"/>
          <w:szCs w:val="22"/>
        </w:rPr>
      </w:pPr>
      <w:r w:rsidRPr="00C00216">
        <w:rPr>
          <w:rFonts w:asciiTheme="majorHAnsi" w:hAnsiTheme="majorHAnsi"/>
          <w:sz w:val="22"/>
          <w:szCs w:val="22"/>
        </w:rPr>
        <w:t>Customer of one Branch is now able to deposit and withdraw money at any of our Branches. All Branches are included in our Wide Area Network.</w:t>
      </w:r>
    </w:p>
    <w:p w:rsidR="00C00216" w:rsidRPr="00C00216" w:rsidRDefault="00C00216" w:rsidP="00C00216">
      <w:pPr>
        <w:spacing w:before="0" w:after="0"/>
        <w:rPr>
          <w:rFonts w:asciiTheme="majorHAnsi" w:hAnsiTheme="majorHAnsi"/>
          <w:sz w:val="22"/>
          <w:szCs w:val="22"/>
        </w:rPr>
      </w:pPr>
    </w:p>
    <w:p w:rsidR="00C00216" w:rsidRDefault="00C00216" w:rsidP="006A6CA0">
      <w:pPr>
        <w:pStyle w:val="ListParagraph"/>
        <w:numPr>
          <w:ilvl w:val="0"/>
          <w:numId w:val="64"/>
        </w:numPr>
        <w:spacing w:before="0" w:after="0"/>
        <w:rPr>
          <w:rFonts w:asciiTheme="majorHAnsi" w:hAnsiTheme="majorHAnsi"/>
          <w:sz w:val="22"/>
          <w:szCs w:val="22"/>
        </w:rPr>
      </w:pPr>
      <w:r w:rsidRPr="00C00216">
        <w:rPr>
          <w:rFonts w:asciiTheme="majorHAnsi" w:hAnsiTheme="majorHAnsi"/>
          <w:sz w:val="22"/>
          <w:szCs w:val="22"/>
        </w:rPr>
        <w:t>No TT/DD or cash carrying will be necessary.</w:t>
      </w:r>
    </w:p>
    <w:p w:rsidR="0030066A" w:rsidRPr="0030066A" w:rsidRDefault="0030066A" w:rsidP="0030066A">
      <w:pPr>
        <w:pStyle w:val="Heading3"/>
      </w:pPr>
      <w:bookmarkStart w:id="35" w:name="_Toc6527794"/>
      <w:r>
        <w:t>G</w:t>
      </w:r>
      <w:r w:rsidRPr="0030066A">
        <w:t>reen Banking</w:t>
      </w:r>
      <w:bookmarkEnd w:id="35"/>
    </w:p>
    <w:p w:rsidR="0030066A" w:rsidRPr="0030066A" w:rsidRDefault="0030066A" w:rsidP="0030066A">
      <w:pPr>
        <w:spacing w:before="0" w:after="0"/>
        <w:rPr>
          <w:rFonts w:asciiTheme="majorHAnsi" w:hAnsiTheme="majorHAnsi"/>
          <w:sz w:val="22"/>
          <w:szCs w:val="22"/>
        </w:rPr>
      </w:pPr>
    </w:p>
    <w:p w:rsidR="0030066A" w:rsidRPr="0030066A" w:rsidRDefault="0030066A" w:rsidP="006A6CA0">
      <w:pPr>
        <w:pStyle w:val="ListParagraph"/>
        <w:numPr>
          <w:ilvl w:val="0"/>
          <w:numId w:val="65"/>
        </w:numPr>
        <w:spacing w:before="0" w:after="0"/>
        <w:rPr>
          <w:rFonts w:asciiTheme="majorHAnsi" w:hAnsiTheme="majorHAnsi"/>
          <w:b/>
          <w:sz w:val="22"/>
          <w:szCs w:val="22"/>
        </w:rPr>
      </w:pPr>
      <w:r w:rsidRPr="0030066A">
        <w:rPr>
          <w:rFonts w:asciiTheme="majorHAnsi" w:hAnsiTheme="majorHAnsi"/>
          <w:b/>
          <w:sz w:val="22"/>
          <w:szCs w:val="22"/>
        </w:rPr>
        <w:t>Slogans on Nature:</w:t>
      </w:r>
    </w:p>
    <w:p w:rsidR="0030066A" w:rsidRPr="0030066A" w:rsidRDefault="0030066A" w:rsidP="006A6CA0">
      <w:pPr>
        <w:pStyle w:val="ListParagraph"/>
        <w:numPr>
          <w:ilvl w:val="1"/>
          <w:numId w:val="63"/>
        </w:numPr>
        <w:spacing w:before="0" w:after="0"/>
        <w:rPr>
          <w:rFonts w:asciiTheme="majorHAnsi" w:hAnsiTheme="majorHAnsi"/>
          <w:sz w:val="22"/>
          <w:szCs w:val="22"/>
        </w:rPr>
      </w:pPr>
      <w:r w:rsidRPr="0030066A">
        <w:rPr>
          <w:rFonts w:asciiTheme="majorHAnsi" w:hAnsiTheme="majorHAnsi"/>
          <w:sz w:val="22"/>
          <w:szCs w:val="22"/>
        </w:rPr>
        <w:t>Nature is important, persevere it</w:t>
      </w:r>
    </w:p>
    <w:p w:rsidR="0030066A" w:rsidRPr="0030066A" w:rsidRDefault="0030066A" w:rsidP="006A6CA0">
      <w:pPr>
        <w:pStyle w:val="ListParagraph"/>
        <w:numPr>
          <w:ilvl w:val="1"/>
          <w:numId w:val="63"/>
        </w:numPr>
        <w:spacing w:before="0" w:after="0"/>
        <w:rPr>
          <w:rFonts w:asciiTheme="majorHAnsi" w:hAnsiTheme="majorHAnsi"/>
          <w:sz w:val="22"/>
          <w:szCs w:val="22"/>
        </w:rPr>
      </w:pPr>
      <w:r w:rsidRPr="0030066A">
        <w:rPr>
          <w:rFonts w:asciiTheme="majorHAnsi" w:hAnsiTheme="majorHAnsi"/>
          <w:sz w:val="22"/>
          <w:szCs w:val="22"/>
        </w:rPr>
        <w:t>Keep Parks Clean, keep nature Green</w:t>
      </w:r>
    </w:p>
    <w:p w:rsidR="0030066A" w:rsidRPr="0030066A" w:rsidRDefault="0030066A" w:rsidP="0030066A">
      <w:pPr>
        <w:spacing w:before="0" w:after="0"/>
        <w:rPr>
          <w:rFonts w:asciiTheme="majorHAnsi" w:hAnsiTheme="majorHAnsi"/>
          <w:sz w:val="22"/>
          <w:szCs w:val="22"/>
        </w:rPr>
      </w:pPr>
    </w:p>
    <w:p w:rsidR="0030066A" w:rsidRPr="00632FD7" w:rsidRDefault="0030066A" w:rsidP="006A6CA0">
      <w:pPr>
        <w:pStyle w:val="ListParagraph"/>
        <w:numPr>
          <w:ilvl w:val="0"/>
          <w:numId w:val="65"/>
        </w:numPr>
        <w:spacing w:before="0" w:after="0"/>
        <w:rPr>
          <w:rFonts w:asciiTheme="majorHAnsi" w:hAnsiTheme="majorHAnsi"/>
          <w:b/>
          <w:sz w:val="22"/>
          <w:szCs w:val="22"/>
        </w:rPr>
      </w:pPr>
      <w:r w:rsidRPr="00632FD7">
        <w:rPr>
          <w:rFonts w:asciiTheme="majorHAnsi" w:hAnsiTheme="majorHAnsi"/>
          <w:b/>
          <w:sz w:val="22"/>
          <w:szCs w:val="22"/>
        </w:rPr>
        <w:lastRenderedPageBreak/>
        <w:t>Slogans About Nature:</w:t>
      </w:r>
    </w:p>
    <w:p w:rsidR="0030066A" w:rsidRPr="0030066A" w:rsidRDefault="0030066A" w:rsidP="006A6CA0">
      <w:pPr>
        <w:pStyle w:val="ListParagraph"/>
        <w:numPr>
          <w:ilvl w:val="1"/>
          <w:numId w:val="63"/>
        </w:numPr>
        <w:spacing w:before="0" w:after="0"/>
        <w:rPr>
          <w:rFonts w:asciiTheme="majorHAnsi" w:hAnsiTheme="majorHAnsi"/>
          <w:sz w:val="22"/>
          <w:szCs w:val="22"/>
        </w:rPr>
      </w:pPr>
      <w:r w:rsidRPr="0030066A">
        <w:rPr>
          <w:rFonts w:asciiTheme="majorHAnsi" w:hAnsiTheme="majorHAnsi"/>
          <w:sz w:val="22"/>
          <w:szCs w:val="22"/>
        </w:rPr>
        <w:t>Cherish Nature by reducing pollution</w:t>
      </w:r>
    </w:p>
    <w:p w:rsidR="0030066A" w:rsidRPr="0030066A" w:rsidRDefault="0030066A" w:rsidP="006A6CA0">
      <w:pPr>
        <w:pStyle w:val="ListParagraph"/>
        <w:numPr>
          <w:ilvl w:val="1"/>
          <w:numId w:val="63"/>
        </w:numPr>
        <w:spacing w:before="0" w:after="0"/>
        <w:rPr>
          <w:rFonts w:asciiTheme="majorHAnsi" w:hAnsiTheme="majorHAnsi"/>
          <w:sz w:val="22"/>
          <w:szCs w:val="22"/>
        </w:rPr>
      </w:pPr>
      <w:r w:rsidRPr="0030066A">
        <w:rPr>
          <w:rFonts w:asciiTheme="majorHAnsi" w:hAnsiTheme="majorHAnsi"/>
          <w:sz w:val="22"/>
          <w:szCs w:val="22"/>
        </w:rPr>
        <w:t>Trash belong in a can, not in nature</w:t>
      </w:r>
    </w:p>
    <w:p w:rsidR="0030066A" w:rsidRPr="0030066A" w:rsidRDefault="0030066A" w:rsidP="0030066A">
      <w:pPr>
        <w:spacing w:before="0" w:after="0"/>
        <w:rPr>
          <w:rFonts w:asciiTheme="majorHAnsi" w:hAnsiTheme="majorHAnsi"/>
          <w:sz w:val="22"/>
          <w:szCs w:val="22"/>
        </w:rPr>
      </w:pPr>
    </w:p>
    <w:p w:rsidR="0030066A" w:rsidRPr="00632FD7" w:rsidRDefault="0030066A" w:rsidP="006A6CA0">
      <w:pPr>
        <w:pStyle w:val="ListParagraph"/>
        <w:numPr>
          <w:ilvl w:val="0"/>
          <w:numId w:val="65"/>
        </w:numPr>
        <w:spacing w:before="0" w:after="0"/>
        <w:rPr>
          <w:rFonts w:asciiTheme="majorHAnsi" w:hAnsiTheme="majorHAnsi"/>
          <w:b/>
          <w:sz w:val="22"/>
          <w:szCs w:val="22"/>
        </w:rPr>
      </w:pPr>
      <w:r w:rsidRPr="00632FD7">
        <w:rPr>
          <w:rFonts w:asciiTheme="majorHAnsi" w:hAnsiTheme="majorHAnsi"/>
          <w:b/>
          <w:sz w:val="22"/>
          <w:szCs w:val="22"/>
        </w:rPr>
        <w:t>More Slogans About Nature to follow:</w:t>
      </w:r>
    </w:p>
    <w:p w:rsidR="0030066A" w:rsidRPr="0030066A" w:rsidRDefault="0030066A" w:rsidP="006A6CA0">
      <w:pPr>
        <w:pStyle w:val="ListParagraph"/>
        <w:numPr>
          <w:ilvl w:val="1"/>
          <w:numId w:val="63"/>
        </w:numPr>
        <w:spacing w:before="0" w:after="0"/>
        <w:rPr>
          <w:rFonts w:asciiTheme="majorHAnsi" w:hAnsiTheme="majorHAnsi"/>
          <w:sz w:val="22"/>
          <w:szCs w:val="22"/>
        </w:rPr>
      </w:pPr>
      <w:r w:rsidRPr="0030066A">
        <w:rPr>
          <w:rFonts w:asciiTheme="majorHAnsi" w:hAnsiTheme="majorHAnsi"/>
          <w:sz w:val="22"/>
          <w:szCs w:val="22"/>
        </w:rPr>
        <w:t>Even Small steps are important to protect the planet</w:t>
      </w:r>
    </w:p>
    <w:p w:rsidR="0030066A" w:rsidRPr="0030066A" w:rsidRDefault="0030066A" w:rsidP="006A6CA0">
      <w:pPr>
        <w:pStyle w:val="ListParagraph"/>
        <w:numPr>
          <w:ilvl w:val="1"/>
          <w:numId w:val="63"/>
        </w:numPr>
        <w:spacing w:before="0" w:after="0"/>
        <w:rPr>
          <w:rFonts w:asciiTheme="majorHAnsi" w:hAnsiTheme="majorHAnsi"/>
          <w:sz w:val="22"/>
          <w:szCs w:val="22"/>
        </w:rPr>
      </w:pPr>
      <w:r w:rsidRPr="0030066A">
        <w:rPr>
          <w:rFonts w:asciiTheme="majorHAnsi" w:hAnsiTheme="majorHAnsi"/>
          <w:sz w:val="22"/>
          <w:szCs w:val="22"/>
        </w:rPr>
        <w:t>Do one thing a day to protect nature</w:t>
      </w:r>
    </w:p>
    <w:p w:rsidR="0030066A" w:rsidRPr="0030066A" w:rsidRDefault="0030066A" w:rsidP="006A6CA0">
      <w:pPr>
        <w:pStyle w:val="ListParagraph"/>
        <w:numPr>
          <w:ilvl w:val="1"/>
          <w:numId w:val="63"/>
        </w:numPr>
        <w:spacing w:before="0" w:after="0"/>
        <w:rPr>
          <w:rFonts w:asciiTheme="majorHAnsi" w:hAnsiTheme="majorHAnsi"/>
          <w:sz w:val="22"/>
          <w:szCs w:val="22"/>
        </w:rPr>
      </w:pPr>
      <w:r w:rsidRPr="0030066A">
        <w:rPr>
          <w:rFonts w:asciiTheme="majorHAnsi" w:hAnsiTheme="majorHAnsi"/>
          <w:sz w:val="22"/>
          <w:szCs w:val="22"/>
        </w:rPr>
        <w:t>Nature helps us , we can help nature</w:t>
      </w:r>
    </w:p>
    <w:p w:rsidR="0030066A" w:rsidRPr="0030066A" w:rsidRDefault="0030066A" w:rsidP="0030066A">
      <w:pPr>
        <w:spacing w:before="0" w:after="0"/>
        <w:rPr>
          <w:rFonts w:asciiTheme="majorHAnsi" w:hAnsiTheme="majorHAnsi"/>
          <w:sz w:val="22"/>
          <w:szCs w:val="22"/>
        </w:rPr>
      </w:pPr>
    </w:p>
    <w:p w:rsidR="0030066A" w:rsidRPr="00632FD7" w:rsidRDefault="0030066A" w:rsidP="006A6CA0">
      <w:pPr>
        <w:pStyle w:val="ListParagraph"/>
        <w:numPr>
          <w:ilvl w:val="0"/>
          <w:numId w:val="65"/>
        </w:numPr>
        <w:spacing w:before="0" w:after="0"/>
        <w:rPr>
          <w:rFonts w:asciiTheme="majorHAnsi" w:hAnsiTheme="majorHAnsi"/>
          <w:b/>
          <w:sz w:val="22"/>
          <w:szCs w:val="22"/>
        </w:rPr>
      </w:pPr>
      <w:r w:rsidRPr="00632FD7">
        <w:rPr>
          <w:rFonts w:asciiTheme="majorHAnsi" w:hAnsiTheme="majorHAnsi"/>
          <w:b/>
          <w:sz w:val="22"/>
          <w:szCs w:val="22"/>
        </w:rPr>
        <w:t>Slogans on Nature:</w:t>
      </w:r>
    </w:p>
    <w:p w:rsidR="0030066A" w:rsidRPr="0030066A" w:rsidRDefault="0030066A" w:rsidP="006A6CA0">
      <w:pPr>
        <w:pStyle w:val="ListParagraph"/>
        <w:numPr>
          <w:ilvl w:val="1"/>
          <w:numId w:val="63"/>
        </w:numPr>
        <w:spacing w:before="0" w:after="0"/>
        <w:rPr>
          <w:rFonts w:asciiTheme="majorHAnsi" w:hAnsiTheme="majorHAnsi"/>
          <w:sz w:val="22"/>
          <w:szCs w:val="22"/>
        </w:rPr>
      </w:pPr>
      <w:r w:rsidRPr="0030066A">
        <w:rPr>
          <w:rFonts w:asciiTheme="majorHAnsi" w:hAnsiTheme="majorHAnsi"/>
          <w:sz w:val="22"/>
          <w:szCs w:val="22"/>
        </w:rPr>
        <w:t>Nature will care for us if we care for nature</w:t>
      </w:r>
    </w:p>
    <w:p w:rsidR="0030066A" w:rsidRPr="0030066A" w:rsidRDefault="0030066A" w:rsidP="006A6CA0">
      <w:pPr>
        <w:pStyle w:val="ListParagraph"/>
        <w:numPr>
          <w:ilvl w:val="1"/>
          <w:numId w:val="63"/>
        </w:numPr>
        <w:spacing w:before="0" w:after="0"/>
        <w:rPr>
          <w:rFonts w:asciiTheme="majorHAnsi" w:hAnsiTheme="majorHAnsi"/>
          <w:sz w:val="22"/>
          <w:szCs w:val="22"/>
        </w:rPr>
      </w:pPr>
      <w:r w:rsidRPr="0030066A">
        <w:rPr>
          <w:rFonts w:asciiTheme="majorHAnsi" w:hAnsiTheme="majorHAnsi"/>
          <w:sz w:val="22"/>
          <w:szCs w:val="22"/>
        </w:rPr>
        <w:t>It is up to you to protect nature</w:t>
      </w:r>
    </w:p>
    <w:p w:rsidR="0030066A" w:rsidRPr="0030066A" w:rsidRDefault="0030066A" w:rsidP="0030066A">
      <w:pPr>
        <w:spacing w:before="0" w:after="0"/>
        <w:rPr>
          <w:rFonts w:asciiTheme="majorHAnsi" w:hAnsiTheme="majorHAnsi"/>
          <w:sz w:val="22"/>
          <w:szCs w:val="22"/>
        </w:rPr>
      </w:pPr>
    </w:p>
    <w:p w:rsidR="0030066A" w:rsidRPr="00632FD7" w:rsidRDefault="0030066A" w:rsidP="006A6CA0">
      <w:pPr>
        <w:pStyle w:val="ListParagraph"/>
        <w:numPr>
          <w:ilvl w:val="0"/>
          <w:numId w:val="65"/>
        </w:numPr>
        <w:spacing w:before="0" w:after="0"/>
        <w:rPr>
          <w:rFonts w:asciiTheme="majorHAnsi" w:hAnsiTheme="majorHAnsi"/>
          <w:b/>
          <w:sz w:val="22"/>
          <w:szCs w:val="22"/>
        </w:rPr>
      </w:pPr>
      <w:r w:rsidRPr="00632FD7">
        <w:rPr>
          <w:rFonts w:asciiTheme="majorHAnsi" w:hAnsiTheme="majorHAnsi"/>
          <w:b/>
          <w:sz w:val="22"/>
          <w:szCs w:val="22"/>
        </w:rPr>
        <w:t>More Nature Slogans:</w:t>
      </w:r>
    </w:p>
    <w:p w:rsidR="0030066A" w:rsidRPr="0030066A" w:rsidRDefault="0030066A" w:rsidP="006A6CA0">
      <w:pPr>
        <w:pStyle w:val="ListParagraph"/>
        <w:numPr>
          <w:ilvl w:val="1"/>
          <w:numId w:val="63"/>
        </w:numPr>
        <w:spacing w:before="0" w:after="0"/>
        <w:rPr>
          <w:rFonts w:asciiTheme="majorHAnsi" w:hAnsiTheme="majorHAnsi"/>
          <w:sz w:val="22"/>
          <w:szCs w:val="22"/>
        </w:rPr>
      </w:pPr>
      <w:r w:rsidRPr="0030066A">
        <w:rPr>
          <w:rFonts w:asciiTheme="majorHAnsi" w:hAnsiTheme="majorHAnsi"/>
          <w:sz w:val="22"/>
          <w:szCs w:val="22"/>
        </w:rPr>
        <w:t>Nature is vital to our survival</w:t>
      </w:r>
    </w:p>
    <w:p w:rsidR="0030066A" w:rsidRPr="0030066A" w:rsidRDefault="0030066A" w:rsidP="006A6CA0">
      <w:pPr>
        <w:pStyle w:val="ListParagraph"/>
        <w:numPr>
          <w:ilvl w:val="1"/>
          <w:numId w:val="63"/>
        </w:numPr>
        <w:spacing w:before="0" w:after="0"/>
        <w:rPr>
          <w:rFonts w:asciiTheme="majorHAnsi" w:hAnsiTheme="majorHAnsi"/>
          <w:sz w:val="22"/>
          <w:szCs w:val="22"/>
        </w:rPr>
      </w:pPr>
      <w:r w:rsidRPr="0030066A">
        <w:rPr>
          <w:rFonts w:asciiTheme="majorHAnsi" w:hAnsiTheme="majorHAnsi"/>
          <w:sz w:val="22"/>
          <w:szCs w:val="22"/>
        </w:rPr>
        <w:t>Save the world: Protect nature</w:t>
      </w:r>
    </w:p>
    <w:p w:rsidR="0030066A" w:rsidRPr="0030066A" w:rsidRDefault="0030066A" w:rsidP="006A6CA0">
      <w:pPr>
        <w:pStyle w:val="ListParagraph"/>
        <w:numPr>
          <w:ilvl w:val="1"/>
          <w:numId w:val="63"/>
        </w:numPr>
        <w:spacing w:before="0" w:after="0"/>
        <w:rPr>
          <w:rFonts w:asciiTheme="majorHAnsi" w:hAnsiTheme="majorHAnsi"/>
          <w:sz w:val="22"/>
          <w:szCs w:val="22"/>
        </w:rPr>
      </w:pPr>
      <w:r w:rsidRPr="0030066A">
        <w:rPr>
          <w:rFonts w:asciiTheme="majorHAnsi" w:hAnsiTheme="majorHAnsi"/>
          <w:sz w:val="22"/>
          <w:szCs w:val="22"/>
        </w:rPr>
        <w:t>Nature is awe inspiring. Go be inspired</w:t>
      </w:r>
    </w:p>
    <w:p w:rsidR="0030066A" w:rsidRPr="0030066A" w:rsidRDefault="0030066A" w:rsidP="006A6CA0">
      <w:pPr>
        <w:pStyle w:val="ListParagraph"/>
        <w:numPr>
          <w:ilvl w:val="1"/>
          <w:numId w:val="63"/>
        </w:numPr>
        <w:spacing w:before="0" w:after="0"/>
        <w:rPr>
          <w:rFonts w:asciiTheme="majorHAnsi" w:hAnsiTheme="majorHAnsi"/>
          <w:sz w:val="22"/>
          <w:szCs w:val="22"/>
        </w:rPr>
      </w:pPr>
      <w:r w:rsidRPr="0030066A">
        <w:rPr>
          <w:rFonts w:asciiTheme="majorHAnsi" w:hAnsiTheme="majorHAnsi"/>
          <w:sz w:val="22"/>
          <w:szCs w:val="22"/>
        </w:rPr>
        <w:t>Energy Conservation Slogans</w:t>
      </w:r>
    </w:p>
    <w:p w:rsidR="0030066A" w:rsidRPr="0030066A" w:rsidRDefault="0030066A" w:rsidP="006A6CA0">
      <w:pPr>
        <w:pStyle w:val="ListParagraph"/>
        <w:numPr>
          <w:ilvl w:val="1"/>
          <w:numId w:val="63"/>
        </w:numPr>
        <w:spacing w:before="0" w:after="0"/>
        <w:rPr>
          <w:rFonts w:asciiTheme="majorHAnsi" w:hAnsiTheme="majorHAnsi"/>
          <w:sz w:val="22"/>
          <w:szCs w:val="22"/>
        </w:rPr>
      </w:pPr>
      <w:r w:rsidRPr="0030066A">
        <w:rPr>
          <w:rFonts w:asciiTheme="majorHAnsi" w:hAnsiTheme="majorHAnsi"/>
          <w:sz w:val="22"/>
          <w:szCs w:val="22"/>
        </w:rPr>
        <w:t>Save Energy – save money</w:t>
      </w:r>
    </w:p>
    <w:p w:rsidR="0030066A" w:rsidRPr="0030066A" w:rsidRDefault="0030066A" w:rsidP="006A6CA0">
      <w:pPr>
        <w:pStyle w:val="ListParagraph"/>
        <w:numPr>
          <w:ilvl w:val="1"/>
          <w:numId w:val="63"/>
        </w:numPr>
        <w:spacing w:before="0" w:after="0"/>
        <w:rPr>
          <w:rFonts w:asciiTheme="majorHAnsi" w:hAnsiTheme="majorHAnsi"/>
          <w:sz w:val="22"/>
          <w:szCs w:val="22"/>
        </w:rPr>
      </w:pPr>
      <w:r w:rsidRPr="0030066A">
        <w:rPr>
          <w:rFonts w:asciiTheme="majorHAnsi" w:hAnsiTheme="majorHAnsi"/>
          <w:sz w:val="22"/>
          <w:szCs w:val="22"/>
        </w:rPr>
        <w:t>Let’s start Conserving Energy</w:t>
      </w:r>
    </w:p>
    <w:p w:rsidR="0030066A" w:rsidRPr="0030066A" w:rsidRDefault="0030066A" w:rsidP="006A6CA0">
      <w:pPr>
        <w:pStyle w:val="ListParagraph"/>
        <w:numPr>
          <w:ilvl w:val="1"/>
          <w:numId w:val="63"/>
        </w:numPr>
        <w:spacing w:before="0" w:after="0"/>
        <w:rPr>
          <w:rFonts w:asciiTheme="majorHAnsi" w:hAnsiTheme="majorHAnsi"/>
          <w:sz w:val="22"/>
          <w:szCs w:val="22"/>
        </w:rPr>
      </w:pPr>
      <w:r w:rsidRPr="0030066A">
        <w:rPr>
          <w:rFonts w:asciiTheme="majorHAnsi" w:hAnsiTheme="majorHAnsi"/>
          <w:sz w:val="22"/>
          <w:szCs w:val="22"/>
        </w:rPr>
        <w:t>Live Green. Save Green.</w:t>
      </w:r>
    </w:p>
    <w:p w:rsidR="0030066A" w:rsidRPr="0030066A" w:rsidRDefault="0030066A" w:rsidP="006A6CA0">
      <w:pPr>
        <w:pStyle w:val="ListParagraph"/>
        <w:numPr>
          <w:ilvl w:val="1"/>
          <w:numId w:val="63"/>
        </w:numPr>
        <w:spacing w:before="0" w:after="0"/>
        <w:rPr>
          <w:rFonts w:asciiTheme="majorHAnsi" w:hAnsiTheme="majorHAnsi"/>
          <w:sz w:val="22"/>
          <w:szCs w:val="22"/>
        </w:rPr>
      </w:pPr>
      <w:r w:rsidRPr="0030066A">
        <w:rPr>
          <w:rFonts w:asciiTheme="majorHAnsi" w:hAnsiTheme="majorHAnsi"/>
          <w:sz w:val="22"/>
          <w:szCs w:val="22"/>
        </w:rPr>
        <w:t>Practice Conservation – For Future Generation</w:t>
      </w:r>
    </w:p>
    <w:p w:rsidR="0030066A" w:rsidRPr="0030066A" w:rsidRDefault="0030066A" w:rsidP="006A6CA0">
      <w:pPr>
        <w:pStyle w:val="ListParagraph"/>
        <w:numPr>
          <w:ilvl w:val="1"/>
          <w:numId w:val="63"/>
        </w:numPr>
        <w:spacing w:before="0" w:after="0"/>
        <w:rPr>
          <w:rFonts w:asciiTheme="majorHAnsi" w:hAnsiTheme="majorHAnsi"/>
          <w:sz w:val="22"/>
          <w:szCs w:val="22"/>
        </w:rPr>
      </w:pPr>
      <w:r w:rsidRPr="0030066A">
        <w:rPr>
          <w:rFonts w:asciiTheme="majorHAnsi" w:hAnsiTheme="majorHAnsi"/>
          <w:sz w:val="22"/>
          <w:szCs w:val="22"/>
        </w:rPr>
        <w:t xml:space="preserve">Conservation: it doesn’t cost. </w:t>
      </w:r>
      <w:proofErr w:type="gramStart"/>
      <w:r w:rsidRPr="0030066A">
        <w:rPr>
          <w:rFonts w:asciiTheme="majorHAnsi" w:hAnsiTheme="majorHAnsi"/>
          <w:sz w:val="22"/>
          <w:szCs w:val="22"/>
        </w:rPr>
        <w:t>it</w:t>
      </w:r>
      <w:proofErr w:type="gramEnd"/>
      <w:r w:rsidRPr="0030066A">
        <w:rPr>
          <w:rFonts w:asciiTheme="majorHAnsi" w:hAnsiTheme="majorHAnsi"/>
          <w:sz w:val="22"/>
          <w:szCs w:val="22"/>
        </w:rPr>
        <w:t xml:space="preserve"> saves.</w:t>
      </w:r>
    </w:p>
    <w:p w:rsidR="0030066A" w:rsidRPr="0030066A" w:rsidRDefault="0030066A" w:rsidP="006A6CA0">
      <w:pPr>
        <w:pStyle w:val="ListParagraph"/>
        <w:numPr>
          <w:ilvl w:val="1"/>
          <w:numId w:val="63"/>
        </w:numPr>
        <w:spacing w:before="0" w:after="0"/>
        <w:rPr>
          <w:rFonts w:asciiTheme="majorHAnsi" w:hAnsiTheme="majorHAnsi"/>
          <w:sz w:val="22"/>
          <w:szCs w:val="22"/>
        </w:rPr>
      </w:pPr>
      <w:r w:rsidRPr="0030066A">
        <w:rPr>
          <w:rFonts w:asciiTheme="majorHAnsi" w:hAnsiTheme="majorHAnsi"/>
          <w:sz w:val="22"/>
          <w:szCs w:val="22"/>
        </w:rPr>
        <w:t>Save Energy. Save Money. Save the Planet.</w:t>
      </w:r>
    </w:p>
    <w:p w:rsidR="0030066A" w:rsidRPr="0030066A" w:rsidRDefault="0030066A" w:rsidP="006A6CA0">
      <w:pPr>
        <w:pStyle w:val="ListParagraph"/>
        <w:numPr>
          <w:ilvl w:val="1"/>
          <w:numId w:val="63"/>
        </w:numPr>
        <w:spacing w:before="0" w:after="0"/>
        <w:rPr>
          <w:rFonts w:asciiTheme="majorHAnsi" w:hAnsiTheme="majorHAnsi"/>
          <w:sz w:val="22"/>
          <w:szCs w:val="22"/>
        </w:rPr>
      </w:pPr>
      <w:r w:rsidRPr="0030066A">
        <w:rPr>
          <w:rFonts w:asciiTheme="majorHAnsi" w:hAnsiTheme="majorHAnsi"/>
          <w:sz w:val="22"/>
          <w:szCs w:val="22"/>
        </w:rPr>
        <w:t>Energy Conservation is a Must for Preservation</w:t>
      </w:r>
    </w:p>
    <w:p w:rsidR="00C00216" w:rsidRPr="0030066A" w:rsidRDefault="0030066A" w:rsidP="006A6CA0">
      <w:pPr>
        <w:pStyle w:val="ListParagraph"/>
        <w:numPr>
          <w:ilvl w:val="1"/>
          <w:numId w:val="63"/>
        </w:numPr>
        <w:spacing w:before="0" w:after="0"/>
        <w:rPr>
          <w:rFonts w:asciiTheme="majorHAnsi" w:hAnsiTheme="majorHAnsi"/>
          <w:sz w:val="22"/>
          <w:szCs w:val="22"/>
        </w:rPr>
      </w:pPr>
      <w:r w:rsidRPr="0030066A">
        <w:rPr>
          <w:rFonts w:asciiTheme="majorHAnsi" w:hAnsiTheme="majorHAnsi"/>
          <w:sz w:val="22"/>
          <w:szCs w:val="22"/>
        </w:rPr>
        <w:t>Save today. Survive Tomorrow.</w:t>
      </w:r>
    </w:p>
    <w:p w:rsidR="00A700C3" w:rsidRDefault="00A700C3" w:rsidP="00C00216">
      <w:pPr>
        <w:spacing w:before="0" w:after="0"/>
        <w:rPr>
          <w:rFonts w:asciiTheme="majorHAnsi" w:hAnsiTheme="majorHAnsi"/>
          <w:sz w:val="22"/>
          <w:szCs w:val="22"/>
        </w:rPr>
      </w:pPr>
    </w:p>
    <w:p w:rsidR="005D2A79" w:rsidRDefault="005D2A79" w:rsidP="00C00216">
      <w:pPr>
        <w:spacing w:before="0" w:after="0"/>
        <w:rPr>
          <w:rFonts w:asciiTheme="majorHAnsi" w:hAnsiTheme="majorHAnsi"/>
          <w:sz w:val="22"/>
          <w:szCs w:val="22"/>
        </w:rPr>
      </w:pPr>
    </w:p>
    <w:p w:rsidR="005D2A79" w:rsidRDefault="005D2A79" w:rsidP="00C00216">
      <w:pPr>
        <w:spacing w:before="0" w:after="0"/>
        <w:rPr>
          <w:rFonts w:asciiTheme="majorHAnsi" w:hAnsiTheme="majorHAnsi"/>
          <w:sz w:val="22"/>
          <w:szCs w:val="22"/>
        </w:rPr>
      </w:pPr>
    </w:p>
    <w:p w:rsidR="005D2A79" w:rsidRDefault="005D2A79" w:rsidP="00C00216">
      <w:pPr>
        <w:spacing w:before="0" w:after="0"/>
        <w:rPr>
          <w:rFonts w:asciiTheme="majorHAnsi" w:hAnsiTheme="majorHAnsi"/>
          <w:sz w:val="22"/>
          <w:szCs w:val="22"/>
        </w:rPr>
      </w:pPr>
    </w:p>
    <w:p w:rsidR="005D2A79" w:rsidRDefault="005D2A79" w:rsidP="00C00216">
      <w:pPr>
        <w:spacing w:before="0" w:after="0"/>
        <w:rPr>
          <w:rFonts w:asciiTheme="majorHAnsi" w:hAnsiTheme="majorHAnsi"/>
          <w:sz w:val="22"/>
          <w:szCs w:val="22"/>
        </w:rPr>
      </w:pPr>
    </w:p>
    <w:p w:rsidR="005D2A79" w:rsidRDefault="005D2A79" w:rsidP="00C00216">
      <w:pPr>
        <w:spacing w:before="0" w:after="0"/>
        <w:rPr>
          <w:rFonts w:asciiTheme="majorHAnsi" w:hAnsiTheme="majorHAnsi"/>
          <w:sz w:val="22"/>
          <w:szCs w:val="22"/>
        </w:rPr>
      </w:pPr>
    </w:p>
    <w:p w:rsidR="005D2A79" w:rsidRDefault="005D2A79" w:rsidP="00C00216">
      <w:pPr>
        <w:spacing w:before="0" w:after="0"/>
        <w:rPr>
          <w:rFonts w:asciiTheme="majorHAnsi" w:hAnsiTheme="majorHAnsi"/>
          <w:sz w:val="22"/>
          <w:szCs w:val="22"/>
        </w:rPr>
      </w:pPr>
    </w:p>
    <w:p w:rsidR="005D2A79" w:rsidRDefault="005D2A79" w:rsidP="00C00216">
      <w:pPr>
        <w:spacing w:before="0" w:after="0"/>
        <w:rPr>
          <w:rFonts w:asciiTheme="majorHAnsi" w:hAnsiTheme="majorHAnsi"/>
          <w:sz w:val="22"/>
          <w:szCs w:val="22"/>
        </w:rPr>
      </w:pPr>
    </w:p>
    <w:p w:rsidR="005D2A79" w:rsidRDefault="005D2A79" w:rsidP="00C00216">
      <w:pPr>
        <w:spacing w:before="0" w:after="0"/>
        <w:rPr>
          <w:rFonts w:asciiTheme="majorHAnsi" w:hAnsiTheme="majorHAnsi"/>
          <w:sz w:val="22"/>
          <w:szCs w:val="22"/>
        </w:rPr>
      </w:pPr>
    </w:p>
    <w:p w:rsidR="005D2A79" w:rsidRDefault="005D2A79" w:rsidP="00C00216">
      <w:pPr>
        <w:spacing w:before="0" w:after="0"/>
        <w:rPr>
          <w:rFonts w:asciiTheme="majorHAnsi" w:hAnsiTheme="majorHAnsi"/>
          <w:sz w:val="22"/>
          <w:szCs w:val="22"/>
        </w:rPr>
      </w:pPr>
    </w:p>
    <w:p w:rsidR="005D2A79" w:rsidRDefault="005D2A79" w:rsidP="00C00216">
      <w:pPr>
        <w:spacing w:before="0" w:after="0"/>
        <w:rPr>
          <w:rFonts w:asciiTheme="majorHAnsi" w:hAnsiTheme="majorHAnsi"/>
          <w:sz w:val="22"/>
          <w:szCs w:val="22"/>
        </w:rPr>
      </w:pPr>
    </w:p>
    <w:p w:rsidR="005D2A79" w:rsidRDefault="005D2A79" w:rsidP="00C00216">
      <w:pPr>
        <w:spacing w:before="0" w:after="0"/>
        <w:rPr>
          <w:rFonts w:asciiTheme="majorHAnsi" w:hAnsiTheme="majorHAnsi"/>
          <w:sz w:val="22"/>
          <w:szCs w:val="22"/>
        </w:rPr>
      </w:pPr>
    </w:p>
    <w:p w:rsidR="005D2A79" w:rsidRDefault="005D2A79" w:rsidP="00C00216">
      <w:pPr>
        <w:spacing w:before="0" w:after="0"/>
        <w:rPr>
          <w:rFonts w:asciiTheme="majorHAnsi" w:hAnsiTheme="majorHAnsi"/>
          <w:sz w:val="22"/>
          <w:szCs w:val="22"/>
        </w:rPr>
      </w:pPr>
    </w:p>
    <w:p w:rsidR="005D2A79" w:rsidRDefault="005D2A79" w:rsidP="00C00216">
      <w:pPr>
        <w:spacing w:before="0" w:after="0"/>
        <w:rPr>
          <w:rFonts w:asciiTheme="majorHAnsi" w:hAnsiTheme="majorHAnsi"/>
          <w:sz w:val="22"/>
          <w:szCs w:val="22"/>
        </w:rPr>
      </w:pPr>
    </w:p>
    <w:p w:rsidR="005D2A79" w:rsidRDefault="005D2A79" w:rsidP="00C00216">
      <w:pPr>
        <w:spacing w:before="0" w:after="0"/>
        <w:rPr>
          <w:rFonts w:asciiTheme="majorHAnsi" w:hAnsiTheme="majorHAnsi"/>
          <w:sz w:val="22"/>
          <w:szCs w:val="22"/>
        </w:rPr>
      </w:pPr>
    </w:p>
    <w:p w:rsidR="009302D4" w:rsidRPr="009302D4" w:rsidRDefault="00A529D8" w:rsidP="009302D4">
      <w:pPr>
        <w:pStyle w:val="Heading2"/>
        <w:rPr>
          <w:rStyle w:val="Hyperlink"/>
          <w:b/>
        </w:rPr>
      </w:pPr>
      <w:bookmarkStart w:id="36" w:name="_Toc6527795"/>
      <w:r>
        <w:lastRenderedPageBreak/>
        <w:t>CSR</w:t>
      </w:r>
      <w:bookmarkEnd w:id="36"/>
      <w:r w:rsidR="009302D4" w:rsidRPr="009302D4">
        <w:rPr>
          <w:b/>
        </w:rPr>
        <w:fldChar w:fldCharType="begin"/>
      </w:r>
      <w:r w:rsidR="009302D4" w:rsidRPr="009302D4">
        <w:rPr>
          <w:b/>
        </w:rPr>
        <w:instrText xml:space="preserve"> HYPERLINK "http://www.fsiblbd.com/2019/02/02/a-school-banking-conference-held-at-cumilla-organized-by-first-security-islami-bank-ltd-as-a-lead-bank/" </w:instrText>
      </w:r>
      <w:r w:rsidR="009302D4" w:rsidRPr="009302D4">
        <w:rPr>
          <w:b/>
        </w:rPr>
        <w:fldChar w:fldCharType="separate"/>
      </w:r>
    </w:p>
    <w:p w:rsidR="009302D4" w:rsidRPr="001B7B82" w:rsidRDefault="009302D4" w:rsidP="009302D4">
      <w:pPr>
        <w:shd w:val="clear" w:color="auto" w:fill="00B0F0"/>
        <w:rPr>
          <w:rStyle w:val="Hyperlink"/>
          <w:b/>
          <w:color w:val="auto"/>
          <w:u w:val="none"/>
        </w:rPr>
      </w:pPr>
      <w:r w:rsidRPr="001B7B82">
        <w:rPr>
          <w:rStyle w:val="Hyperlink"/>
          <w:b/>
          <w:color w:val="auto"/>
          <w:u w:val="none"/>
        </w:rPr>
        <w:t xml:space="preserve">A School Banking Conference held at </w:t>
      </w:r>
      <w:proofErr w:type="spellStart"/>
      <w:r w:rsidRPr="001B7B82">
        <w:rPr>
          <w:rStyle w:val="Hyperlink"/>
          <w:b/>
          <w:color w:val="auto"/>
          <w:u w:val="none"/>
        </w:rPr>
        <w:t>Cumilla</w:t>
      </w:r>
      <w:proofErr w:type="spellEnd"/>
      <w:r w:rsidRPr="001B7B82">
        <w:rPr>
          <w:rStyle w:val="Hyperlink"/>
          <w:b/>
          <w:color w:val="auto"/>
          <w:u w:val="none"/>
        </w:rPr>
        <w:t xml:space="preserve"> organized by First Security Islami Bank Ltd as a Lead Bank</w:t>
      </w:r>
    </w:p>
    <w:p w:rsidR="009302D4" w:rsidRPr="009302D4" w:rsidRDefault="009302D4" w:rsidP="009302D4">
      <w:pPr>
        <w:rPr>
          <w:rFonts w:asciiTheme="majorHAnsi" w:hAnsiTheme="majorHAnsi"/>
          <w:sz w:val="22"/>
          <w:szCs w:val="22"/>
        </w:rPr>
      </w:pPr>
      <w:r w:rsidRPr="009302D4">
        <w:rPr>
          <w:rFonts w:asciiTheme="majorHAnsi" w:hAnsiTheme="majorHAnsi"/>
          <w:b/>
          <w:sz w:val="22"/>
          <w:szCs w:val="22"/>
        </w:rPr>
        <w:fldChar w:fldCharType="end"/>
      </w:r>
      <w:r w:rsidRPr="009302D4">
        <w:rPr>
          <w:rFonts w:asciiTheme="majorHAnsi" w:hAnsiTheme="majorHAnsi"/>
          <w:b/>
          <w:bCs/>
          <w:sz w:val="22"/>
          <w:szCs w:val="22"/>
        </w:rPr>
        <w:t>02-02-2019</w:t>
      </w:r>
    </w:p>
    <w:p w:rsidR="009302D4" w:rsidRPr="009302D4" w:rsidRDefault="009302D4" w:rsidP="009302D4">
      <w:pPr>
        <w:rPr>
          <w:rFonts w:asciiTheme="majorHAnsi" w:hAnsiTheme="majorHAnsi"/>
          <w:sz w:val="22"/>
          <w:szCs w:val="22"/>
        </w:rPr>
      </w:pPr>
      <w:r w:rsidRPr="009302D4">
        <w:rPr>
          <w:rFonts w:asciiTheme="majorHAnsi" w:hAnsiTheme="majorHAnsi"/>
          <w:noProof/>
          <w:sz w:val="22"/>
          <w:szCs w:val="22"/>
          <w:lang w:bidi="ar-SA"/>
        </w:rPr>
        <w:drawing>
          <wp:inline distT="0" distB="0" distL="0" distR="0">
            <wp:extent cx="2855595" cy="1776730"/>
            <wp:effectExtent l="19050" t="0" r="1905" b="0"/>
            <wp:docPr id="35" name="Picture 1" descr="http://www.fsiblbd.com/wp-content/uploads/2019/02/FSIBL-Press-Release_FSIBL-School-Banking-Conference-Cumilla-300x1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fsiblbd.com/wp-content/uploads/2019/02/FSIBL-Press-Release_FSIBL-School-Banking-Conference-Cumilla-300x187.jpg"/>
                    <pic:cNvPicPr>
                      <a:picLocks noChangeAspect="1" noChangeArrowheads="1"/>
                    </pic:cNvPicPr>
                  </pic:nvPicPr>
                  <pic:blipFill>
                    <a:blip r:embed="rId122"/>
                    <a:srcRect/>
                    <a:stretch>
                      <a:fillRect/>
                    </a:stretch>
                  </pic:blipFill>
                  <pic:spPr bwMode="auto">
                    <a:xfrm>
                      <a:off x="0" y="0"/>
                      <a:ext cx="2855595" cy="1776730"/>
                    </a:xfrm>
                    <a:prstGeom prst="rect">
                      <a:avLst/>
                    </a:prstGeom>
                    <a:noFill/>
                    <a:ln w="9525">
                      <a:noFill/>
                      <a:miter lim="800000"/>
                      <a:headEnd/>
                      <a:tailEnd/>
                    </a:ln>
                  </pic:spPr>
                </pic:pic>
              </a:graphicData>
            </a:graphic>
          </wp:inline>
        </w:drawing>
      </w:r>
    </w:p>
    <w:p w:rsidR="009302D4" w:rsidRPr="009302D4" w:rsidRDefault="009302D4" w:rsidP="009302D4">
      <w:pPr>
        <w:pStyle w:val="NormalWeb"/>
        <w:jc w:val="both"/>
        <w:rPr>
          <w:rFonts w:asciiTheme="majorHAnsi" w:hAnsiTheme="majorHAnsi"/>
          <w:sz w:val="22"/>
          <w:szCs w:val="22"/>
        </w:rPr>
      </w:pPr>
      <w:r w:rsidRPr="009302D4">
        <w:rPr>
          <w:rFonts w:asciiTheme="majorHAnsi" w:hAnsiTheme="majorHAnsi"/>
          <w:sz w:val="22"/>
          <w:szCs w:val="22"/>
        </w:rPr>
        <w:t xml:space="preserve">A School Banking Conference held at </w:t>
      </w:r>
      <w:proofErr w:type="spellStart"/>
      <w:r w:rsidRPr="009302D4">
        <w:rPr>
          <w:rFonts w:asciiTheme="majorHAnsi" w:hAnsiTheme="majorHAnsi"/>
          <w:sz w:val="22"/>
          <w:szCs w:val="22"/>
        </w:rPr>
        <w:t>Cumilla</w:t>
      </w:r>
      <w:proofErr w:type="spellEnd"/>
      <w:r w:rsidRPr="009302D4">
        <w:rPr>
          <w:rFonts w:asciiTheme="majorHAnsi" w:hAnsiTheme="majorHAnsi"/>
          <w:sz w:val="22"/>
          <w:szCs w:val="22"/>
        </w:rPr>
        <w:t xml:space="preserve"> organized by First Security Islami Bank Ltd. as a Lead Bank of Financial Inclusion Program in Educational Institutions through Lead Banking System under the instruction of Bangladesh Bank. The conference would let the students know about savings, creating savings mentality and growing up</w:t>
      </w:r>
      <w:hyperlink r:id="rId123" w:history="1"/>
    </w:p>
    <w:p w:rsidR="009302D4" w:rsidRPr="001B7B82" w:rsidRDefault="009302D4" w:rsidP="001B7B82">
      <w:pPr>
        <w:shd w:val="clear" w:color="auto" w:fill="00B0F0"/>
        <w:rPr>
          <w:rStyle w:val="Hyperlink"/>
          <w:b/>
          <w:color w:val="auto"/>
          <w:u w:val="none"/>
        </w:rPr>
      </w:pPr>
      <w:r w:rsidRPr="001B7B82">
        <w:rPr>
          <w:rStyle w:val="Hyperlink"/>
          <w:b/>
          <w:color w:val="auto"/>
          <w:u w:val="none"/>
        </w:rPr>
        <w:fldChar w:fldCharType="begin"/>
      </w:r>
      <w:r w:rsidRPr="001B7B82">
        <w:rPr>
          <w:rStyle w:val="Hyperlink"/>
          <w:b/>
          <w:color w:val="auto"/>
          <w:u w:val="none"/>
        </w:rPr>
        <w:instrText xml:space="preserve"> HYPERLINK "http://www.fsiblbd.com/2018/11/25/first-security-islami-bank-donated-to-poor-meritorious-students-of-national-maritime-institute-chattogram-2/" </w:instrText>
      </w:r>
      <w:r w:rsidRPr="001B7B82">
        <w:rPr>
          <w:rStyle w:val="Hyperlink"/>
          <w:b/>
          <w:color w:val="auto"/>
          <w:u w:val="none"/>
        </w:rPr>
        <w:fldChar w:fldCharType="separate"/>
      </w:r>
      <w:r w:rsidRPr="001B7B82">
        <w:rPr>
          <w:rStyle w:val="Hyperlink"/>
          <w:b/>
          <w:color w:val="auto"/>
          <w:u w:val="none"/>
        </w:rPr>
        <w:t xml:space="preserve">First Security Islami Bank Donated to Poor &amp; Meritorious Students of National Maritime Institute, </w:t>
      </w:r>
      <w:proofErr w:type="spellStart"/>
      <w:r w:rsidRPr="001B7B82">
        <w:rPr>
          <w:rStyle w:val="Hyperlink"/>
          <w:b/>
          <w:color w:val="auto"/>
          <w:u w:val="none"/>
        </w:rPr>
        <w:t>Chattogram</w:t>
      </w:r>
      <w:proofErr w:type="spellEnd"/>
    </w:p>
    <w:p w:rsidR="009302D4" w:rsidRPr="001B7B82" w:rsidRDefault="009302D4" w:rsidP="001B7B82">
      <w:pPr>
        <w:shd w:val="clear" w:color="auto" w:fill="00B0F0"/>
        <w:rPr>
          <w:b/>
        </w:rPr>
      </w:pPr>
      <w:r w:rsidRPr="001B7B82">
        <w:rPr>
          <w:rStyle w:val="Hyperlink"/>
          <w:b/>
          <w:color w:val="auto"/>
          <w:u w:val="none"/>
        </w:rPr>
        <w:fldChar w:fldCharType="end"/>
      </w:r>
      <w:r w:rsidRPr="001B7B82">
        <w:rPr>
          <w:rFonts w:asciiTheme="majorHAnsi" w:hAnsiTheme="majorHAnsi"/>
          <w:b/>
          <w:bCs/>
          <w:sz w:val="22"/>
          <w:szCs w:val="22"/>
        </w:rPr>
        <w:t>25-11-2018</w:t>
      </w:r>
    </w:p>
    <w:p w:rsidR="009302D4" w:rsidRPr="009302D4" w:rsidRDefault="009302D4" w:rsidP="009302D4">
      <w:pPr>
        <w:rPr>
          <w:rFonts w:asciiTheme="majorHAnsi" w:hAnsiTheme="majorHAnsi"/>
          <w:sz w:val="22"/>
          <w:szCs w:val="22"/>
        </w:rPr>
      </w:pPr>
      <w:r w:rsidRPr="009302D4">
        <w:rPr>
          <w:rFonts w:asciiTheme="majorHAnsi" w:hAnsiTheme="majorHAnsi"/>
          <w:noProof/>
          <w:sz w:val="22"/>
          <w:szCs w:val="22"/>
          <w:lang w:bidi="ar-SA"/>
        </w:rPr>
        <w:drawing>
          <wp:inline distT="0" distB="0" distL="0" distR="0">
            <wp:extent cx="2855595" cy="1759585"/>
            <wp:effectExtent l="19050" t="0" r="1905" b="0"/>
            <wp:docPr id="34" name="Picture 2" descr="http://www.fsiblbd.com/wp-content/uploads/2018/11/FSIBL-Press-Release_FSIBL-Donation-by-Bandartila-Br.-300x1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fsiblbd.com/wp-content/uploads/2018/11/FSIBL-Press-Release_FSIBL-Donation-by-Bandartila-Br.-300x185.jpg"/>
                    <pic:cNvPicPr>
                      <a:picLocks noChangeAspect="1" noChangeArrowheads="1"/>
                    </pic:cNvPicPr>
                  </pic:nvPicPr>
                  <pic:blipFill>
                    <a:blip r:embed="rId124"/>
                    <a:srcRect/>
                    <a:stretch>
                      <a:fillRect/>
                    </a:stretch>
                  </pic:blipFill>
                  <pic:spPr bwMode="auto">
                    <a:xfrm>
                      <a:off x="0" y="0"/>
                      <a:ext cx="2855595" cy="1759585"/>
                    </a:xfrm>
                    <a:prstGeom prst="rect">
                      <a:avLst/>
                    </a:prstGeom>
                    <a:noFill/>
                    <a:ln w="9525">
                      <a:noFill/>
                      <a:miter lim="800000"/>
                      <a:headEnd/>
                      <a:tailEnd/>
                    </a:ln>
                  </pic:spPr>
                </pic:pic>
              </a:graphicData>
            </a:graphic>
          </wp:inline>
        </w:drawing>
      </w:r>
    </w:p>
    <w:p w:rsidR="005D2A79" w:rsidRDefault="009302D4" w:rsidP="001B7B82">
      <w:pPr>
        <w:pStyle w:val="NormalWeb"/>
        <w:jc w:val="both"/>
        <w:rPr>
          <w:rFonts w:asciiTheme="majorHAnsi" w:hAnsiTheme="majorHAnsi"/>
          <w:sz w:val="22"/>
          <w:szCs w:val="22"/>
        </w:rPr>
      </w:pPr>
      <w:r w:rsidRPr="009302D4">
        <w:rPr>
          <w:rFonts w:asciiTheme="majorHAnsi" w:hAnsiTheme="majorHAnsi"/>
          <w:sz w:val="22"/>
          <w:szCs w:val="22"/>
        </w:rPr>
        <w:t xml:space="preserve">First Security Islami Bank Limited donated Tk. 50,000/- to poor &amp; meritorious students of National Maritime Institute (NMI), </w:t>
      </w:r>
      <w:proofErr w:type="spellStart"/>
      <w:r w:rsidRPr="009302D4">
        <w:rPr>
          <w:rFonts w:asciiTheme="majorHAnsi" w:hAnsiTheme="majorHAnsi"/>
          <w:sz w:val="22"/>
          <w:szCs w:val="22"/>
        </w:rPr>
        <w:t>Chattogram</w:t>
      </w:r>
      <w:proofErr w:type="spellEnd"/>
      <w:r w:rsidRPr="009302D4">
        <w:rPr>
          <w:rFonts w:asciiTheme="majorHAnsi" w:hAnsiTheme="majorHAnsi"/>
          <w:sz w:val="22"/>
          <w:szCs w:val="22"/>
        </w:rPr>
        <w:t xml:space="preserve"> under the corporate social responsibility program on November 25, 2018 in passing out ceremony organized by NMI. In the presence of Mr. </w:t>
      </w:r>
      <w:proofErr w:type="spellStart"/>
      <w:r w:rsidRPr="009302D4">
        <w:rPr>
          <w:rFonts w:asciiTheme="majorHAnsi" w:hAnsiTheme="majorHAnsi"/>
          <w:sz w:val="22"/>
          <w:szCs w:val="22"/>
        </w:rPr>
        <w:t>Shajahan</w:t>
      </w:r>
      <w:proofErr w:type="spellEnd"/>
      <w:r w:rsidRPr="009302D4">
        <w:rPr>
          <w:rFonts w:asciiTheme="majorHAnsi" w:hAnsiTheme="majorHAnsi"/>
          <w:sz w:val="22"/>
          <w:szCs w:val="22"/>
        </w:rPr>
        <w:t xml:space="preserve"> Khan M.P, </w:t>
      </w:r>
      <w:proofErr w:type="spellStart"/>
      <w:r w:rsidRPr="009302D4">
        <w:rPr>
          <w:rFonts w:asciiTheme="majorHAnsi" w:hAnsiTheme="majorHAnsi"/>
          <w:sz w:val="22"/>
          <w:szCs w:val="22"/>
        </w:rPr>
        <w:t>Hon’ble</w:t>
      </w:r>
      <w:proofErr w:type="spellEnd"/>
      <w:r w:rsidRPr="009302D4">
        <w:rPr>
          <w:rFonts w:asciiTheme="majorHAnsi" w:hAnsiTheme="majorHAnsi"/>
          <w:sz w:val="22"/>
          <w:szCs w:val="22"/>
        </w:rPr>
        <w:t xml:space="preserve"> Minister, Ministry of Shipping, Mr.</w:t>
      </w:r>
    </w:p>
    <w:p w:rsidR="005D2A79" w:rsidRDefault="005D2A79" w:rsidP="001B7B82">
      <w:pPr>
        <w:pStyle w:val="NormalWeb"/>
        <w:jc w:val="both"/>
        <w:rPr>
          <w:rFonts w:asciiTheme="majorHAnsi" w:hAnsiTheme="majorHAnsi"/>
          <w:sz w:val="22"/>
          <w:szCs w:val="22"/>
        </w:rPr>
      </w:pPr>
    </w:p>
    <w:p w:rsidR="009302D4" w:rsidRPr="001B7B82" w:rsidRDefault="00B212D2" w:rsidP="001B7B82">
      <w:pPr>
        <w:pStyle w:val="NormalWeb"/>
        <w:jc w:val="both"/>
        <w:rPr>
          <w:rStyle w:val="Hyperlink"/>
        </w:rPr>
      </w:pPr>
      <w:hyperlink r:id="rId125" w:history="1"/>
      <w:r w:rsidR="009302D4" w:rsidRPr="009302D4">
        <w:rPr>
          <w:rFonts w:asciiTheme="majorHAnsi" w:hAnsiTheme="majorHAnsi"/>
          <w:sz w:val="22"/>
          <w:szCs w:val="22"/>
        </w:rPr>
        <w:fldChar w:fldCharType="begin"/>
      </w:r>
      <w:r w:rsidR="009302D4" w:rsidRPr="009302D4">
        <w:rPr>
          <w:rFonts w:asciiTheme="majorHAnsi" w:hAnsiTheme="majorHAnsi"/>
          <w:sz w:val="22"/>
          <w:szCs w:val="22"/>
        </w:rPr>
        <w:instrText xml:space="preserve"> HYPERLINK "http://www.fsiblbd.com/2018/10/02/first-security-islami-exchange-italy-s-r-l-organized-an-exchange-meeting-regarding-modern-technology-based-remittance-payment-system/" </w:instrText>
      </w:r>
      <w:r w:rsidR="009302D4" w:rsidRPr="009302D4">
        <w:rPr>
          <w:rFonts w:asciiTheme="majorHAnsi" w:hAnsiTheme="majorHAnsi"/>
          <w:sz w:val="22"/>
          <w:szCs w:val="22"/>
        </w:rPr>
        <w:fldChar w:fldCharType="separate"/>
      </w:r>
    </w:p>
    <w:p w:rsidR="009302D4" w:rsidRPr="001B7B82" w:rsidRDefault="009302D4" w:rsidP="001B7B82">
      <w:pPr>
        <w:shd w:val="clear" w:color="auto" w:fill="00B0F0"/>
        <w:rPr>
          <w:rStyle w:val="Hyperlink"/>
          <w:b/>
          <w:color w:val="auto"/>
          <w:u w:val="none"/>
        </w:rPr>
      </w:pPr>
      <w:r w:rsidRPr="001B7B82">
        <w:rPr>
          <w:rStyle w:val="Hyperlink"/>
          <w:b/>
          <w:color w:val="auto"/>
          <w:u w:val="none"/>
        </w:rPr>
        <w:lastRenderedPageBreak/>
        <w:t>First Security Islami Exchange, Italy S.R.L organized an exchange meeting regarding modern technology based remittance payment system</w:t>
      </w:r>
    </w:p>
    <w:p w:rsidR="009302D4" w:rsidRPr="009302D4" w:rsidRDefault="009302D4" w:rsidP="009302D4">
      <w:pPr>
        <w:rPr>
          <w:rFonts w:asciiTheme="majorHAnsi" w:hAnsiTheme="majorHAnsi"/>
          <w:sz w:val="22"/>
          <w:szCs w:val="22"/>
        </w:rPr>
      </w:pPr>
      <w:r w:rsidRPr="009302D4">
        <w:rPr>
          <w:rFonts w:asciiTheme="majorHAnsi" w:hAnsiTheme="majorHAnsi"/>
          <w:sz w:val="22"/>
          <w:szCs w:val="22"/>
        </w:rPr>
        <w:fldChar w:fldCharType="end"/>
      </w:r>
      <w:r w:rsidRPr="009302D4">
        <w:rPr>
          <w:rFonts w:asciiTheme="majorHAnsi" w:hAnsiTheme="majorHAnsi"/>
          <w:b/>
          <w:bCs/>
          <w:sz w:val="22"/>
          <w:szCs w:val="22"/>
        </w:rPr>
        <w:t>02-10-2018</w:t>
      </w:r>
    </w:p>
    <w:p w:rsidR="009302D4" w:rsidRPr="009302D4" w:rsidRDefault="009302D4" w:rsidP="009302D4">
      <w:pPr>
        <w:rPr>
          <w:rFonts w:asciiTheme="majorHAnsi" w:hAnsiTheme="majorHAnsi"/>
          <w:sz w:val="22"/>
          <w:szCs w:val="22"/>
        </w:rPr>
      </w:pPr>
      <w:r w:rsidRPr="009302D4">
        <w:rPr>
          <w:rFonts w:asciiTheme="majorHAnsi" w:hAnsiTheme="majorHAnsi"/>
          <w:noProof/>
          <w:sz w:val="22"/>
          <w:szCs w:val="22"/>
          <w:lang w:bidi="ar-SA"/>
        </w:rPr>
        <w:drawing>
          <wp:inline distT="0" distB="0" distL="0" distR="0">
            <wp:extent cx="2855595" cy="1906270"/>
            <wp:effectExtent l="19050" t="0" r="1905" b="0"/>
            <wp:docPr id="32" name="Picture 3" descr="http://www.fsiblbd.com/wp-content/uploads/2018/10/FSIBL-Press-Release_-exchange-meeting-of-FSIE-Italy-300x2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fsiblbd.com/wp-content/uploads/2018/10/FSIBL-Press-Release_-exchange-meeting-of-FSIE-Italy-300x200.jpg"/>
                    <pic:cNvPicPr>
                      <a:picLocks noChangeAspect="1" noChangeArrowheads="1"/>
                    </pic:cNvPicPr>
                  </pic:nvPicPr>
                  <pic:blipFill>
                    <a:blip r:embed="rId126"/>
                    <a:srcRect/>
                    <a:stretch>
                      <a:fillRect/>
                    </a:stretch>
                  </pic:blipFill>
                  <pic:spPr bwMode="auto">
                    <a:xfrm>
                      <a:off x="0" y="0"/>
                      <a:ext cx="2855595" cy="1906270"/>
                    </a:xfrm>
                    <a:prstGeom prst="rect">
                      <a:avLst/>
                    </a:prstGeom>
                    <a:noFill/>
                    <a:ln w="9525">
                      <a:noFill/>
                      <a:miter lim="800000"/>
                      <a:headEnd/>
                      <a:tailEnd/>
                    </a:ln>
                  </pic:spPr>
                </pic:pic>
              </a:graphicData>
            </a:graphic>
          </wp:inline>
        </w:drawing>
      </w:r>
    </w:p>
    <w:p w:rsidR="009302D4" w:rsidRPr="001B7B82" w:rsidRDefault="009302D4" w:rsidP="001B7B82">
      <w:pPr>
        <w:pStyle w:val="NormalWeb"/>
        <w:jc w:val="both"/>
        <w:rPr>
          <w:rStyle w:val="Hyperlink"/>
          <w:rFonts w:asciiTheme="majorHAnsi" w:hAnsiTheme="majorHAnsi"/>
          <w:color w:val="auto"/>
          <w:sz w:val="22"/>
          <w:szCs w:val="22"/>
          <w:u w:val="none"/>
        </w:rPr>
      </w:pPr>
      <w:r w:rsidRPr="009302D4">
        <w:rPr>
          <w:rFonts w:asciiTheme="majorHAnsi" w:hAnsiTheme="majorHAnsi"/>
          <w:sz w:val="22"/>
          <w:szCs w:val="22"/>
        </w:rPr>
        <w:t xml:space="preserve">An exchange meeting regarding modern technology based remittance payment system held on 27 September, 2018 at Rome, Italy. The program was organized by First Security Islami Exchange, Italy S.R.L with the participation of its agent and clients. </w:t>
      </w:r>
      <w:proofErr w:type="gramStart"/>
      <w:r w:rsidRPr="009302D4">
        <w:rPr>
          <w:rFonts w:asciiTheme="majorHAnsi" w:hAnsiTheme="majorHAnsi"/>
          <w:sz w:val="22"/>
          <w:szCs w:val="22"/>
        </w:rPr>
        <w:t xml:space="preserve">Mr. Syed </w:t>
      </w:r>
      <w:proofErr w:type="spellStart"/>
      <w:r w:rsidRPr="009302D4">
        <w:rPr>
          <w:rFonts w:asciiTheme="majorHAnsi" w:hAnsiTheme="majorHAnsi"/>
          <w:sz w:val="22"/>
          <w:szCs w:val="22"/>
        </w:rPr>
        <w:t>Waseque</w:t>
      </w:r>
      <w:proofErr w:type="spellEnd"/>
      <w:r w:rsidRPr="009302D4">
        <w:rPr>
          <w:rFonts w:asciiTheme="majorHAnsi" w:hAnsiTheme="majorHAnsi"/>
          <w:sz w:val="22"/>
          <w:szCs w:val="22"/>
        </w:rPr>
        <w:t xml:space="preserve"> Md. Ali, Managing Director of First Security Islami Bank Ltd.</w:t>
      </w:r>
      <w:proofErr w:type="gramEnd"/>
      <w:r w:rsidR="00B212D2">
        <w:fldChar w:fldCharType="begin"/>
      </w:r>
      <w:r w:rsidR="00B212D2">
        <w:instrText xml:space="preserve"> HYPERLINK "http://www.fsiblbd.com/2018/10/02/first-security-islami-exchange-italy-s-r-l-organized-an-exchange-meeting-regarding-modern-technology-based-remittance-payment-system/" </w:instrText>
      </w:r>
      <w:r w:rsidR="00B212D2">
        <w:fldChar w:fldCharType="separate"/>
      </w:r>
      <w:r w:rsidR="00B212D2">
        <w:fldChar w:fldCharType="end"/>
      </w:r>
      <w:r w:rsidRPr="009302D4">
        <w:rPr>
          <w:rFonts w:asciiTheme="majorHAnsi" w:hAnsiTheme="majorHAnsi"/>
          <w:sz w:val="22"/>
          <w:szCs w:val="22"/>
        </w:rPr>
        <w:fldChar w:fldCharType="begin"/>
      </w:r>
      <w:r w:rsidRPr="009302D4">
        <w:rPr>
          <w:rFonts w:asciiTheme="majorHAnsi" w:hAnsiTheme="majorHAnsi"/>
          <w:sz w:val="22"/>
          <w:szCs w:val="22"/>
        </w:rPr>
        <w:instrText xml:space="preserve"> HYPERLINK "http://www.fsiblbd.com/2018/05/15/school-banking-conference-at-narail-2/" </w:instrText>
      </w:r>
      <w:r w:rsidRPr="009302D4">
        <w:rPr>
          <w:rFonts w:asciiTheme="majorHAnsi" w:hAnsiTheme="majorHAnsi"/>
          <w:sz w:val="22"/>
          <w:szCs w:val="22"/>
        </w:rPr>
        <w:fldChar w:fldCharType="separate"/>
      </w:r>
    </w:p>
    <w:p w:rsidR="009302D4" w:rsidRPr="001B7B82" w:rsidRDefault="009302D4" w:rsidP="001B7B82">
      <w:pPr>
        <w:shd w:val="clear" w:color="auto" w:fill="00B0F0"/>
        <w:rPr>
          <w:rStyle w:val="Hyperlink"/>
          <w:b/>
          <w:color w:val="auto"/>
          <w:u w:val="none"/>
        </w:rPr>
      </w:pPr>
      <w:r w:rsidRPr="001B7B82">
        <w:rPr>
          <w:rStyle w:val="Hyperlink"/>
          <w:b/>
          <w:color w:val="auto"/>
          <w:u w:val="none"/>
        </w:rPr>
        <w:t xml:space="preserve">School Banking Conference at </w:t>
      </w:r>
      <w:proofErr w:type="spellStart"/>
      <w:r w:rsidRPr="001B7B82">
        <w:rPr>
          <w:rStyle w:val="Hyperlink"/>
          <w:b/>
          <w:color w:val="auto"/>
          <w:u w:val="none"/>
        </w:rPr>
        <w:t>Narail</w:t>
      </w:r>
      <w:proofErr w:type="spellEnd"/>
    </w:p>
    <w:p w:rsidR="009302D4" w:rsidRPr="009302D4" w:rsidRDefault="009302D4" w:rsidP="009302D4">
      <w:pPr>
        <w:rPr>
          <w:rFonts w:asciiTheme="majorHAnsi" w:hAnsiTheme="majorHAnsi"/>
          <w:sz w:val="22"/>
          <w:szCs w:val="22"/>
        </w:rPr>
      </w:pPr>
      <w:r w:rsidRPr="009302D4">
        <w:rPr>
          <w:rFonts w:asciiTheme="majorHAnsi" w:hAnsiTheme="majorHAnsi"/>
          <w:sz w:val="22"/>
          <w:szCs w:val="22"/>
        </w:rPr>
        <w:fldChar w:fldCharType="end"/>
      </w:r>
      <w:r w:rsidRPr="009302D4">
        <w:rPr>
          <w:rFonts w:asciiTheme="majorHAnsi" w:hAnsiTheme="majorHAnsi"/>
          <w:b/>
          <w:bCs/>
          <w:sz w:val="22"/>
          <w:szCs w:val="22"/>
        </w:rPr>
        <w:t>21-04-2018</w:t>
      </w:r>
    </w:p>
    <w:p w:rsidR="009302D4" w:rsidRPr="009302D4" w:rsidRDefault="009302D4" w:rsidP="009302D4">
      <w:pPr>
        <w:rPr>
          <w:rFonts w:asciiTheme="majorHAnsi" w:hAnsiTheme="majorHAnsi"/>
          <w:sz w:val="22"/>
          <w:szCs w:val="22"/>
        </w:rPr>
      </w:pPr>
      <w:r w:rsidRPr="009302D4">
        <w:rPr>
          <w:rFonts w:asciiTheme="majorHAnsi" w:hAnsiTheme="majorHAnsi"/>
          <w:noProof/>
          <w:sz w:val="22"/>
          <w:szCs w:val="22"/>
          <w:lang w:bidi="ar-SA"/>
        </w:rPr>
        <w:drawing>
          <wp:inline distT="0" distB="0" distL="0" distR="0">
            <wp:extent cx="2855595" cy="1612900"/>
            <wp:effectExtent l="19050" t="0" r="1905" b="0"/>
            <wp:docPr id="30" name="Picture 4" descr="http://www.fsiblbd.com/wp-content/uploads/2018/05/FSIBL-Press-Release_FSIBL-School-Banking-Conference-Narail-300x1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fsiblbd.com/wp-content/uploads/2018/05/FSIBL-Press-Release_FSIBL-School-Banking-Conference-Narail-300x169.jpg"/>
                    <pic:cNvPicPr>
                      <a:picLocks noChangeAspect="1" noChangeArrowheads="1"/>
                    </pic:cNvPicPr>
                  </pic:nvPicPr>
                  <pic:blipFill>
                    <a:blip r:embed="rId127"/>
                    <a:srcRect/>
                    <a:stretch>
                      <a:fillRect/>
                    </a:stretch>
                  </pic:blipFill>
                  <pic:spPr bwMode="auto">
                    <a:xfrm>
                      <a:off x="0" y="0"/>
                      <a:ext cx="2855595" cy="1612900"/>
                    </a:xfrm>
                    <a:prstGeom prst="rect">
                      <a:avLst/>
                    </a:prstGeom>
                    <a:noFill/>
                    <a:ln w="9525">
                      <a:noFill/>
                      <a:miter lim="800000"/>
                      <a:headEnd/>
                      <a:tailEnd/>
                    </a:ln>
                  </pic:spPr>
                </pic:pic>
              </a:graphicData>
            </a:graphic>
          </wp:inline>
        </w:drawing>
      </w:r>
    </w:p>
    <w:p w:rsidR="0052162E" w:rsidRDefault="009302D4" w:rsidP="001B7B82">
      <w:r w:rsidRPr="009302D4">
        <w:t xml:space="preserve">A school banking conference held at </w:t>
      </w:r>
      <w:proofErr w:type="spellStart"/>
      <w:r w:rsidRPr="009302D4">
        <w:t>Narail</w:t>
      </w:r>
      <w:proofErr w:type="spellEnd"/>
      <w:r w:rsidRPr="009302D4">
        <w:t xml:space="preserve"> organized by First Security Islami Bank Ltd as a lead bank of financial studies program in educational institutions through lead banking system under the instruction of Bangladesh Bank. Let the students to know through school banking about savings, creating savings mentality and growing</w:t>
      </w:r>
    </w:p>
    <w:p w:rsidR="0052162E" w:rsidRDefault="0052162E" w:rsidP="001B7B82"/>
    <w:p w:rsidR="0052162E" w:rsidRDefault="0052162E" w:rsidP="001B7B82"/>
    <w:p w:rsidR="0052162E" w:rsidRDefault="0052162E" w:rsidP="001B7B82"/>
    <w:p w:rsidR="009302D4" w:rsidRPr="001B7B82" w:rsidRDefault="00B212D2" w:rsidP="001B7B82">
      <w:pPr>
        <w:rPr>
          <w:rStyle w:val="Hyperlink"/>
        </w:rPr>
      </w:pPr>
      <w:hyperlink r:id="rId128" w:history="1"/>
      <w:r w:rsidR="009302D4" w:rsidRPr="009302D4">
        <w:fldChar w:fldCharType="begin"/>
      </w:r>
      <w:r w:rsidR="009302D4" w:rsidRPr="009302D4">
        <w:instrText xml:space="preserve"> HYPERLINK "http://www.fsiblbd.com/2018/05/13/school-banking-conference-dhaka-2018-organized-by-bangladesh-bank-held/" </w:instrText>
      </w:r>
      <w:r w:rsidR="009302D4" w:rsidRPr="009302D4">
        <w:fldChar w:fldCharType="separate"/>
      </w:r>
    </w:p>
    <w:p w:rsidR="009302D4" w:rsidRPr="001B7B82" w:rsidRDefault="009302D4" w:rsidP="001B7B82">
      <w:pPr>
        <w:shd w:val="clear" w:color="auto" w:fill="00B0F0"/>
        <w:rPr>
          <w:rStyle w:val="Hyperlink"/>
          <w:b/>
          <w:color w:val="auto"/>
          <w:u w:val="none"/>
        </w:rPr>
      </w:pPr>
      <w:r w:rsidRPr="001B7B82">
        <w:rPr>
          <w:rStyle w:val="Hyperlink"/>
          <w:b/>
          <w:color w:val="auto"/>
          <w:u w:val="none"/>
        </w:rPr>
        <w:lastRenderedPageBreak/>
        <w:t>School Banking Conference Dhaka 2018 organized by Bangladesh Bank held</w:t>
      </w:r>
    </w:p>
    <w:p w:rsidR="009302D4" w:rsidRPr="009302D4" w:rsidRDefault="009302D4" w:rsidP="009302D4">
      <w:pPr>
        <w:rPr>
          <w:rFonts w:asciiTheme="majorHAnsi" w:hAnsiTheme="majorHAnsi"/>
          <w:sz w:val="22"/>
          <w:szCs w:val="22"/>
        </w:rPr>
      </w:pPr>
      <w:r w:rsidRPr="009302D4">
        <w:rPr>
          <w:rFonts w:asciiTheme="majorHAnsi" w:hAnsiTheme="majorHAnsi"/>
          <w:sz w:val="22"/>
          <w:szCs w:val="22"/>
        </w:rPr>
        <w:fldChar w:fldCharType="end"/>
      </w:r>
      <w:r w:rsidRPr="009302D4">
        <w:rPr>
          <w:rFonts w:asciiTheme="majorHAnsi" w:hAnsiTheme="majorHAnsi"/>
          <w:b/>
          <w:bCs/>
          <w:sz w:val="22"/>
          <w:szCs w:val="22"/>
        </w:rPr>
        <w:t>13-05-2018</w:t>
      </w:r>
    </w:p>
    <w:p w:rsidR="009302D4" w:rsidRPr="009302D4" w:rsidRDefault="009302D4" w:rsidP="009302D4">
      <w:pPr>
        <w:rPr>
          <w:rFonts w:asciiTheme="majorHAnsi" w:hAnsiTheme="majorHAnsi"/>
          <w:sz w:val="22"/>
          <w:szCs w:val="22"/>
        </w:rPr>
      </w:pPr>
      <w:r w:rsidRPr="009302D4">
        <w:rPr>
          <w:rFonts w:asciiTheme="majorHAnsi" w:hAnsiTheme="majorHAnsi"/>
          <w:noProof/>
          <w:sz w:val="22"/>
          <w:szCs w:val="22"/>
          <w:lang w:bidi="ar-SA"/>
        </w:rPr>
        <w:drawing>
          <wp:inline distT="0" distB="0" distL="0" distR="0">
            <wp:extent cx="2855595" cy="1449070"/>
            <wp:effectExtent l="19050" t="0" r="1905" b="0"/>
            <wp:docPr id="29" name="Picture 5" descr="http://www.fsiblbd.com/wp-content/uploads/2018/05/Press-Release_School-Banking-Conference-Dhaka-2018-300x1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fsiblbd.com/wp-content/uploads/2018/05/Press-Release_School-Banking-Conference-Dhaka-2018-300x152.jpg"/>
                    <pic:cNvPicPr>
                      <a:picLocks noChangeAspect="1" noChangeArrowheads="1"/>
                    </pic:cNvPicPr>
                  </pic:nvPicPr>
                  <pic:blipFill>
                    <a:blip r:embed="rId129"/>
                    <a:srcRect/>
                    <a:stretch>
                      <a:fillRect/>
                    </a:stretch>
                  </pic:blipFill>
                  <pic:spPr bwMode="auto">
                    <a:xfrm>
                      <a:off x="0" y="0"/>
                      <a:ext cx="2855595" cy="1449070"/>
                    </a:xfrm>
                    <a:prstGeom prst="rect">
                      <a:avLst/>
                    </a:prstGeom>
                    <a:noFill/>
                    <a:ln w="9525">
                      <a:noFill/>
                      <a:miter lim="800000"/>
                      <a:headEnd/>
                      <a:tailEnd/>
                    </a:ln>
                  </pic:spPr>
                </pic:pic>
              </a:graphicData>
            </a:graphic>
          </wp:inline>
        </w:drawing>
      </w:r>
    </w:p>
    <w:p w:rsidR="009302D4" w:rsidRPr="001B7B82" w:rsidRDefault="009302D4" w:rsidP="001B7B82">
      <w:pPr>
        <w:pStyle w:val="NormalWeb"/>
        <w:jc w:val="both"/>
        <w:rPr>
          <w:rStyle w:val="Hyperlink"/>
        </w:rPr>
      </w:pPr>
      <w:r w:rsidRPr="009302D4">
        <w:rPr>
          <w:rFonts w:asciiTheme="majorHAnsi" w:hAnsiTheme="majorHAnsi"/>
          <w:sz w:val="22"/>
          <w:szCs w:val="22"/>
        </w:rPr>
        <w:t xml:space="preserve">School Banking Conference Dhaka 2018 held at Dhaka Residential Model College on 12 May, 2018 organized by Bangladesh Bank. Mr. Abu </w:t>
      </w:r>
      <w:proofErr w:type="spellStart"/>
      <w:r w:rsidRPr="009302D4">
        <w:rPr>
          <w:rFonts w:asciiTheme="majorHAnsi" w:hAnsiTheme="majorHAnsi"/>
          <w:sz w:val="22"/>
          <w:szCs w:val="22"/>
        </w:rPr>
        <w:t>Hena</w:t>
      </w:r>
      <w:proofErr w:type="spellEnd"/>
      <w:r w:rsidRPr="009302D4">
        <w:rPr>
          <w:rFonts w:asciiTheme="majorHAnsi" w:hAnsiTheme="majorHAnsi"/>
          <w:sz w:val="22"/>
          <w:szCs w:val="22"/>
        </w:rPr>
        <w:t xml:space="preserve"> </w:t>
      </w:r>
      <w:proofErr w:type="spellStart"/>
      <w:r w:rsidRPr="009302D4">
        <w:rPr>
          <w:rFonts w:asciiTheme="majorHAnsi" w:hAnsiTheme="majorHAnsi"/>
          <w:sz w:val="22"/>
          <w:szCs w:val="22"/>
        </w:rPr>
        <w:t>Mohd</w:t>
      </w:r>
      <w:proofErr w:type="spellEnd"/>
      <w:r w:rsidRPr="009302D4">
        <w:rPr>
          <w:rFonts w:asciiTheme="majorHAnsi" w:hAnsiTheme="majorHAnsi"/>
          <w:sz w:val="22"/>
          <w:szCs w:val="22"/>
        </w:rPr>
        <w:t xml:space="preserve">. </w:t>
      </w:r>
      <w:proofErr w:type="spellStart"/>
      <w:r w:rsidRPr="009302D4">
        <w:rPr>
          <w:rFonts w:asciiTheme="majorHAnsi" w:hAnsiTheme="majorHAnsi"/>
          <w:sz w:val="22"/>
          <w:szCs w:val="22"/>
        </w:rPr>
        <w:t>Razee</w:t>
      </w:r>
      <w:proofErr w:type="spellEnd"/>
      <w:r w:rsidRPr="009302D4">
        <w:rPr>
          <w:rFonts w:asciiTheme="majorHAnsi" w:hAnsiTheme="majorHAnsi"/>
          <w:sz w:val="22"/>
          <w:szCs w:val="22"/>
        </w:rPr>
        <w:t xml:space="preserve"> Hassan, Deputy Governor of Bangladesh Bank was the Chief Guest of the program. Mr. </w:t>
      </w:r>
      <w:proofErr w:type="spellStart"/>
      <w:r w:rsidRPr="009302D4">
        <w:rPr>
          <w:rFonts w:asciiTheme="majorHAnsi" w:hAnsiTheme="majorHAnsi"/>
          <w:sz w:val="22"/>
          <w:szCs w:val="22"/>
        </w:rPr>
        <w:t>Shafiuddin</w:t>
      </w:r>
      <w:proofErr w:type="spellEnd"/>
      <w:r w:rsidRPr="009302D4">
        <w:rPr>
          <w:rFonts w:asciiTheme="majorHAnsi" w:hAnsiTheme="majorHAnsi"/>
          <w:sz w:val="22"/>
          <w:szCs w:val="22"/>
        </w:rPr>
        <w:t xml:space="preserve"> Ahmed, Additional Secretary, Technical and </w:t>
      </w:r>
      <w:proofErr w:type="spellStart"/>
      <w:r w:rsidRPr="009302D4">
        <w:rPr>
          <w:rFonts w:asciiTheme="majorHAnsi" w:hAnsiTheme="majorHAnsi"/>
          <w:sz w:val="22"/>
          <w:szCs w:val="22"/>
        </w:rPr>
        <w:t>Madrassah</w:t>
      </w:r>
      <w:proofErr w:type="spellEnd"/>
      <w:r w:rsidRPr="009302D4">
        <w:rPr>
          <w:rFonts w:asciiTheme="majorHAnsi" w:hAnsiTheme="majorHAnsi"/>
          <w:sz w:val="22"/>
          <w:szCs w:val="22"/>
        </w:rPr>
        <w:t xml:space="preserve"> Education Division, Ministry of Education,</w:t>
      </w:r>
      <w:hyperlink r:id="rId130" w:history="1"/>
      <w:r w:rsidRPr="009302D4">
        <w:rPr>
          <w:rFonts w:asciiTheme="majorHAnsi" w:hAnsiTheme="majorHAnsi"/>
          <w:sz w:val="22"/>
          <w:szCs w:val="22"/>
        </w:rPr>
        <w:fldChar w:fldCharType="begin"/>
      </w:r>
      <w:r w:rsidRPr="009302D4">
        <w:rPr>
          <w:rFonts w:asciiTheme="majorHAnsi" w:hAnsiTheme="majorHAnsi"/>
          <w:sz w:val="22"/>
          <w:szCs w:val="22"/>
        </w:rPr>
        <w:instrText xml:space="preserve"> HYPERLINK "http://www.fsiblbd.com/2018/04/22/school-banking-conference-at-narail/" </w:instrText>
      </w:r>
      <w:r w:rsidRPr="009302D4">
        <w:rPr>
          <w:rFonts w:asciiTheme="majorHAnsi" w:hAnsiTheme="majorHAnsi"/>
          <w:sz w:val="22"/>
          <w:szCs w:val="22"/>
        </w:rPr>
        <w:fldChar w:fldCharType="separate"/>
      </w:r>
    </w:p>
    <w:p w:rsidR="009302D4" w:rsidRPr="001B7B82" w:rsidRDefault="009302D4" w:rsidP="001B7B82">
      <w:pPr>
        <w:shd w:val="clear" w:color="auto" w:fill="00B0F0"/>
        <w:rPr>
          <w:rStyle w:val="Hyperlink"/>
          <w:b/>
          <w:color w:val="auto"/>
          <w:u w:val="none"/>
        </w:rPr>
      </w:pPr>
      <w:r w:rsidRPr="001B7B82">
        <w:rPr>
          <w:rStyle w:val="Hyperlink"/>
          <w:b/>
          <w:color w:val="auto"/>
          <w:u w:val="none"/>
        </w:rPr>
        <w:t xml:space="preserve">School Banking Conference at </w:t>
      </w:r>
      <w:proofErr w:type="spellStart"/>
      <w:r w:rsidRPr="001B7B82">
        <w:rPr>
          <w:rStyle w:val="Hyperlink"/>
          <w:b/>
          <w:color w:val="auto"/>
          <w:u w:val="none"/>
        </w:rPr>
        <w:t>Narail</w:t>
      </w:r>
      <w:proofErr w:type="spellEnd"/>
    </w:p>
    <w:p w:rsidR="009302D4" w:rsidRPr="009302D4" w:rsidRDefault="009302D4" w:rsidP="009302D4">
      <w:pPr>
        <w:rPr>
          <w:rFonts w:asciiTheme="majorHAnsi" w:hAnsiTheme="majorHAnsi"/>
          <w:sz w:val="22"/>
          <w:szCs w:val="22"/>
        </w:rPr>
      </w:pPr>
      <w:r w:rsidRPr="009302D4">
        <w:rPr>
          <w:rFonts w:asciiTheme="majorHAnsi" w:hAnsiTheme="majorHAnsi"/>
          <w:sz w:val="22"/>
          <w:szCs w:val="22"/>
        </w:rPr>
        <w:fldChar w:fldCharType="end"/>
      </w:r>
      <w:r w:rsidRPr="009302D4">
        <w:rPr>
          <w:rFonts w:asciiTheme="majorHAnsi" w:hAnsiTheme="majorHAnsi"/>
          <w:b/>
          <w:bCs/>
          <w:sz w:val="22"/>
          <w:szCs w:val="22"/>
        </w:rPr>
        <w:t>21-04-2018</w:t>
      </w:r>
    </w:p>
    <w:p w:rsidR="009302D4" w:rsidRPr="009302D4" w:rsidRDefault="009302D4" w:rsidP="009302D4">
      <w:pPr>
        <w:rPr>
          <w:rFonts w:asciiTheme="majorHAnsi" w:hAnsiTheme="majorHAnsi"/>
          <w:sz w:val="22"/>
          <w:szCs w:val="22"/>
        </w:rPr>
      </w:pPr>
      <w:r w:rsidRPr="009302D4">
        <w:rPr>
          <w:rFonts w:asciiTheme="majorHAnsi" w:hAnsiTheme="majorHAnsi"/>
          <w:noProof/>
          <w:sz w:val="22"/>
          <w:szCs w:val="22"/>
          <w:lang w:bidi="ar-SA"/>
        </w:rPr>
        <w:drawing>
          <wp:inline distT="0" distB="0" distL="0" distR="0">
            <wp:extent cx="2855595" cy="1612900"/>
            <wp:effectExtent l="19050" t="0" r="1905" b="0"/>
            <wp:docPr id="28" name="Picture 6" descr="http://www.fsiblbd.com/wp-content/uploads/2018/04/FSIBL-Press-Release_FSIBL-School-Banking-Conference-Narail-300x1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fsiblbd.com/wp-content/uploads/2018/04/FSIBL-Press-Release_FSIBL-School-Banking-Conference-Narail-300x169.jpg"/>
                    <pic:cNvPicPr>
                      <a:picLocks noChangeAspect="1" noChangeArrowheads="1"/>
                    </pic:cNvPicPr>
                  </pic:nvPicPr>
                  <pic:blipFill>
                    <a:blip r:embed="rId127"/>
                    <a:srcRect/>
                    <a:stretch>
                      <a:fillRect/>
                    </a:stretch>
                  </pic:blipFill>
                  <pic:spPr bwMode="auto">
                    <a:xfrm>
                      <a:off x="0" y="0"/>
                      <a:ext cx="2855595" cy="1612900"/>
                    </a:xfrm>
                    <a:prstGeom prst="rect">
                      <a:avLst/>
                    </a:prstGeom>
                    <a:noFill/>
                    <a:ln w="9525">
                      <a:noFill/>
                      <a:miter lim="800000"/>
                      <a:headEnd/>
                      <a:tailEnd/>
                    </a:ln>
                  </pic:spPr>
                </pic:pic>
              </a:graphicData>
            </a:graphic>
          </wp:inline>
        </w:drawing>
      </w:r>
    </w:p>
    <w:p w:rsidR="0052162E" w:rsidRDefault="009302D4" w:rsidP="001B7B82">
      <w:pPr>
        <w:pStyle w:val="NormalWeb"/>
        <w:jc w:val="both"/>
        <w:rPr>
          <w:rFonts w:asciiTheme="majorHAnsi" w:hAnsiTheme="majorHAnsi"/>
          <w:sz w:val="22"/>
          <w:szCs w:val="22"/>
        </w:rPr>
      </w:pPr>
      <w:r w:rsidRPr="009302D4">
        <w:rPr>
          <w:rFonts w:asciiTheme="majorHAnsi" w:hAnsiTheme="majorHAnsi"/>
          <w:sz w:val="22"/>
          <w:szCs w:val="22"/>
        </w:rPr>
        <w:t xml:space="preserve">A school banking conference held at </w:t>
      </w:r>
      <w:proofErr w:type="spellStart"/>
      <w:r w:rsidRPr="009302D4">
        <w:rPr>
          <w:rFonts w:asciiTheme="majorHAnsi" w:hAnsiTheme="majorHAnsi"/>
          <w:sz w:val="22"/>
          <w:szCs w:val="22"/>
        </w:rPr>
        <w:t>Narail</w:t>
      </w:r>
      <w:proofErr w:type="spellEnd"/>
      <w:r w:rsidRPr="009302D4">
        <w:rPr>
          <w:rFonts w:asciiTheme="majorHAnsi" w:hAnsiTheme="majorHAnsi"/>
          <w:sz w:val="22"/>
          <w:szCs w:val="22"/>
        </w:rPr>
        <w:t xml:space="preserve"> organized by First Security Islami Bank Ltd as a lead bank of financial studies program in educational institutions through lead banking system under the instruction of Bangladesh Bank. Let the students to know through school banking about savings, creating savings mentality and growing</w:t>
      </w:r>
    </w:p>
    <w:p w:rsidR="0052162E" w:rsidRDefault="0052162E" w:rsidP="001B7B82">
      <w:pPr>
        <w:pStyle w:val="NormalWeb"/>
        <w:jc w:val="both"/>
        <w:rPr>
          <w:rFonts w:asciiTheme="majorHAnsi" w:hAnsiTheme="majorHAnsi"/>
          <w:sz w:val="22"/>
          <w:szCs w:val="22"/>
        </w:rPr>
      </w:pPr>
    </w:p>
    <w:p w:rsidR="0052162E" w:rsidRDefault="0052162E" w:rsidP="001B7B82">
      <w:pPr>
        <w:pStyle w:val="NormalWeb"/>
        <w:jc w:val="both"/>
        <w:rPr>
          <w:rFonts w:asciiTheme="majorHAnsi" w:hAnsiTheme="majorHAnsi"/>
          <w:sz w:val="22"/>
          <w:szCs w:val="22"/>
        </w:rPr>
      </w:pPr>
    </w:p>
    <w:p w:rsidR="0052162E" w:rsidRDefault="0052162E" w:rsidP="001B7B82">
      <w:pPr>
        <w:pStyle w:val="NormalWeb"/>
        <w:jc w:val="both"/>
        <w:rPr>
          <w:rFonts w:asciiTheme="majorHAnsi" w:hAnsiTheme="majorHAnsi"/>
          <w:sz w:val="22"/>
          <w:szCs w:val="22"/>
        </w:rPr>
      </w:pPr>
    </w:p>
    <w:p w:rsidR="0052162E" w:rsidRDefault="0052162E" w:rsidP="001B7B82">
      <w:pPr>
        <w:pStyle w:val="NormalWeb"/>
        <w:jc w:val="both"/>
        <w:rPr>
          <w:rFonts w:asciiTheme="majorHAnsi" w:hAnsiTheme="majorHAnsi"/>
          <w:sz w:val="22"/>
          <w:szCs w:val="22"/>
        </w:rPr>
      </w:pPr>
    </w:p>
    <w:p w:rsidR="009302D4" w:rsidRPr="001B7B82" w:rsidRDefault="00B212D2" w:rsidP="001B7B82">
      <w:pPr>
        <w:pStyle w:val="NormalWeb"/>
        <w:jc w:val="both"/>
        <w:rPr>
          <w:rStyle w:val="Hyperlink"/>
        </w:rPr>
      </w:pPr>
      <w:hyperlink r:id="rId131" w:history="1"/>
      <w:r w:rsidR="009302D4" w:rsidRPr="009302D4">
        <w:rPr>
          <w:rFonts w:asciiTheme="majorHAnsi" w:hAnsiTheme="majorHAnsi"/>
          <w:sz w:val="22"/>
          <w:szCs w:val="22"/>
        </w:rPr>
        <w:fldChar w:fldCharType="begin"/>
      </w:r>
      <w:r w:rsidR="009302D4" w:rsidRPr="009302D4">
        <w:rPr>
          <w:rFonts w:asciiTheme="majorHAnsi" w:hAnsiTheme="majorHAnsi"/>
          <w:sz w:val="22"/>
          <w:szCs w:val="22"/>
        </w:rPr>
        <w:instrText xml:space="preserve"> HYPERLINK "http://www.fsiblbd.com/2018/04/16/first-security-islami-bank-donated-to-poor-meritorious-students-of-national-maritime-institute-chattogram/" </w:instrText>
      </w:r>
      <w:r w:rsidR="009302D4" w:rsidRPr="009302D4">
        <w:rPr>
          <w:rFonts w:asciiTheme="majorHAnsi" w:hAnsiTheme="majorHAnsi"/>
          <w:sz w:val="22"/>
          <w:szCs w:val="22"/>
        </w:rPr>
        <w:fldChar w:fldCharType="separate"/>
      </w:r>
    </w:p>
    <w:p w:rsidR="009302D4" w:rsidRPr="001B7B82" w:rsidRDefault="009302D4" w:rsidP="001B7B82">
      <w:pPr>
        <w:shd w:val="clear" w:color="auto" w:fill="00B0F0"/>
        <w:rPr>
          <w:rStyle w:val="Hyperlink"/>
          <w:b/>
          <w:color w:val="auto"/>
          <w:u w:val="none"/>
        </w:rPr>
      </w:pPr>
      <w:r w:rsidRPr="001B7B82">
        <w:rPr>
          <w:rStyle w:val="Hyperlink"/>
          <w:b/>
          <w:color w:val="auto"/>
          <w:u w:val="none"/>
        </w:rPr>
        <w:lastRenderedPageBreak/>
        <w:t xml:space="preserve">First Security Islami Bank Donated to Poor &amp; Meritorious Students of National Maritime Institute, </w:t>
      </w:r>
      <w:proofErr w:type="spellStart"/>
      <w:r w:rsidRPr="001B7B82">
        <w:rPr>
          <w:rStyle w:val="Hyperlink"/>
          <w:b/>
          <w:color w:val="auto"/>
          <w:u w:val="none"/>
        </w:rPr>
        <w:t>Chattogram</w:t>
      </w:r>
      <w:proofErr w:type="spellEnd"/>
    </w:p>
    <w:p w:rsidR="009302D4" w:rsidRPr="009302D4" w:rsidRDefault="009302D4" w:rsidP="009302D4">
      <w:pPr>
        <w:rPr>
          <w:rFonts w:asciiTheme="majorHAnsi" w:hAnsiTheme="majorHAnsi"/>
          <w:sz w:val="22"/>
          <w:szCs w:val="22"/>
        </w:rPr>
      </w:pPr>
      <w:r w:rsidRPr="009302D4">
        <w:rPr>
          <w:rFonts w:asciiTheme="majorHAnsi" w:hAnsiTheme="majorHAnsi"/>
          <w:sz w:val="22"/>
          <w:szCs w:val="22"/>
        </w:rPr>
        <w:fldChar w:fldCharType="end"/>
      </w:r>
      <w:r w:rsidRPr="009302D4">
        <w:rPr>
          <w:rFonts w:asciiTheme="majorHAnsi" w:hAnsiTheme="majorHAnsi"/>
          <w:b/>
          <w:bCs/>
          <w:sz w:val="22"/>
          <w:szCs w:val="22"/>
        </w:rPr>
        <w:t>15-04-2018</w:t>
      </w:r>
    </w:p>
    <w:p w:rsidR="009302D4" w:rsidRPr="009302D4" w:rsidRDefault="009302D4" w:rsidP="009302D4">
      <w:pPr>
        <w:rPr>
          <w:rFonts w:asciiTheme="majorHAnsi" w:hAnsiTheme="majorHAnsi"/>
          <w:sz w:val="22"/>
          <w:szCs w:val="22"/>
        </w:rPr>
      </w:pPr>
      <w:r w:rsidRPr="009302D4">
        <w:rPr>
          <w:rFonts w:asciiTheme="majorHAnsi" w:hAnsiTheme="majorHAnsi"/>
          <w:noProof/>
          <w:sz w:val="22"/>
          <w:szCs w:val="22"/>
          <w:lang w:bidi="ar-SA"/>
        </w:rPr>
        <w:drawing>
          <wp:inline distT="0" distB="0" distL="0" distR="0">
            <wp:extent cx="2855595" cy="1621790"/>
            <wp:effectExtent l="19050" t="0" r="1905" b="0"/>
            <wp:docPr id="26" name="Picture 7" descr="http://www.fsiblbd.com/wp-content/uploads/2018/04/FSIBL-Press-Release_FSIBL-Donation-by-Bandartila-Br.-300x1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fsiblbd.com/wp-content/uploads/2018/04/FSIBL-Press-Release_FSIBL-Donation-by-Bandartila-Br.-300x170.jpg"/>
                    <pic:cNvPicPr>
                      <a:picLocks noChangeAspect="1" noChangeArrowheads="1"/>
                    </pic:cNvPicPr>
                  </pic:nvPicPr>
                  <pic:blipFill>
                    <a:blip r:embed="rId132"/>
                    <a:srcRect/>
                    <a:stretch>
                      <a:fillRect/>
                    </a:stretch>
                  </pic:blipFill>
                  <pic:spPr bwMode="auto">
                    <a:xfrm>
                      <a:off x="0" y="0"/>
                      <a:ext cx="2855595" cy="1621790"/>
                    </a:xfrm>
                    <a:prstGeom prst="rect">
                      <a:avLst/>
                    </a:prstGeom>
                    <a:noFill/>
                    <a:ln w="9525">
                      <a:noFill/>
                      <a:miter lim="800000"/>
                      <a:headEnd/>
                      <a:tailEnd/>
                    </a:ln>
                  </pic:spPr>
                </pic:pic>
              </a:graphicData>
            </a:graphic>
          </wp:inline>
        </w:drawing>
      </w:r>
    </w:p>
    <w:p w:rsidR="009302D4" w:rsidRPr="001B7B82" w:rsidRDefault="009302D4" w:rsidP="001B7B82">
      <w:pPr>
        <w:pStyle w:val="NormalWeb"/>
        <w:jc w:val="both"/>
        <w:rPr>
          <w:rStyle w:val="Hyperlink"/>
        </w:rPr>
      </w:pPr>
      <w:r w:rsidRPr="009302D4">
        <w:rPr>
          <w:rFonts w:asciiTheme="majorHAnsi" w:hAnsiTheme="majorHAnsi"/>
          <w:sz w:val="22"/>
          <w:szCs w:val="22"/>
        </w:rPr>
        <w:t>First Security Islami Bank donated Tk. 1</w:t>
      </w:r>
      <w:proofErr w:type="gramStart"/>
      <w:r w:rsidRPr="009302D4">
        <w:rPr>
          <w:rFonts w:asciiTheme="majorHAnsi" w:hAnsiTheme="majorHAnsi"/>
          <w:sz w:val="22"/>
          <w:szCs w:val="22"/>
        </w:rPr>
        <w:t>,00,000</w:t>
      </w:r>
      <w:proofErr w:type="gramEnd"/>
      <w:r w:rsidRPr="009302D4">
        <w:rPr>
          <w:rFonts w:asciiTheme="majorHAnsi" w:hAnsiTheme="majorHAnsi"/>
          <w:sz w:val="22"/>
          <w:szCs w:val="22"/>
        </w:rPr>
        <w:t xml:space="preserve">/- to poor &amp; meritorious students of National Maritime Institute (NMI), </w:t>
      </w:r>
      <w:proofErr w:type="spellStart"/>
      <w:r w:rsidRPr="009302D4">
        <w:rPr>
          <w:rFonts w:asciiTheme="majorHAnsi" w:hAnsiTheme="majorHAnsi"/>
          <w:sz w:val="22"/>
          <w:szCs w:val="22"/>
        </w:rPr>
        <w:t>Chattogram</w:t>
      </w:r>
      <w:proofErr w:type="spellEnd"/>
      <w:r w:rsidRPr="009302D4">
        <w:rPr>
          <w:rFonts w:asciiTheme="majorHAnsi" w:hAnsiTheme="majorHAnsi"/>
          <w:sz w:val="22"/>
          <w:szCs w:val="22"/>
        </w:rPr>
        <w:t xml:space="preserve"> under the corporate social responsibility program on April 12, 2018 in passing out ceremony organized by NMI. In the presence of Mr. </w:t>
      </w:r>
      <w:proofErr w:type="spellStart"/>
      <w:r w:rsidRPr="009302D4">
        <w:rPr>
          <w:rFonts w:asciiTheme="majorHAnsi" w:hAnsiTheme="majorHAnsi"/>
          <w:sz w:val="22"/>
          <w:szCs w:val="22"/>
        </w:rPr>
        <w:t>Shajahan</w:t>
      </w:r>
      <w:proofErr w:type="spellEnd"/>
      <w:r w:rsidRPr="009302D4">
        <w:rPr>
          <w:rFonts w:asciiTheme="majorHAnsi" w:hAnsiTheme="majorHAnsi"/>
          <w:sz w:val="22"/>
          <w:szCs w:val="22"/>
        </w:rPr>
        <w:t xml:space="preserve"> Khan M.P, </w:t>
      </w:r>
      <w:proofErr w:type="spellStart"/>
      <w:r w:rsidRPr="009302D4">
        <w:rPr>
          <w:rFonts w:asciiTheme="majorHAnsi" w:hAnsiTheme="majorHAnsi"/>
          <w:sz w:val="22"/>
          <w:szCs w:val="22"/>
        </w:rPr>
        <w:t>Hon’ble</w:t>
      </w:r>
      <w:proofErr w:type="spellEnd"/>
      <w:r w:rsidRPr="009302D4">
        <w:rPr>
          <w:rFonts w:asciiTheme="majorHAnsi" w:hAnsiTheme="majorHAnsi"/>
          <w:sz w:val="22"/>
          <w:szCs w:val="22"/>
        </w:rPr>
        <w:t xml:space="preserve"> Minister, Ministry of Shipping, Mr. Md.</w:t>
      </w:r>
      <w:hyperlink r:id="rId133" w:history="1"/>
      <w:r w:rsidRPr="009302D4">
        <w:rPr>
          <w:rFonts w:asciiTheme="majorHAnsi" w:hAnsiTheme="majorHAnsi"/>
          <w:sz w:val="22"/>
          <w:szCs w:val="22"/>
        </w:rPr>
        <w:fldChar w:fldCharType="begin"/>
      </w:r>
      <w:r w:rsidRPr="009302D4">
        <w:rPr>
          <w:rFonts w:asciiTheme="majorHAnsi" w:hAnsiTheme="majorHAnsi"/>
          <w:sz w:val="22"/>
          <w:szCs w:val="22"/>
        </w:rPr>
        <w:instrText xml:space="preserve"> HYPERLINK "http://www.fsiblbd.com/2018/03/29/first-security-islami-bank-donated-ambulance-to-chittagong-university/" </w:instrText>
      </w:r>
      <w:r w:rsidRPr="009302D4">
        <w:rPr>
          <w:rFonts w:asciiTheme="majorHAnsi" w:hAnsiTheme="majorHAnsi"/>
          <w:sz w:val="22"/>
          <w:szCs w:val="22"/>
        </w:rPr>
        <w:fldChar w:fldCharType="separate"/>
      </w:r>
    </w:p>
    <w:p w:rsidR="009302D4" w:rsidRPr="001B7B82" w:rsidRDefault="009302D4" w:rsidP="001B7B82">
      <w:pPr>
        <w:shd w:val="clear" w:color="auto" w:fill="00B0F0"/>
        <w:rPr>
          <w:rStyle w:val="Hyperlink"/>
          <w:b/>
          <w:color w:val="auto"/>
          <w:u w:val="none"/>
        </w:rPr>
      </w:pPr>
      <w:r w:rsidRPr="001B7B82">
        <w:rPr>
          <w:rStyle w:val="Hyperlink"/>
          <w:b/>
          <w:color w:val="auto"/>
          <w:u w:val="none"/>
        </w:rPr>
        <w:t>First Security Islami Bank Donated Ambulance to Chittagong University</w:t>
      </w:r>
    </w:p>
    <w:p w:rsidR="009302D4" w:rsidRPr="009302D4" w:rsidRDefault="009302D4" w:rsidP="009302D4">
      <w:pPr>
        <w:rPr>
          <w:rFonts w:asciiTheme="majorHAnsi" w:hAnsiTheme="majorHAnsi"/>
          <w:sz w:val="22"/>
          <w:szCs w:val="22"/>
        </w:rPr>
      </w:pPr>
      <w:r w:rsidRPr="009302D4">
        <w:rPr>
          <w:rFonts w:asciiTheme="majorHAnsi" w:hAnsiTheme="majorHAnsi"/>
          <w:sz w:val="22"/>
          <w:szCs w:val="22"/>
        </w:rPr>
        <w:fldChar w:fldCharType="end"/>
      </w:r>
      <w:r w:rsidRPr="009302D4">
        <w:rPr>
          <w:rFonts w:asciiTheme="majorHAnsi" w:hAnsiTheme="majorHAnsi"/>
          <w:b/>
          <w:bCs/>
          <w:sz w:val="22"/>
          <w:szCs w:val="22"/>
        </w:rPr>
        <w:t>29-03-2018</w:t>
      </w:r>
    </w:p>
    <w:p w:rsidR="009302D4" w:rsidRPr="009302D4" w:rsidRDefault="009302D4" w:rsidP="009302D4">
      <w:pPr>
        <w:rPr>
          <w:rFonts w:asciiTheme="majorHAnsi" w:hAnsiTheme="majorHAnsi"/>
          <w:sz w:val="22"/>
          <w:szCs w:val="22"/>
        </w:rPr>
      </w:pPr>
      <w:r w:rsidRPr="009302D4">
        <w:rPr>
          <w:rFonts w:asciiTheme="majorHAnsi" w:hAnsiTheme="majorHAnsi"/>
          <w:noProof/>
          <w:sz w:val="22"/>
          <w:szCs w:val="22"/>
          <w:lang w:bidi="ar-SA"/>
        </w:rPr>
        <w:drawing>
          <wp:inline distT="0" distB="0" distL="0" distR="0">
            <wp:extent cx="2855595" cy="1716405"/>
            <wp:effectExtent l="19050" t="0" r="1905" b="0"/>
            <wp:docPr id="24" name="Picture 8" descr="http://www.fsiblbd.com/wp-content/uploads/2018/03/FSIBL-Press-Release-on-Ambulance-Donation-to-Chittagong-University-300x1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www.fsiblbd.com/wp-content/uploads/2018/03/FSIBL-Press-Release-on-Ambulance-Donation-to-Chittagong-University-300x180.jpg"/>
                    <pic:cNvPicPr>
                      <a:picLocks noChangeAspect="1" noChangeArrowheads="1"/>
                    </pic:cNvPicPr>
                  </pic:nvPicPr>
                  <pic:blipFill>
                    <a:blip r:embed="rId134"/>
                    <a:srcRect/>
                    <a:stretch>
                      <a:fillRect/>
                    </a:stretch>
                  </pic:blipFill>
                  <pic:spPr bwMode="auto">
                    <a:xfrm>
                      <a:off x="0" y="0"/>
                      <a:ext cx="2855595" cy="1716405"/>
                    </a:xfrm>
                    <a:prstGeom prst="rect">
                      <a:avLst/>
                    </a:prstGeom>
                    <a:noFill/>
                    <a:ln w="9525">
                      <a:noFill/>
                      <a:miter lim="800000"/>
                      <a:headEnd/>
                      <a:tailEnd/>
                    </a:ln>
                  </pic:spPr>
                </pic:pic>
              </a:graphicData>
            </a:graphic>
          </wp:inline>
        </w:drawing>
      </w:r>
    </w:p>
    <w:p w:rsidR="0052162E" w:rsidRDefault="009302D4" w:rsidP="001B7B82">
      <w:pPr>
        <w:pStyle w:val="NormalWeb"/>
        <w:jc w:val="both"/>
        <w:rPr>
          <w:rFonts w:asciiTheme="majorHAnsi" w:hAnsiTheme="majorHAnsi"/>
          <w:sz w:val="22"/>
          <w:szCs w:val="22"/>
        </w:rPr>
      </w:pPr>
      <w:r w:rsidRPr="009302D4">
        <w:rPr>
          <w:rFonts w:asciiTheme="majorHAnsi" w:hAnsiTheme="majorHAnsi"/>
          <w:sz w:val="22"/>
          <w:szCs w:val="22"/>
        </w:rPr>
        <w:t xml:space="preserve">First Security Islami Bank donated an Ambulance to Chittagong University under its corporate social responsibility on March 27, 2018 in a simple ceremony organized in this regard. Mr. Syed </w:t>
      </w:r>
      <w:proofErr w:type="spellStart"/>
      <w:r w:rsidRPr="009302D4">
        <w:rPr>
          <w:rFonts w:asciiTheme="majorHAnsi" w:hAnsiTheme="majorHAnsi"/>
          <w:sz w:val="22"/>
          <w:szCs w:val="22"/>
        </w:rPr>
        <w:t>Waseque</w:t>
      </w:r>
      <w:proofErr w:type="spellEnd"/>
      <w:r w:rsidRPr="009302D4">
        <w:rPr>
          <w:rFonts w:asciiTheme="majorHAnsi" w:hAnsiTheme="majorHAnsi"/>
          <w:sz w:val="22"/>
          <w:szCs w:val="22"/>
        </w:rPr>
        <w:t xml:space="preserve"> Md. Ali, Managing Director of First Security Islami Bank Limited handed over the dummy key of the Ambulance to Prof.</w:t>
      </w:r>
    </w:p>
    <w:p w:rsidR="0052162E" w:rsidRDefault="0052162E" w:rsidP="001B7B82">
      <w:pPr>
        <w:pStyle w:val="NormalWeb"/>
        <w:jc w:val="both"/>
        <w:rPr>
          <w:rFonts w:asciiTheme="majorHAnsi" w:hAnsiTheme="majorHAnsi"/>
          <w:sz w:val="22"/>
          <w:szCs w:val="22"/>
        </w:rPr>
      </w:pPr>
    </w:p>
    <w:p w:rsidR="0052162E" w:rsidRDefault="0052162E" w:rsidP="001B7B82">
      <w:pPr>
        <w:pStyle w:val="NormalWeb"/>
        <w:jc w:val="both"/>
        <w:rPr>
          <w:rFonts w:asciiTheme="majorHAnsi" w:hAnsiTheme="majorHAnsi"/>
          <w:sz w:val="22"/>
          <w:szCs w:val="22"/>
        </w:rPr>
      </w:pPr>
    </w:p>
    <w:p w:rsidR="0052162E" w:rsidRDefault="0052162E" w:rsidP="001B7B82">
      <w:pPr>
        <w:pStyle w:val="NormalWeb"/>
        <w:jc w:val="both"/>
        <w:rPr>
          <w:rFonts w:asciiTheme="majorHAnsi" w:hAnsiTheme="majorHAnsi"/>
          <w:sz w:val="22"/>
          <w:szCs w:val="22"/>
        </w:rPr>
      </w:pPr>
    </w:p>
    <w:p w:rsidR="009302D4" w:rsidRPr="001B7B82" w:rsidRDefault="00B212D2" w:rsidP="001B7B82">
      <w:pPr>
        <w:pStyle w:val="NormalWeb"/>
        <w:jc w:val="both"/>
        <w:rPr>
          <w:rStyle w:val="Hyperlink"/>
          <w:rFonts w:asciiTheme="majorHAnsi" w:hAnsiTheme="majorHAnsi"/>
          <w:color w:val="auto"/>
          <w:sz w:val="22"/>
          <w:szCs w:val="22"/>
          <w:u w:val="none"/>
        </w:rPr>
      </w:pPr>
      <w:hyperlink r:id="rId135" w:history="1"/>
      <w:r w:rsidR="009302D4" w:rsidRPr="009302D4">
        <w:rPr>
          <w:rFonts w:asciiTheme="majorHAnsi" w:hAnsiTheme="majorHAnsi"/>
          <w:sz w:val="22"/>
          <w:szCs w:val="22"/>
        </w:rPr>
        <w:fldChar w:fldCharType="begin"/>
      </w:r>
      <w:r w:rsidR="009302D4" w:rsidRPr="009302D4">
        <w:rPr>
          <w:rFonts w:asciiTheme="majorHAnsi" w:hAnsiTheme="majorHAnsi"/>
          <w:sz w:val="22"/>
          <w:szCs w:val="22"/>
        </w:rPr>
        <w:instrText xml:space="preserve"> HYPERLINK "http://www.fsiblbd.com/2018/03/18/fsibl-organized-a-workshop-on-anti-money-laundering-for-all-officials-at-barisal/" </w:instrText>
      </w:r>
      <w:r w:rsidR="009302D4" w:rsidRPr="009302D4">
        <w:rPr>
          <w:rFonts w:asciiTheme="majorHAnsi" w:hAnsiTheme="majorHAnsi"/>
          <w:sz w:val="22"/>
          <w:szCs w:val="22"/>
        </w:rPr>
        <w:fldChar w:fldCharType="separate"/>
      </w:r>
    </w:p>
    <w:p w:rsidR="009302D4" w:rsidRPr="001B7B82" w:rsidRDefault="009302D4" w:rsidP="001B7B82">
      <w:pPr>
        <w:shd w:val="clear" w:color="auto" w:fill="00B0F0"/>
        <w:rPr>
          <w:rStyle w:val="Hyperlink"/>
          <w:b/>
          <w:color w:val="auto"/>
          <w:u w:val="none"/>
        </w:rPr>
      </w:pPr>
      <w:r w:rsidRPr="001B7B82">
        <w:rPr>
          <w:rStyle w:val="Hyperlink"/>
          <w:b/>
          <w:color w:val="auto"/>
          <w:u w:val="none"/>
        </w:rPr>
        <w:lastRenderedPageBreak/>
        <w:t>FSIBL Organized a Workshop on Anti- Money Laundering for all Officials at Barisal</w:t>
      </w:r>
    </w:p>
    <w:p w:rsidR="009302D4" w:rsidRPr="009302D4" w:rsidRDefault="009302D4" w:rsidP="009302D4">
      <w:pPr>
        <w:rPr>
          <w:rFonts w:asciiTheme="majorHAnsi" w:hAnsiTheme="majorHAnsi"/>
          <w:sz w:val="22"/>
          <w:szCs w:val="22"/>
        </w:rPr>
      </w:pPr>
      <w:r w:rsidRPr="009302D4">
        <w:rPr>
          <w:rFonts w:asciiTheme="majorHAnsi" w:hAnsiTheme="majorHAnsi"/>
          <w:sz w:val="22"/>
          <w:szCs w:val="22"/>
        </w:rPr>
        <w:fldChar w:fldCharType="end"/>
      </w:r>
      <w:r w:rsidRPr="009302D4">
        <w:rPr>
          <w:rFonts w:asciiTheme="majorHAnsi" w:hAnsiTheme="majorHAnsi"/>
          <w:b/>
          <w:bCs/>
          <w:sz w:val="22"/>
          <w:szCs w:val="22"/>
        </w:rPr>
        <w:t>18-03-2018</w:t>
      </w:r>
    </w:p>
    <w:p w:rsidR="009302D4" w:rsidRPr="009302D4" w:rsidRDefault="009302D4" w:rsidP="009302D4">
      <w:pPr>
        <w:rPr>
          <w:rFonts w:asciiTheme="majorHAnsi" w:hAnsiTheme="majorHAnsi"/>
          <w:sz w:val="22"/>
          <w:szCs w:val="22"/>
        </w:rPr>
      </w:pPr>
      <w:r w:rsidRPr="009302D4">
        <w:rPr>
          <w:rFonts w:asciiTheme="majorHAnsi" w:hAnsiTheme="majorHAnsi"/>
          <w:noProof/>
          <w:sz w:val="22"/>
          <w:szCs w:val="22"/>
          <w:lang w:bidi="ar-SA"/>
        </w:rPr>
        <w:drawing>
          <wp:inline distT="0" distB="0" distL="0" distR="0">
            <wp:extent cx="2855595" cy="1414780"/>
            <wp:effectExtent l="19050" t="0" r="1905" b="0"/>
            <wp:docPr id="22" name="Picture 9" descr="http://www.fsiblbd.com/wp-content/uploads/2018/03/FSIBL-Press-Release_BARISAL-TRAINING-2018-300x1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fsiblbd.com/wp-content/uploads/2018/03/FSIBL-Press-Release_BARISAL-TRAINING-2018-300x149.jpg"/>
                    <pic:cNvPicPr>
                      <a:picLocks noChangeAspect="1" noChangeArrowheads="1"/>
                    </pic:cNvPicPr>
                  </pic:nvPicPr>
                  <pic:blipFill>
                    <a:blip r:embed="rId136"/>
                    <a:srcRect/>
                    <a:stretch>
                      <a:fillRect/>
                    </a:stretch>
                  </pic:blipFill>
                  <pic:spPr bwMode="auto">
                    <a:xfrm>
                      <a:off x="0" y="0"/>
                      <a:ext cx="2855595" cy="1414780"/>
                    </a:xfrm>
                    <a:prstGeom prst="rect">
                      <a:avLst/>
                    </a:prstGeom>
                    <a:noFill/>
                    <a:ln w="9525">
                      <a:noFill/>
                      <a:miter lim="800000"/>
                      <a:headEnd/>
                      <a:tailEnd/>
                    </a:ln>
                  </pic:spPr>
                </pic:pic>
              </a:graphicData>
            </a:graphic>
          </wp:inline>
        </w:drawing>
      </w:r>
    </w:p>
    <w:p w:rsidR="009302D4" w:rsidRPr="001B7B82" w:rsidRDefault="009302D4" w:rsidP="001B7B82">
      <w:pPr>
        <w:pStyle w:val="NormalWeb"/>
        <w:jc w:val="both"/>
        <w:rPr>
          <w:rStyle w:val="Hyperlink"/>
        </w:rPr>
      </w:pPr>
      <w:r w:rsidRPr="009302D4">
        <w:rPr>
          <w:rFonts w:asciiTheme="majorHAnsi" w:hAnsiTheme="majorHAnsi"/>
          <w:sz w:val="22"/>
          <w:szCs w:val="22"/>
        </w:rPr>
        <w:t xml:space="preserve">First Security Islami Bank Limited organized a Workshop on Anti- Money Laundering at Barisal on 16 March 2018. Mr. Syed </w:t>
      </w:r>
      <w:proofErr w:type="spellStart"/>
      <w:r w:rsidRPr="009302D4">
        <w:rPr>
          <w:rFonts w:asciiTheme="majorHAnsi" w:hAnsiTheme="majorHAnsi"/>
          <w:sz w:val="22"/>
          <w:szCs w:val="22"/>
        </w:rPr>
        <w:t>Waseque</w:t>
      </w:r>
      <w:proofErr w:type="spellEnd"/>
      <w:r w:rsidRPr="009302D4">
        <w:rPr>
          <w:rFonts w:asciiTheme="majorHAnsi" w:hAnsiTheme="majorHAnsi"/>
          <w:sz w:val="22"/>
          <w:szCs w:val="22"/>
        </w:rPr>
        <w:t xml:space="preserve"> Md. Ali, Managing Director, FSIBL inaugurated the workshop. Among others, Mr. Md. Anwar </w:t>
      </w:r>
      <w:proofErr w:type="spellStart"/>
      <w:r w:rsidRPr="009302D4">
        <w:rPr>
          <w:rFonts w:asciiTheme="majorHAnsi" w:hAnsiTheme="majorHAnsi"/>
          <w:sz w:val="22"/>
          <w:szCs w:val="22"/>
        </w:rPr>
        <w:t>Hossain</w:t>
      </w:r>
      <w:proofErr w:type="spellEnd"/>
      <w:r w:rsidRPr="009302D4">
        <w:rPr>
          <w:rFonts w:asciiTheme="majorHAnsi" w:hAnsiTheme="majorHAnsi"/>
          <w:sz w:val="22"/>
          <w:szCs w:val="22"/>
        </w:rPr>
        <w:t xml:space="preserve">, Executive Director (Current Charge), Mr. Jahangir </w:t>
      </w:r>
      <w:proofErr w:type="spellStart"/>
      <w:r w:rsidRPr="009302D4">
        <w:rPr>
          <w:rFonts w:asciiTheme="majorHAnsi" w:hAnsiTheme="majorHAnsi"/>
          <w:sz w:val="22"/>
          <w:szCs w:val="22"/>
        </w:rPr>
        <w:t>Hossain</w:t>
      </w:r>
      <w:proofErr w:type="spellEnd"/>
      <w:r w:rsidRPr="009302D4">
        <w:rPr>
          <w:rFonts w:asciiTheme="majorHAnsi" w:hAnsiTheme="majorHAnsi"/>
          <w:sz w:val="22"/>
          <w:szCs w:val="22"/>
        </w:rPr>
        <w:t>, Deputy General Manager, Bangladesh Bank, and Mr. Md.</w:t>
      </w:r>
      <w:hyperlink r:id="rId137" w:history="1"/>
      <w:r w:rsidRPr="009302D4">
        <w:rPr>
          <w:rFonts w:asciiTheme="majorHAnsi" w:hAnsiTheme="majorHAnsi"/>
          <w:sz w:val="22"/>
          <w:szCs w:val="22"/>
        </w:rPr>
        <w:fldChar w:fldCharType="begin"/>
      </w:r>
      <w:r w:rsidRPr="009302D4">
        <w:rPr>
          <w:rFonts w:asciiTheme="majorHAnsi" w:hAnsiTheme="majorHAnsi"/>
          <w:sz w:val="22"/>
          <w:szCs w:val="22"/>
        </w:rPr>
        <w:instrText xml:space="preserve"> HYPERLINK "http://www.fsiblbd.com/2018/03/12/inauguration-of-first-security-islami-bank-sponsored-global-money-week-2018-at-daffodil-international-university/" </w:instrText>
      </w:r>
      <w:r w:rsidRPr="009302D4">
        <w:rPr>
          <w:rFonts w:asciiTheme="majorHAnsi" w:hAnsiTheme="majorHAnsi"/>
          <w:sz w:val="22"/>
          <w:szCs w:val="22"/>
        </w:rPr>
        <w:fldChar w:fldCharType="separate"/>
      </w:r>
    </w:p>
    <w:p w:rsidR="009302D4" w:rsidRPr="001B7B82" w:rsidRDefault="009302D4" w:rsidP="001B7B82">
      <w:pPr>
        <w:shd w:val="clear" w:color="auto" w:fill="00B0F0"/>
        <w:rPr>
          <w:rStyle w:val="Hyperlink"/>
          <w:b/>
          <w:color w:val="auto"/>
          <w:u w:val="none"/>
        </w:rPr>
      </w:pPr>
      <w:r w:rsidRPr="001B7B82">
        <w:rPr>
          <w:rStyle w:val="Hyperlink"/>
          <w:b/>
          <w:color w:val="auto"/>
          <w:u w:val="none"/>
        </w:rPr>
        <w:t>Inauguration of First Security Islami Bank Sponsored Global Money Week 2018 at Daffodil International University</w:t>
      </w:r>
    </w:p>
    <w:p w:rsidR="009302D4" w:rsidRPr="009302D4" w:rsidRDefault="009302D4" w:rsidP="009302D4">
      <w:pPr>
        <w:rPr>
          <w:rFonts w:asciiTheme="majorHAnsi" w:hAnsiTheme="majorHAnsi"/>
          <w:sz w:val="22"/>
          <w:szCs w:val="22"/>
        </w:rPr>
      </w:pPr>
      <w:r w:rsidRPr="009302D4">
        <w:rPr>
          <w:rFonts w:asciiTheme="majorHAnsi" w:hAnsiTheme="majorHAnsi"/>
          <w:sz w:val="22"/>
          <w:szCs w:val="22"/>
        </w:rPr>
        <w:fldChar w:fldCharType="end"/>
      </w:r>
      <w:r w:rsidRPr="009302D4">
        <w:rPr>
          <w:rFonts w:asciiTheme="majorHAnsi" w:hAnsiTheme="majorHAnsi"/>
          <w:b/>
          <w:bCs/>
          <w:sz w:val="22"/>
          <w:szCs w:val="22"/>
        </w:rPr>
        <w:t>12-03-2018</w:t>
      </w:r>
    </w:p>
    <w:p w:rsidR="009302D4" w:rsidRPr="009302D4" w:rsidRDefault="009302D4" w:rsidP="009302D4">
      <w:pPr>
        <w:rPr>
          <w:rFonts w:asciiTheme="majorHAnsi" w:hAnsiTheme="majorHAnsi"/>
          <w:sz w:val="22"/>
          <w:szCs w:val="22"/>
        </w:rPr>
      </w:pPr>
      <w:r w:rsidRPr="009302D4">
        <w:rPr>
          <w:rFonts w:asciiTheme="majorHAnsi" w:hAnsiTheme="majorHAnsi"/>
          <w:noProof/>
          <w:sz w:val="22"/>
          <w:szCs w:val="22"/>
          <w:lang w:bidi="ar-SA"/>
        </w:rPr>
        <w:drawing>
          <wp:inline distT="0" distB="0" distL="0" distR="0">
            <wp:extent cx="2855595" cy="1794510"/>
            <wp:effectExtent l="19050" t="0" r="1905" b="0"/>
            <wp:docPr id="2" name="Picture 10" descr="Global Money Wee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Global Money Week"/>
                    <pic:cNvPicPr>
                      <a:picLocks noChangeAspect="1" noChangeArrowheads="1"/>
                    </pic:cNvPicPr>
                  </pic:nvPicPr>
                  <pic:blipFill>
                    <a:blip r:embed="rId138"/>
                    <a:srcRect/>
                    <a:stretch>
                      <a:fillRect/>
                    </a:stretch>
                  </pic:blipFill>
                  <pic:spPr bwMode="auto">
                    <a:xfrm>
                      <a:off x="0" y="0"/>
                      <a:ext cx="2855595" cy="1794510"/>
                    </a:xfrm>
                    <a:prstGeom prst="rect">
                      <a:avLst/>
                    </a:prstGeom>
                    <a:noFill/>
                    <a:ln w="9525">
                      <a:noFill/>
                      <a:miter lim="800000"/>
                      <a:headEnd/>
                      <a:tailEnd/>
                    </a:ln>
                  </pic:spPr>
                </pic:pic>
              </a:graphicData>
            </a:graphic>
          </wp:inline>
        </w:drawing>
      </w:r>
    </w:p>
    <w:p w:rsidR="0052162E" w:rsidRDefault="009302D4" w:rsidP="001B7B82">
      <w:pPr>
        <w:pStyle w:val="NormalWeb"/>
        <w:jc w:val="both"/>
        <w:rPr>
          <w:rFonts w:asciiTheme="majorHAnsi" w:hAnsiTheme="majorHAnsi"/>
          <w:sz w:val="22"/>
          <w:szCs w:val="22"/>
        </w:rPr>
      </w:pPr>
      <w:r w:rsidRPr="009302D4">
        <w:rPr>
          <w:rFonts w:asciiTheme="majorHAnsi" w:hAnsiTheme="majorHAnsi"/>
          <w:sz w:val="22"/>
          <w:szCs w:val="22"/>
        </w:rPr>
        <w:t xml:space="preserve">Global Money Week 2018 has been inaugurated at Daffodil International University. First Security Islami Bank Limited sponsored the program. Mr. S K Sur </w:t>
      </w:r>
      <w:proofErr w:type="spellStart"/>
      <w:r w:rsidRPr="009302D4">
        <w:rPr>
          <w:rFonts w:asciiTheme="majorHAnsi" w:hAnsiTheme="majorHAnsi"/>
          <w:sz w:val="22"/>
          <w:szCs w:val="22"/>
        </w:rPr>
        <w:t>Chowdhury</w:t>
      </w:r>
      <w:proofErr w:type="spellEnd"/>
      <w:r w:rsidRPr="009302D4">
        <w:rPr>
          <w:rFonts w:asciiTheme="majorHAnsi" w:hAnsiTheme="majorHAnsi"/>
          <w:sz w:val="22"/>
          <w:szCs w:val="22"/>
        </w:rPr>
        <w:t xml:space="preserve">, Adviser of Bangladesh Bank inaugurated the event as the chief guest and Mr. Syed </w:t>
      </w:r>
      <w:proofErr w:type="spellStart"/>
      <w:r w:rsidRPr="009302D4">
        <w:rPr>
          <w:rFonts w:asciiTheme="majorHAnsi" w:hAnsiTheme="majorHAnsi"/>
          <w:sz w:val="22"/>
          <w:szCs w:val="22"/>
        </w:rPr>
        <w:t>Waseque</w:t>
      </w:r>
      <w:proofErr w:type="spellEnd"/>
      <w:r w:rsidRPr="009302D4">
        <w:rPr>
          <w:rFonts w:asciiTheme="majorHAnsi" w:hAnsiTheme="majorHAnsi"/>
          <w:sz w:val="22"/>
          <w:szCs w:val="22"/>
        </w:rPr>
        <w:t xml:space="preserve"> </w:t>
      </w:r>
      <w:proofErr w:type="spellStart"/>
      <w:r w:rsidRPr="009302D4">
        <w:rPr>
          <w:rFonts w:asciiTheme="majorHAnsi" w:hAnsiTheme="majorHAnsi"/>
          <w:sz w:val="22"/>
          <w:szCs w:val="22"/>
        </w:rPr>
        <w:t>Md</w:t>
      </w:r>
      <w:proofErr w:type="spellEnd"/>
      <w:r w:rsidRPr="009302D4">
        <w:rPr>
          <w:rFonts w:asciiTheme="majorHAnsi" w:hAnsiTheme="majorHAnsi"/>
          <w:sz w:val="22"/>
          <w:szCs w:val="22"/>
        </w:rPr>
        <w:t xml:space="preserve"> Ali, Managing Director of First Security Islami Bank Ltd., Mr.</w:t>
      </w:r>
    </w:p>
    <w:p w:rsidR="0052162E" w:rsidRDefault="0052162E" w:rsidP="001B7B82">
      <w:pPr>
        <w:pStyle w:val="NormalWeb"/>
        <w:jc w:val="both"/>
        <w:rPr>
          <w:rFonts w:asciiTheme="majorHAnsi" w:hAnsiTheme="majorHAnsi"/>
          <w:sz w:val="22"/>
          <w:szCs w:val="22"/>
        </w:rPr>
      </w:pPr>
    </w:p>
    <w:p w:rsidR="0052162E" w:rsidRDefault="0052162E" w:rsidP="001B7B82">
      <w:pPr>
        <w:pStyle w:val="NormalWeb"/>
        <w:jc w:val="both"/>
        <w:rPr>
          <w:rFonts w:asciiTheme="majorHAnsi" w:hAnsiTheme="majorHAnsi"/>
          <w:sz w:val="22"/>
          <w:szCs w:val="22"/>
        </w:rPr>
      </w:pPr>
    </w:p>
    <w:p w:rsidR="0052162E" w:rsidRDefault="0052162E" w:rsidP="001B7B82">
      <w:pPr>
        <w:pStyle w:val="NormalWeb"/>
        <w:jc w:val="both"/>
        <w:rPr>
          <w:rFonts w:asciiTheme="majorHAnsi" w:hAnsiTheme="majorHAnsi"/>
          <w:sz w:val="22"/>
          <w:szCs w:val="22"/>
        </w:rPr>
      </w:pPr>
    </w:p>
    <w:p w:rsidR="009302D4" w:rsidRPr="001B7B82" w:rsidRDefault="00B212D2" w:rsidP="001B7B82">
      <w:pPr>
        <w:pStyle w:val="NormalWeb"/>
        <w:jc w:val="both"/>
        <w:rPr>
          <w:rStyle w:val="Hyperlink"/>
        </w:rPr>
      </w:pPr>
      <w:hyperlink r:id="rId139" w:history="1"/>
      <w:r w:rsidR="009302D4" w:rsidRPr="009302D4">
        <w:rPr>
          <w:rFonts w:asciiTheme="majorHAnsi" w:hAnsiTheme="majorHAnsi"/>
          <w:sz w:val="22"/>
          <w:szCs w:val="22"/>
        </w:rPr>
        <w:fldChar w:fldCharType="begin"/>
      </w:r>
      <w:r w:rsidR="009302D4" w:rsidRPr="009302D4">
        <w:rPr>
          <w:rFonts w:asciiTheme="majorHAnsi" w:hAnsiTheme="majorHAnsi"/>
          <w:sz w:val="22"/>
          <w:szCs w:val="22"/>
        </w:rPr>
        <w:instrText xml:space="preserve"> HYPERLINK "http://www.fsiblbd.com/2018/01/21/a-school-banking-conference-held-at-coxs-bazar-organized-by-first-security-islami-bank-as-lead-bank/" </w:instrText>
      </w:r>
      <w:r w:rsidR="009302D4" w:rsidRPr="009302D4">
        <w:rPr>
          <w:rFonts w:asciiTheme="majorHAnsi" w:hAnsiTheme="majorHAnsi"/>
          <w:sz w:val="22"/>
          <w:szCs w:val="22"/>
        </w:rPr>
        <w:fldChar w:fldCharType="separate"/>
      </w:r>
    </w:p>
    <w:p w:rsidR="009302D4" w:rsidRPr="001B7B82" w:rsidRDefault="009302D4" w:rsidP="001B7B82">
      <w:pPr>
        <w:shd w:val="clear" w:color="auto" w:fill="00B0F0"/>
        <w:rPr>
          <w:rStyle w:val="Hyperlink"/>
          <w:b/>
          <w:color w:val="auto"/>
          <w:u w:val="none"/>
        </w:rPr>
      </w:pPr>
      <w:r w:rsidRPr="001B7B82">
        <w:rPr>
          <w:rStyle w:val="Hyperlink"/>
          <w:b/>
          <w:color w:val="auto"/>
          <w:u w:val="none"/>
        </w:rPr>
        <w:lastRenderedPageBreak/>
        <w:t>A School Banking Conference held at Cox’s Bazar organized by First Security Islami Bank as Lead Bank</w:t>
      </w:r>
    </w:p>
    <w:p w:rsidR="009302D4" w:rsidRPr="009302D4" w:rsidRDefault="009302D4" w:rsidP="009302D4">
      <w:pPr>
        <w:rPr>
          <w:rFonts w:asciiTheme="majorHAnsi" w:hAnsiTheme="majorHAnsi"/>
          <w:sz w:val="22"/>
          <w:szCs w:val="22"/>
        </w:rPr>
      </w:pPr>
      <w:r w:rsidRPr="009302D4">
        <w:rPr>
          <w:rFonts w:asciiTheme="majorHAnsi" w:hAnsiTheme="majorHAnsi"/>
          <w:sz w:val="22"/>
          <w:szCs w:val="22"/>
        </w:rPr>
        <w:fldChar w:fldCharType="end"/>
      </w:r>
      <w:r w:rsidRPr="009302D4">
        <w:rPr>
          <w:rFonts w:asciiTheme="majorHAnsi" w:hAnsiTheme="majorHAnsi"/>
          <w:b/>
          <w:bCs/>
          <w:sz w:val="22"/>
          <w:szCs w:val="22"/>
        </w:rPr>
        <w:t>20-01-2018</w:t>
      </w:r>
    </w:p>
    <w:p w:rsidR="009302D4" w:rsidRPr="009302D4" w:rsidRDefault="009302D4" w:rsidP="009302D4">
      <w:pPr>
        <w:rPr>
          <w:rFonts w:asciiTheme="majorHAnsi" w:hAnsiTheme="majorHAnsi"/>
          <w:sz w:val="22"/>
          <w:szCs w:val="22"/>
        </w:rPr>
      </w:pPr>
      <w:r w:rsidRPr="009302D4">
        <w:rPr>
          <w:rFonts w:asciiTheme="majorHAnsi" w:hAnsiTheme="majorHAnsi"/>
          <w:noProof/>
          <w:sz w:val="22"/>
          <w:szCs w:val="22"/>
          <w:lang w:bidi="ar-SA"/>
        </w:rPr>
        <w:drawing>
          <wp:inline distT="0" distB="0" distL="0" distR="0">
            <wp:extent cx="1827003" cy="1932275"/>
            <wp:effectExtent l="19050" t="0" r="1797" b="0"/>
            <wp:docPr id="11" name="Picture 11" descr="http://www.fsiblbd.com/wp-content/uploads/2018/01/FSIBL-Press-Release_FSIBL-School-Banking-Conference-Coxs-Bazar-283x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fsiblbd.com/wp-content/uploads/2018/01/FSIBL-Press-Release_FSIBL-School-Banking-Conference-Coxs-Bazar-283x300.jpg"/>
                    <pic:cNvPicPr>
                      <a:picLocks noChangeAspect="1" noChangeArrowheads="1"/>
                    </pic:cNvPicPr>
                  </pic:nvPicPr>
                  <pic:blipFill>
                    <a:blip r:embed="rId140"/>
                    <a:srcRect/>
                    <a:stretch>
                      <a:fillRect/>
                    </a:stretch>
                  </pic:blipFill>
                  <pic:spPr bwMode="auto">
                    <a:xfrm>
                      <a:off x="0" y="0"/>
                      <a:ext cx="1827164" cy="1932446"/>
                    </a:xfrm>
                    <a:prstGeom prst="rect">
                      <a:avLst/>
                    </a:prstGeom>
                    <a:noFill/>
                    <a:ln w="9525">
                      <a:noFill/>
                      <a:miter lim="800000"/>
                      <a:headEnd/>
                      <a:tailEnd/>
                    </a:ln>
                  </pic:spPr>
                </pic:pic>
              </a:graphicData>
            </a:graphic>
          </wp:inline>
        </w:drawing>
      </w:r>
    </w:p>
    <w:p w:rsidR="009302D4" w:rsidRPr="009302D4" w:rsidRDefault="009302D4" w:rsidP="009302D4">
      <w:pPr>
        <w:pStyle w:val="NormalWeb"/>
        <w:jc w:val="both"/>
        <w:rPr>
          <w:rFonts w:asciiTheme="majorHAnsi" w:hAnsiTheme="majorHAnsi"/>
          <w:sz w:val="22"/>
          <w:szCs w:val="22"/>
        </w:rPr>
      </w:pPr>
      <w:proofErr w:type="gramStart"/>
      <w:r w:rsidRPr="009302D4">
        <w:rPr>
          <w:rFonts w:asciiTheme="majorHAnsi" w:hAnsiTheme="majorHAnsi"/>
          <w:sz w:val="22"/>
          <w:szCs w:val="22"/>
        </w:rPr>
        <w:t>School Banking Conference 2018, Cox’s Bazar held at Hotel Seagull, Cox’s Bazar organized by First Security Islami Bank Ltd as a Lead Bank of Financial Studies Program in Educational Institutions through Lead Banking System under the supervision of Bangladesh Bank.</w:t>
      </w:r>
      <w:proofErr w:type="gramEnd"/>
      <w:r w:rsidRPr="009302D4">
        <w:rPr>
          <w:rFonts w:asciiTheme="majorHAnsi" w:hAnsiTheme="majorHAnsi"/>
          <w:sz w:val="22"/>
          <w:szCs w:val="22"/>
        </w:rPr>
        <w:t xml:space="preserve"> Let the students to know through school banking about savings,</w:t>
      </w:r>
      <w:hyperlink r:id="rId141" w:history="1"/>
    </w:p>
    <w:p w:rsidR="009302D4" w:rsidRPr="001B7B82" w:rsidRDefault="009302D4" w:rsidP="009302D4">
      <w:pPr>
        <w:rPr>
          <w:rStyle w:val="Hyperlink"/>
        </w:rPr>
      </w:pPr>
      <w:r w:rsidRPr="009302D4">
        <w:rPr>
          <w:rFonts w:asciiTheme="majorHAnsi" w:hAnsiTheme="majorHAnsi"/>
          <w:sz w:val="22"/>
          <w:szCs w:val="22"/>
        </w:rPr>
        <w:fldChar w:fldCharType="begin"/>
      </w:r>
      <w:r w:rsidRPr="009302D4">
        <w:rPr>
          <w:rFonts w:asciiTheme="majorHAnsi" w:hAnsiTheme="majorHAnsi"/>
          <w:sz w:val="22"/>
          <w:szCs w:val="22"/>
        </w:rPr>
        <w:instrText xml:space="preserve"> HYPERLINK "http://www.fsiblbd.com/2017/10/24/first-security-islami-bank-limited-donated-taka-5-00-crore-to-prime-ministers-relief-fund/" </w:instrText>
      </w:r>
      <w:r w:rsidRPr="009302D4">
        <w:rPr>
          <w:rFonts w:asciiTheme="majorHAnsi" w:hAnsiTheme="majorHAnsi"/>
          <w:sz w:val="22"/>
          <w:szCs w:val="22"/>
        </w:rPr>
        <w:fldChar w:fldCharType="separate"/>
      </w:r>
    </w:p>
    <w:p w:rsidR="009302D4" w:rsidRPr="001B7B82" w:rsidRDefault="009302D4" w:rsidP="001B7B82">
      <w:pPr>
        <w:shd w:val="clear" w:color="auto" w:fill="00B0F0"/>
        <w:rPr>
          <w:rStyle w:val="Hyperlink"/>
          <w:b/>
          <w:color w:val="auto"/>
          <w:u w:val="none"/>
        </w:rPr>
      </w:pPr>
      <w:r w:rsidRPr="001B7B82">
        <w:rPr>
          <w:rStyle w:val="Hyperlink"/>
          <w:b/>
          <w:color w:val="auto"/>
          <w:u w:val="none"/>
        </w:rPr>
        <w:t xml:space="preserve">First Security Islami Bank Limited Donated Taka 5.00 </w:t>
      </w:r>
      <w:proofErr w:type="spellStart"/>
      <w:r w:rsidRPr="001B7B82">
        <w:rPr>
          <w:rStyle w:val="Hyperlink"/>
          <w:b/>
          <w:color w:val="auto"/>
          <w:u w:val="none"/>
        </w:rPr>
        <w:t>Crore</w:t>
      </w:r>
      <w:proofErr w:type="spellEnd"/>
      <w:r w:rsidRPr="001B7B82">
        <w:rPr>
          <w:rStyle w:val="Hyperlink"/>
          <w:b/>
          <w:color w:val="auto"/>
          <w:u w:val="none"/>
        </w:rPr>
        <w:t xml:space="preserve"> to ‘Prime Minister’s Relief Fund’</w:t>
      </w:r>
    </w:p>
    <w:p w:rsidR="009302D4" w:rsidRPr="009302D4" w:rsidRDefault="009302D4" w:rsidP="009302D4">
      <w:pPr>
        <w:rPr>
          <w:rFonts w:asciiTheme="majorHAnsi" w:hAnsiTheme="majorHAnsi"/>
          <w:sz w:val="22"/>
          <w:szCs w:val="22"/>
        </w:rPr>
      </w:pPr>
      <w:r w:rsidRPr="009302D4">
        <w:rPr>
          <w:rFonts w:asciiTheme="majorHAnsi" w:hAnsiTheme="majorHAnsi"/>
          <w:sz w:val="22"/>
          <w:szCs w:val="22"/>
        </w:rPr>
        <w:fldChar w:fldCharType="end"/>
      </w:r>
      <w:r w:rsidRPr="009302D4">
        <w:rPr>
          <w:rFonts w:asciiTheme="majorHAnsi" w:hAnsiTheme="majorHAnsi"/>
          <w:b/>
          <w:bCs/>
          <w:sz w:val="22"/>
          <w:szCs w:val="22"/>
        </w:rPr>
        <w:t>16-10-2017</w:t>
      </w:r>
    </w:p>
    <w:p w:rsidR="009302D4" w:rsidRPr="009302D4" w:rsidRDefault="009302D4" w:rsidP="009302D4">
      <w:pPr>
        <w:rPr>
          <w:rFonts w:asciiTheme="majorHAnsi" w:hAnsiTheme="majorHAnsi"/>
          <w:sz w:val="22"/>
          <w:szCs w:val="22"/>
        </w:rPr>
      </w:pPr>
      <w:r w:rsidRPr="009302D4">
        <w:rPr>
          <w:rFonts w:asciiTheme="majorHAnsi" w:hAnsiTheme="majorHAnsi"/>
          <w:noProof/>
          <w:sz w:val="22"/>
          <w:szCs w:val="22"/>
          <w:lang w:bidi="ar-SA"/>
        </w:rPr>
        <w:drawing>
          <wp:inline distT="0" distB="0" distL="0" distR="0">
            <wp:extent cx="2855595" cy="1552575"/>
            <wp:effectExtent l="19050" t="0" r="1905" b="0"/>
            <wp:docPr id="12" name="Picture 12" descr="http://www.fsiblbd.com/wp-content/uploads/2017/10/FSIBL_Press-Release_Donation-to-Prime-Ministers-Relief-Fund-2-300x1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www.fsiblbd.com/wp-content/uploads/2017/10/FSIBL_Press-Release_Donation-to-Prime-Ministers-Relief-Fund-2-300x163.jpg"/>
                    <pic:cNvPicPr>
                      <a:picLocks noChangeAspect="1" noChangeArrowheads="1"/>
                    </pic:cNvPicPr>
                  </pic:nvPicPr>
                  <pic:blipFill>
                    <a:blip r:embed="rId142"/>
                    <a:srcRect/>
                    <a:stretch>
                      <a:fillRect/>
                    </a:stretch>
                  </pic:blipFill>
                  <pic:spPr bwMode="auto">
                    <a:xfrm>
                      <a:off x="0" y="0"/>
                      <a:ext cx="2855595" cy="1552575"/>
                    </a:xfrm>
                    <a:prstGeom prst="rect">
                      <a:avLst/>
                    </a:prstGeom>
                    <a:noFill/>
                    <a:ln w="9525">
                      <a:noFill/>
                      <a:miter lim="800000"/>
                      <a:headEnd/>
                      <a:tailEnd/>
                    </a:ln>
                  </pic:spPr>
                </pic:pic>
              </a:graphicData>
            </a:graphic>
          </wp:inline>
        </w:drawing>
      </w:r>
    </w:p>
    <w:p w:rsidR="009302D4" w:rsidRPr="009302D4" w:rsidRDefault="009302D4" w:rsidP="009302D4">
      <w:pPr>
        <w:pStyle w:val="NormalWeb"/>
        <w:jc w:val="both"/>
        <w:rPr>
          <w:rFonts w:asciiTheme="majorHAnsi" w:hAnsiTheme="majorHAnsi"/>
          <w:sz w:val="22"/>
          <w:szCs w:val="22"/>
        </w:rPr>
      </w:pPr>
      <w:r w:rsidRPr="009302D4">
        <w:rPr>
          <w:rFonts w:asciiTheme="majorHAnsi" w:hAnsiTheme="majorHAnsi"/>
          <w:sz w:val="22"/>
          <w:szCs w:val="22"/>
        </w:rPr>
        <w:t xml:space="preserve">First Security Islami Bank Limited donated Taka 5.00 </w:t>
      </w:r>
      <w:proofErr w:type="spellStart"/>
      <w:r w:rsidRPr="009302D4">
        <w:rPr>
          <w:rFonts w:asciiTheme="majorHAnsi" w:hAnsiTheme="majorHAnsi"/>
          <w:sz w:val="22"/>
          <w:szCs w:val="22"/>
        </w:rPr>
        <w:t>Crore</w:t>
      </w:r>
      <w:proofErr w:type="spellEnd"/>
      <w:r w:rsidRPr="009302D4">
        <w:rPr>
          <w:rFonts w:asciiTheme="majorHAnsi" w:hAnsiTheme="majorHAnsi"/>
          <w:sz w:val="22"/>
          <w:szCs w:val="22"/>
        </w:rPr>
        <w:t xml:space="preserve"> to the ‘Prime Minister’s Relief Fund’ for </w:t>
      </w:r>
      <w:proofErr w:type="spellStart"/>
      <w:r w:rsidRPr="009302D4">
        <w:rPr>
          <w:rFonts w:asciiTheme="majorHAnsi" w:hAnsiTheme="majorHAnsi"/>
          <w:sz w:val="22"/>
          <w:szCs w:val="22"/>
        </w:rPr>
        <w:t>Rohingya</w:t>
      </w:r>
      <w:proofErr w:type="spellEnd"/>
      <w:r w:rsidRPr="009302D4">
        <w:rPr>
          <w:rFonts w:asciiTheme="majorHAnsi" w:hAnsiTheme="majorHAnsi"/>
          <w:sz w:val="22"/>
          <w:szCs w:val="22"/>
        </w:rPr>
        <w:t xml:space="preserve"> Victims on October 16, 2017 in a simple ceremony at Prime Minister’s Office organized by Bangladesh Association of Banks (BAB). Mr. Mohammed Abdul </w:t>
      </w:r>
      <w:proofErr w:type="spellStart"/>
      <w:r w:rsidRPr="009302D4">
        <w:rPr>
          <w:rFonts w:asciiTheme="majorHAnsi" w:hAnsiTheme="majorHAnsi"/>
          <w:sz w:val="22"/>
          <w:szCs w:val="22"/>
        </w:rPr>
        <w:t>Maleque</w:t>
      </w:r>
      <w:proofErr w:type="spellEnd"/>
      <w:r w:rsidRPr="009302D4">
        <w:rPr>
          <w:rFonts w:asciiTheme="majorHAnsi" w:hAnsiTheme="majorHAnsi"/>
          <w:sz w:val="22"/>
          <w:szCs w:val="22"/>
        </w:rPr>
        <w:t xml:space="preserve">, Vice-Chairman and Mr. Syed </w:t>
      </w:r>
      <w:proofErr w:type="spellStart"/>
      <w:r w:rsidRPr="009302D4">
        <w:rPr>
          <w:rFonts w:asciiTheme="majorHAnsi" w:hAnsiTheme="majorHAnsi"/>
          <w:sz w:val="22"/>
          <w:szCs w:val="22"/>
        </w:rPr>
        <w:t>Waseque</w:t>
      </w:r>
      <w:proofErr w:type="spellEnd"/>
      <w:r w:rsidRPr="009302D4">
        <w:rPr>
          <w:rFonts w:asciiTheme="majorHAnsi" w:hAnsiTheme="majorHAnsi"/>
          <w:sz w:val="22"/>
          <w:szCs w:val="22"/>
        </w:rPr>
        <w:t xml:space="preserve"> Md. Ali, Managing Director</w:t>
      </w:r>
      <w:hyperlink r:id="rId143" w:history="1"/>
    </w:p>
    <w:p w:rsidR="00A529D8" w:rsidRDefault="00A529D8" w:rsidP="00FF44AC">
      <w:pPr>
        <w:spacing w:before="0" w:after="0"/>
        <w:rPr>
          <w:rFonts w:asciiTheme="majorHAnsi" w:hAnsiTheme="majorHAnsi"/>
          <w:sz w:val="22"/>
          <w:szCs w:val="22"/>
        </w:rPr>
      </w:pPr>
    </w:p>
    <w:p w:rsidR="0052162E" w:rsidRDefault="0052162E" w:rsidP="00FF44AC">
      <w:pPr>
        <w:spacing w:before="0" w:after="0"/>
        <w:rPr>
          <w:rFonts w:asciiTheme="majorHAnsi" w:hAnsiTheme="majorHAnsi"/>
          <w:sz w:val="22"/>
          <w:szCs w:val="22"/>
        </w:rPr>
      </w:pPr>
    </w:p>
    <w:p w:rsidR="0052162E" w:rsidRPr="009302D4" w:rsidRDefault="0052162E" w:rsidP="00FF44AC">
      <w:pPr>
        <w:spacing w:before="0" w:after="0"/>
        <w:rPr>
          <w:rFonts w:asciiTheme="majorHAnsi" w:hAnsiTheme="majorHAnsi"/>
          <w:sz w:val="22"/>
          <w:szCs w:val="22"/>
        </w:rPr>
      </w:pPr>
    </w:p>
    <w:p w:rsidR="00136EEC" w:rsidRPr="009302D4" w:rsidRDefault="00136EEC" w:rsidP="00136EEC">
      <w:pPr>
        <w:pStyle w:val="Heading2"/>
      </w:pPr>
      <w:bookmarkStart w:id="37" w:name="_Toc6527796"/>
      <w:r w:rsidRPr="009302D4">
        <w:lastRenderedPageBreak/>
        <w:t>Operational Area of FSIBL</w:t>
      </w:r>
      <w:bookmarkEnd w:id="37"/>
    </w:p>
    <w:p w:rsidR="00136EEC" w:rsidRPr="009302D4" w:rsidRDefault="00136EEC" w:rsidP="00136EEC">
      <w:pPr>
        <w:spacing w:before="0" w:after="0"/>
        <w:rPr>
          <w:rFonts w:asciiTheme="majorHAnsi" w:hAnsiTheme="majorHAnsi"/>
          <w:sz w:val="22"/>
          <w:szCs w:val="22"/>
        </w:rPr>
      </w:pPr>
    </w:p>
    <w:p w:rsidR="00136EEC" w:rsidRPr="009302D4" w:rsidRDefault="00136EEC" w:rsidP="00136EEC">
      <w:pPr>
        <w:spacing w:before="0" w:after="0"/>
        <w:rPr>
          <w:rFonts w:asciiTheme="majorHAnsi" w:hAnsiTheme="majorHAnsi"/>
          <w:sz w:val="22"/>
          <w:szCs w:val="22"/>
        </w:rPr>
      </w:pPr>
      <w:r w:rsidRPr="009302D4">
        <w:rPr>
          <w:rFonts w:asciiTheme="majorHAnsi" w:hAnsiTheme="majorHAnsi"/>
          <w:sz w:val="22"/>
          <w:szCs w:val="22"/>
        </w:rPr>
        <w:t>Bank is nothing but an intermediary between lender (surplus unit) and borrowers (deficit unit). Savings and deposits are the main strength of the banks to provide loan. And the interest earned from the difference borrowing and lending is the major portion of banks income. Banks also earn from variety of operation. Branch banking includes four operational divisions in First Security Islami Bank Limited. They are:</w:t>
      </w:r>
    </w:p>
    <w:p w:rsidR="00136EEC" w:rsidRPr="009302D4" w:rsidRDefault="00136EEC" w:rsidP="00136EEC">
      <w:pPr>
        <w:spacing w:before="0" w:after="0"/>
        <w:rPr>
          <w:rFonts w:asciiTheme="majorHAnsi" w:hAnsiTheme="majorHAnsi"/>
          <w:sz w:val="22"/>
          <w:szCs w:val="22"/>
        </w:rPr>
      </w:pPr>
    </w:p>
    <w:p w:rsidR="00136EEC" w:rsidRPr="009302D4" w:rsidRDefault="00136EEC" w:rsidP="006A6CA0">
      <w:pPr>
        <w:pStyle w:val="ListParagraph"/>
        <w:numPr>
          <w:ilvl w:val="0"/>
          <w:numId w:val="30"/>
        </w:numPr>
        <w:spacing w:before="0" w:after="0"/>
        <w:rPr>
          <w:rFonts w:asciiTheme="majorHAnsi" w:hAnsiTheme="majorHAnsi"/>
          <w:sz w:val="22"/>
          <w:szCs w:val="22"/>
        </w:rPr>
      </w:pPr>
      <w:r w:rsidRPr="009302D4">
        <w:rPr>
          <w:rFonts w:asciiTheme="majorHAnsi" w:hAnsiTheme="majorHAnsi"/>
          <w:sz w:val="22"/>
          <w:szCs w:val="22"/>
        </w:rPr>
        <w:t>General Banking</w:t>
      </w:r>
    </w:p>
    <w:p w:rsidR="00136EEC" w:rsidRPr="009302D4" w:rsidRDefault="00136EEC" w:rsidP="006A6CA0">
      <w:pPr>
        <w:pStyle w:val="ListParagraph"/>
        <w:numPr>
          <w:ilvl w:val="0"/>
          <w:numId w:val="30"/>
        </w:numPr>
        <w:spacing w:before="0" w:after="0"/>
        <w:rPr>
          <w:rFonts w:asciiTheme="majorHAnsi" w:hAnsiTheme="majorHAnsi"/>
          <w:sz w:val="22"/>
          <w:szCs w:val="22"/>
        </w:rPr>
      </w:pPr>
      <w:r w:rsidRPr="009302D4">
        <w:rPr>
          <w:rFonts w:asciiTheme="majorHAnsi" w:hAnsiTheme="majorHAnsi"/>
          <w:sz w:val="22"/>
          <w:szCs w:val="22"/>
        </w:rPr>
        <w:t>Loan and Advance</w:t>
      </w:r>
    </w:p>
    <w:p w:rsidR="00136EEC" w:rsidRPr="009302D4" w:rsidRDefault="00136EEC" w:rsidP="006A6CA0">
      <w:pPr>
        <w:pStyle w:val="ListParagraph"/>
        <w:numPr>
          <w:ilvl w:val="0"/>
          <w:numId w:val="30"/>
        </w:numPr>
        <w:spacing w:before="0" w:after="0"/>
        <w:rPr>
          <w:rFonts w:asciiTheme="majorHAnsi" w:hAnsiTheme="majorHAnsi"/>
          <w:sz w:val="22"/>
          <w:szCs w:val="22"/>
        </w:rPr>
      </w:pPr>
      <w:r w:rsidRPr="009302D4">
        <w:rPr>
          <w:rFonts w:asciiTheme="majorHAnsi" w:hAnsiTheme="majorHAnsi"/>
          <w:sz w:val="22"/>
          <w:szCs w:val="22"/>
        </w:rPr>
        <w:t>Foreign Exchange</w:t>
      </w:r>
    </w:p>
    <w:p w:rsidR="00136EEC" w:rsidRPr="009302D4" w:rsidRDefault="00136EEC" w:rsidP="006A6CA0">
      <w:pPr>
        <w:pStyle w:val="ListParagraph"/>
        <w:numPr>
          <w:ilvl w:val="0"/>
          <w:numId w:val="30"/>
        </w:numPr>
        <w:spacing w:before="0" w:after="0"/>
        <w:rPr>
          <w:rFonts w:asciiTheme="majorHAnsi" w:hAnsiTheme="majorHAnsi"/>
          <w:sz w:val="22"/>
          <w:szCs w:val="22"/>
        </w:rPr>
      </w:pPr>
      <w:r w:rsidRPr="009302D4">
        <w:rPr>
          <w:rFonts w:asciiTheme="majorHAnsi" w:hAnsiTheme="majorHAnsi"/>
          <w:sz w:val="22"/>
          <w:szCs w:val="22"/>
        </w:rPr>
        <w:t>IT Division</w:t>
      </w:r>
    </w:p>
    <w:p w:rsidR="00A20D68" w:rsidRPr="009302D4" w:rsidRDefault="00A20D68" w:rsidP="00A20D68">
      <w:pPr>
        <w:pStyle w:val="Heading3"/>
      </w:pPr>
      <w:bookmarkStart w:id="38" w:name="_Toc6527797"/>
      <w:r w:rsidRPr="009302D4">
        <w:t>General Banking</w:t>
      </w:r>
      <w:bookmarkEnd w:id="38"/>
    </w:p>
    <w:p w:rsidR="00A20D68" w:rsidRPr="009302D4" w:rsidRDefault="00A20D68" w:rsidP="00A20D68">
      <w:pPr>
        <w:spacing w:before="0" w:after="0"/>
        <w:rPr>
          <w:rFonts w:asciiTheme="majorHAnsi" w:hAnsiTheme="majorHAnsi"/>
          <w:sz w:val="22"/>
          <w:szCs w:val="22"/>
        </w:rPr>
      </w:pPr>
    </w:p>
    <w:p w:rsidR="00A20D68" w:rsidRPr="009302D4" w:rsidRDefault="00A20D68" w:rsidP="00A20D68">
      <w:pPr>
        <w:spacing w:before="0" w:after="0"/>
        <w:jc w:val="both"/>
        <w:rPr>
          <w:rFonts w:asciiTheme="majorHAnsi" w:hAnsiTheme="majorHAnsi"/>
          <w:sz w:val="22"/>
          <w:szCs w:val="22"/>
        </w:rPr>
      </w:pPr>
      <w:r w:rsidRPr="009302D4">
        <w:rPr>
          <w:rFonts w:asciiTheme="majorHAnsi" w:hAnsiTheme="majorHAnsi"/>
          <w:sz w:val="22"/>
          <w:szCs w:val="22"/>
        </w:rPr>
        <w:t xml:space="preserve">General banking is the side where banks offer different alternatives to the clients to deposit and remit their money. Accounts division is also included in general banking. To encourage the clients, bank offers different options in front of their clients. Most of these options are very much similar between the banks, but the customer services and facilities may not be the same. First Security Bank Limited has variety of services provided to the retail as well as for corporate clients. General Banking department aids in taking deposits and simultaneously provides some ancillaries services. It provides those customers who come frequently and those customers who come one time in banking for enjoying ancillary services. In some general banking activities, there is no relation between banker and customers who will take only one service form Bank. On the other hand, there are some customers with who bank are doing its business frequently. It is the department, which provides day-to-day services to the customers. </w:t>
      </w:r>
      <w:proofErr w:type="spellStart"/>
      <w:r w:rsidRPr="009302D4">
        <w:rPr>
          <w:rFonts w:asciiTheme="majorHAnsi" w:hAnsiTheme="majorHAnsi"/>
          <w:sz w:val="22"/>
          <w:szCs w:val="22"/>
        </w:rPr>
        <w:t>Everyday</w:t>
      </w:r>
      <w:proofErr w:type="spellEnd"/>
      <w:r w:rsidRPr="009302D4">
        <w:rPr>
          <w:rFonts w:asciiTheme="majorHAnsi" w:hAnsiTheme="majorHAnsi"/>
          <w:sz w:val="22"/>
          <w:szCs w:val="22"/>
        </w:rPr>
        <w:t xml:space="preserve"> it receives deposits from the customers and meets their demand for cash by honoring </w:t>
      </w:r>
      <w:proofErr w:type="spellStart"/>
      <w:r w:rsidRPr="009302D4">
        <w:rPr>
          <w:rFonts w:asciiTheme="majorHAnsi" w:hAnsiTheme="majorHAnsi"/>
          <w:sz w:val="22"/>
          <w:szCs w:val="22"/>
        </w:rPr>
        <w:t>cheques</w:t>
      </w:r>
      <w:proofErr w:type="spellEnd"/>
      <w:r w:rsidRPr="009302D4">
        <w:rPr>
          <w:rFonts w:asciiTheme="majorHAnsi" w:hAnsiTheme="majorHAnsi"/>
          <w:sz w:val="22"/>
          <w:szCs w:val="22"/>
        </w:rPr>
        <w:t>. It opens new accounts, demit funds, issue bank drafts and pay orders etc. since bank in confined to provide the service everyday general banking is also known as retail banking.</w:t>
      </w:r>
    </w:p>
    <w:p w:rsidR="00A20D68" w:rsidRPr="009302D4" w:rsidRDefault="00A20D68" w:rsidP="00A20D68">
      <w:pPr>
        <w:spacing w:before="0" w:after="0"/>
        <w:jc w:val="both"/>
        <w:rPr>
          <w:rFonts w:asciiTheme="majorHAnsi" w:hAnsiTheme="majorHAnsi"/>
          <w:sz w:val="22"/>
          <w:szCs w:val="22"/>
        </w:rPr>
      </w:pPr>
    </w:p>
    <w:p w:rsidR="00A20D68" w:rsidRPr="009302D4" w:rsidRDefault="00A20D68" w:rsidP="00A20D68">
      <w:pPr>
        <w:spacing w:before="0" w:after="0"/>
        <w:jc w:val="both"/>
        <w:rPr>
          <w:rFonts w:asciiTheme="majorHAnsi" w:hAnsiTheme="majorHAnsi"/>
          <w:sz w:val="22"/>
          <w:szCs w:val="22"/>
        </w:rPr>
      </w:pPr>
      <w:r w:rsidRPr="009302D4">
        <w:rPr>
          <w:rFonts w:asciiTheme="majorHAnsi" w:hAnsiTheme="majorHAnsi"/>
          <w:sz w:val="22"/>
          <w:szCs w:val="22"/>
        </w:rPr>
        <w:t>The services provided under general banking include the following:-</w:t>
      </w:r>
    </w:p>
    <w:p w:rsidR="00A20D68" w:rsidRPr="009302D4" w:rsidRDefault="00A20D68" w:rsidP="006A6CA0">
      <w:pPr>
        <w:pStyle w:val="ListParagraph"/>
        <w:numPr>
          <w:ilvl w:val="0"/>
          <w:numId w:val="31"/>
        </w:numPr>
        <w:spacing w:before="0" w:after="0"/>
        <w:jc w:val="both"/>
        <w:rPr>
          <w:rFonts w:asciiTheme="majorHAnsi" w:hAnsiTheme="majorHAnsi"/>
          <w:sz w:val="22"/>
          <w:szCs w:val="22"/>
        </w:rPr>
      </w:pPr>
      <w:r w:rsidRPr="009302D4">
        <w:rPr>
          <w:rFonts w:asciiTheme="majorHAnsi" w:hAnsiTheme="majorHAnsi"/>
          <w:sz w:val="22"/>
          <w:szCs w:val="22"/>
        </w:rPr>
        <w:t>Account opening</w:t>
      </w:r>
    </w:p>
    <w:p w:rsidR="00A20D68" w:rsidRPr="009302D4" w:rsidRDefault="00A20D68" w:rsidP="006A6CA0">
      <w:pPr>
        <w:pStyle w:val="ListParagraph"/>
        <w:numPr>
          <w:ilvl w:val="0"/>
          <w:numId w:val="31"/>
        </w:numPr>
        <w:spacing w:before="0" w:after="0"/>
        <w:jc w:val="both"/>
        <w:rPr>
          <w:rFonts w:asciiTheme="majorHAnsi" w:hAnsiTheme="majorHAnsi"/>
          <w:sz w:val="22"/>
          <w:szCs w:val="22"/>
        </w:rPr>
      </w:pPr>
      <w:r w:rsidRPr="009302D4">
        <w:rPr>
          <w:rFonts w:asciiTheme="majorHAnsi" w:hAnsiTheme="majorHAnsi"/>
          <w:sz w:val="22"/>
          <w:szCs w:val="22"/>
        </w:rPr>
        <w:t>Account closing</w:t>
      </w:r>
    </w:p>
    <w:p w:rsidR="00A20D68" w:rsidRPr="009302D4" w:rsidRDefault="00A20D68" w:rsidP="006A6CA0">
      <w:pPr>
        <w:pStyle w:val="ListParagraph"/>
        <w:numPr>
          <w:ilvl w:val="0"/>
          <w:numId w:val="31"/>
        </w:numPr>
        <w:spacing w:before="0" w:after="0"/>
        <w:jc w:val="both"/>
        <w:rPr>
          <w:rFonts w:asciiTheme="majorHAnsi" w:hAnsiTheme="majorHAnsi"/>
          <w:sz w:val="22"/>
          <w:szCs w:val="22"/>
        </w:rPr>
      </w:pPr>
      <w:proofErr w:type="spellStart"/>
      <w:r w:rsidRPr="009302D4">
        <w:rPr>
          <w:rFonts w:asciiTheme="majorHAnsi" w:hAnsiTheme="majorHAnsi"/>
          <w:sz w:val="22"/>
          <w:szCs w:val="22"/>
        </w:rPr>
        <w:t>Cheque</w:t>
      </w:r>
      <w:proofErr w:type="spellEnd"/>
      <w:r w:rsidRPr="009302D4">
        <w:rPr>
          <w:rFonts w:asciiTheme="majorHAnsi" w:hAnsiTheme="majorHAnsi"/>
          <w:sz w:val="22"/>
          <w:szCs w:val="22"/>
        </w:rPr>
        <w:t xml:space="preserve"> book issue</w:t>
      </w:r>
    </w:p>
    <w:p w:rsidR="00A20D68" w:rsidRPr="009302D4" w:rsidRDefault="00A20D68" w:rsidP="006A6CA0">
      <w:pPr>
        <w:pStyle w:val="ListParagraph"/>
        <w:numPr>
          <w:ilvl w:val="0"/>
          <w:numId w:val="31"/>
        </w:numPr>
        <w:spacing w:before="0" w:after="0"/>
        <w:jc w:val="both"/>
        <w:rPr>
          <w:rFonts w:asciiTheme="majorHAnsi" w:hAnsiTheme="majorHAnsi"/>
          <w:sz w:val="22"/>
          <w:szCs w:val="22"/>
        </w:rPr>
      </w:pPr>
      <w:r w:rsidRPr="009302D4">
        <w:rPr>
          <w:rFonts w:asciiTheme="majorHAnsi" w:hAnsiTheme="majorHAnsi"/>
          <w:sz w:val="22"/>
          <w:szCs w:val="22"/>
        </w:rPr>
        <w:t>Remittance</w:t>
      </w:r>
    </w:p>
    <w:p w:rsidR="00A20D68" w:rsidRPr="009302D4" w:rsidRDefault="00A20D68" w:rsidP="006A6CA0">
      <w:pPr>
        <w:pStyle w:val="ListParagraph"/>
        <w:numPr>
          <w:ilvl w:val="0"/>
          <w:numId w:val="31"/>
        </w:numPr>
        <w:spacing w:before="0" w:after="0"/>
        <w:jc w:val="both"/>
        <w:rPr>
          <w:rFonts w:asciiTheme="majorHAnsi" w:hAnsiTheme="majorHAnsi"/>
          <w:sz w:val="22"/>
          <w:szCs w:val="22"/>
        </w:rPr>
      </w:pPr>
      <w:r w:rsidRPr="009302D4">
        <w:rPr>
          <w:rFonts w:asciiTheme="majorHAnsi" w:hAnsiTheme="majorHAnsi"/>
          <w:sz w:val="22"/>
          <w:szCs w:val="22"/>
        </w:rPr>
        <w:t>Clearing</w:t>
      </w:r>
    </w:p>
    <w:p w:rsidR="00A20D68" w:rsidRPr="009302D4" w:rsidRDefault="00A20D68" w:rsidP="006A6CA0">
      <w:pPr>
        <w:pStyle w:val="ListParagraph"/>
        <w:numPr>
          <w:ilvl w:val="0"/>
          <w:numId w:val="31"/>
        </w:numPr>
        <w:spacing w:before="0" w:after="0"/>
        <w:jc w:val="both"/>
        <w:rPr>
          <w:rFonts w:asciiTheme="majorHAnsi" w:hAnsiTheme="majorHAnsi"/>
          <w:sz w:val="22"/>
          <w:szCs w:val="22"/>
        </w:rPr>
      </w:pPr>
      <w:r w:rsidRPr="009302D4">
        <w:rPr>
          <w:rFonts w:asciiTheme="majorHAnsi" w:hAnsiTheme="majorHAnsi"/>
          <w:sz w:val="22"/>
          <w:szCs w:val="22"/>
        </w:rPr>
        <w:t>Crossing</w:t>
      </w:r>
    </w:p>
    <w:p w:rsidR="00A20D68" w:rsidRPr="009302D4" w:rsidRDefault="00A20D68" w:rsidP="006A6CA0">
      <w:pPr>
        <w:pStyle w:val="ListParagraph"/>
        <w:numPr>
          <w:ilvl w:val="0"/>
          <w:numId w:val="31"/>
        </w:numPr>
        <w:spacing w:before="0" w:after="0"/>
        <w:jc w:val="both"/>
        <w:rPr>
          <w:rFonts w:asciiTheme="majorHAnsi" w:hAnsiTheme="majorHAnsi"/>
          <w:sz w:val="22"/>
          <w:szCs w:val="22"/>
        </w:rPr>
      </w:pPr>
      <w:r w:rsidRPr="009302D4">
        <w:rPr>
          <w:rFonts w:asciiTheme="majorHAnsi" w:hAnsiTheme="majorHAnsi"/>
          <w:sz w:val="22"/>
          <w:szCs w:val="22"/>
        </w:rPr>
        <w:t>Endorsements</w:t>
      </w:r>
    </w:p>
    <w:p w:rsidR="00A20D68" w:rsidRPr="009302D4" w:rsidRDefault="00A20D68" w:rsidP="006A6CA0">
      <w:pPr>
        <w:pStyle w:val="ListParagraph"/>
        <w:numPr>
          <w:ilvl w:val="0"/>
          <w:numId w:val="31"/>
        </w:numPr>
        <w:spacing w:before="0" w:after="0"/>
        <w:jc w:val="both"/>
        <w:rPr>
          <w:rFonts w:asciiTheme="majorHAnsi" w:hAnsiTheme="majorHAnsi"/>
          <w:sz w:val="22"/>
          <w:szCs w:val="22"/>
        </w:rPr>
      </w:pPr>
      <w:r w:rsidRPr="009302D4">
        <w:rPr>
          <w:rFonts w:asciiTheme="majorHAnsi" w:hAnsiTheme="majorHAnsi"/>
          <w:sz w:val="22"/>
          <w:szCs w:val="22"/>
        </w:rPr>
        <w:t>Dispatch</w:t>
      </w:r>
    </w:p>
    <w:p w:rsidR="00D141B5" w:rsidRPr="00D141B5" w:rsidRDefault="00D141B5" w:rsidP="00D141B5">
      <w:pPr>
        <w:pStyle w:val="Heading3"/>
      </w:pPr>
      <w:bookmarkStart w:id="39" w:name="_Toc6527798"/>
      <w:r>
        <w:lastRenderedPageBreak/>
        <w:t>Loan and Advance Division</w:t>
      </w:r>
      <w:bookmarkEnd w:id="39"/>
    </w:p>
    <w:p w:rsidR="00D141B5" w:rsidRPr="00D141B5" w:rsidRDefault="00D141B5" w:rsidP="00D141B5">
      <w:pPr>
        <w:spacing w:before="0" w:after="0"/>
        <w:jc w:val="both"/>
        <w:rPr>
          <w:rFonts w:asciiTheme="majorHAnsi" w:hAnsiTheme="majorHAnsi"/>
          <w:sz w:val="22"/>
          <w:szCs w:val="22"/>
        </w:rPr>
      </w:pPr>
    </w:p>
    <w:p w:rsidR="00D141B5" w:rsidRPr="00D141B5" w:rsidRDefault="00D141B5" w:rsidP="00D141B5">
      <w:pPr>
        <w:spacing w:before="0" w:after="0"/>
        <w:jc w:val="both"/>
        <w:rPr>
          <w:rFonts w:asciiTheme="majorHAnsi" w:hAnsiTheme="majorHAnsi"/>
          <w:sz w:val="22"/>
          <w:szCs w:val="22"/>
        </w:rPr>
      </w:pPr>
      <w:r w:rsidRPr="00D141B5">
        <w:rPr>
          <w:rFonts w:asciiTheme="majorHAnsi" w:hAnsiTheme="majorHAnsi"/>
          <w:sz w:val="22"/>
          <w:szCs w:val="22"/>
        </w:rPr>
        <w:t>FSIBL is committed to provide high quality financial services/products to contribute to the growth of G.D.P. of the country through stimulating trade &amp; commerce, accelerating the pace of industrialization, boosting up export, creating employment opportunity for the educated youth, poverty alleviation, raising standard of living of limited income group and over all sustainable socio-economic development of the country.</w:t>
      </w:r>
    </w:p>
    <w:p w:rsidR="00D141B5" w:rsidRPr="00D141B5" w:rsidRDefault="00D141B5" w:rsidP="00D141B5">
      <w:pPr>
        <w:spacing w:before="0" w:after="0"/>
        <w:jc w:val="both"/>
        <w:rPr>
          <w:rFonts w:asciiTheme="majorHAnsi" w:hAnsiTheme="majorHAnsi"/>
          <w:sz w:val="22"/>
          <w:szCs w:val="22"/>
        </w:rPr>
      </w:pPr>
    </w:p>
    <w:p w:rsidR="00D141B5" w:rsidRDefault="00D141B5" w:rsidP="00D141B5">
      <w:pPr>
        <w:spacing w:before="0" w:after="0"/>
        <w:jc w:val="both"/>
        <w:rPr>
          <w:rFonts w:asciiTheme="majorHAnsi" w:hAnsiTheme="majorHAnsi"/>
          <w:sz w:val="22"/>
          <w:szCs w:val="22"/>
        </w:rPr>
      </w:pPr>
      <w:r w:rsidRPr="00D141B5">
        <w:rPr>
          <w:rFonts w:asciiTheme="majorHAnsi" w:hAnsiTheme="majorHAnsi"/>
          <w:sz w:val="22"/>
          <w:szCs w:val="22"/>
        </w:rPr>
        <w:t>In achieving the aforesaid objectives of the Bank, Investment Operation of the bank is of paramount importance as the greatest share of total revenue of the Bank is generated from it, maximum risk is centered in it and even the very existence of Bank depends on prudent management of its investment portfolio. The failure of a commercial Bank is usually associated with the problem in investment portfolio and is less often the result of shrinkage in the value of other assets. As such investment portfolio not only features dominant in the assets structure of the Bank, it is critically important to the success of the Bank also.</w:t>
      </w:r>
    </w:p>
    <w:p w:rsidR="00D141B5" w:rsidRDefault="00D141B5" w:rsidP="00D141B5">
      <w:pPr>
        <w:spacing w:before="0" w:after="0"/>
        <w:jc w:val="both"/>
        <w:rPr>
          <w:rFonts w:asciiTheme="majorHAnsi" w:hAnsiTheme="majorHAnsi"/>
          <w:sz w:val="22"/>
          <w:szCs w:val="22"/>
        </w:rPr>
      </w:pPr>
    </w:p>
    <w:p w:rsidR="0028468C" w:rsidRPr="0028468C" w:rsidRDefault="0028468C" w:rsidP="0028468C">
      <w:pPr>
        <w:spacing w:before="0" w:after="0"/>
        <w:jc w:val="both"/>
        <w:rPr>
          <w:rFonts w:asciiTheme="majorHAnsi" w:hAnsiTheme="majorHAnsi"/>
          <w:b/>
          <w:sz w:val="22"/>
          <w:szCs w:val="22"/>
        </w:rPr>
      </w:pPr>
      <w:r w:rsidRPr="0028468C">
        <w:rPr>
          <w:rFonts w:asciiTheme="majorHAnsi" w:hAnsiTheme="majorHAnsi"/>
          <w:b/>
          <w:sz w:val="22"/>
          <w:szCs w:val="22"/>
        </w:rPr>
        <w:t>Objective and Principles</w:t>
      </w:r>
    </w:p>
    <w:p w:rsidR="0028468C" w:rsidRPr="0028468C" w:rsidRDefault="0028468C" w:rsidP="0028468C">
      <w:pPr>
        <w:spacing w:before="0" w:after="0"/>
        <w:jc w:val="both"/>
        <w:rPr>
          <w:rFonts w:asciiTheme="majorHAnsi" w:hAnsiTheme="majorHAnsi"/>
          <w:sz w:val="22"/>
          <w:szCs w:val="22"/>
        </w:rPr>
      </w:pPr>
      <w:r w:rsidRPr="0028468C">
        <w:rPr>
          <w:rFonts w:asciiTheme="majorHAnsi" w:hAnsiTheme="majorHAnsi"/>
          <w:sz w:val="22"/>
          <w:szCs w:val="22"/>
        </w:rPr>
        <w:t>The objectives and principles of investm</w:t>
      </w:r>
      <w:r>
        <w:rPr>
          <w:rFonts w:asciiTheme="majorHAnsi" w:hAnsiTheme="majorHAnsi"/>
          <w:sz w:val="22"/>
          <w:szCs w:val="22"/>
        </w:rPr>
        <w:t>ent operations of the Bank are:</w:t>
      </w:r>
    </w:p>
    <w:p w:rsidR="0028468C" w:rsidRPr="0028468C" w:rsidRDefault="0028468C" w:rsidP="006A6CA0">
      <w:pPr>
        <w:pStyle w:val="ListParagraph"/>
        <w:numPr>
          <w:ilvl w:val="0"/>
          <w:numId w:val="32"/>
        </w:numPr>
        <w:spacing w:before="0" w:after="0"/>
        <w:jc w:val="both"/>
        <w:rPr>
          <w:rFonts w:asciiTheme="majorHAnsi" w:hAnsiTheme="majorHAnsi"/>
          <w:sz w:val="22"/>
          <w:szCs w:val="22"/>
        </w:rPr>
      </w:pPr>
      <w:r w:rsidRPr="0028468C">
        <w:rPr>
          <w:rFonts w:asciiTheme="majorHAnsi" w:hAnsiTheme="majorHAnsi"/>
          <w:sz w:val="22"/>
          <w:szCs w:val="22"/>
        </w:rPr>
        <w:t xml:space="preserve">To invest fund strictly in accordance with the principles of Islamic </w:t>
      </w:r>
      <w:proofErr w:type="spellStart"/>
      <w:r w:rsidRPr="0028468C">
        <w:rPr>
          <w:rFonts w:asciiTheme="majorHAnsi" w:hAnsiTheme="majorHAnsi"/>
          <w:sz w:val="22"/>
          <w:szCs w:val="22"/>
        </w:rPr>
        <w:t>Shariah</w:t>
      </w:r>
      <w:proofErr w:type="spellEnd"/>
      <w:r w:rsidRPr="0028468C">
        <w:rPr>
          <w:rFonts w:asciiTheme="majorHAnsi" w:hAnsiTheme="majorHAnsi"/>
          <w:sz w:val="22"/>
          <w:szCs w:val="22"/>
        </w:rPr>
        <w:t>.</w:t>
      </w:r>
    </w:p>
    <w:p w:rsidR="0028468C" w:rsidRPr="0028468C" w:rsidRDefault="0028468C" w:rsidP="006A6CA0">
      <w:pPr>
        <w:pStyle w:val="ListParagraph"/>
        <w:numPr>
          <w:ilvl w:val="0"/>
          <w:numId w:val="32"/>
        </w:numPr>
        <w:spacing w:before="0" w:after="0"/>
        <w:jc w:val="both"/>
        <w:rPr>
          <w:rFonts w:asciiTheme="majorHAnsi" w:hAnsiTheme="majorHAnsi"/>
          <w:sz w:val="22"/>
          <w:szCs w:val="22"/>
        </w:rPr>
      </w:pPr>
      <w:r w:rsidRPr="0028468C">
        <w:rPr>
          <w:rFonts w:asciiTheme="majorHAnsi" w:hAnsiTheme="majorHAnsi"/>
          <w:sz w:val="22"/>
          <w:szCs w:val="22"/>
        </w:rPr>
        <w:t>To diversity its investment portfolio by size of investment, by sectors (public and private) by economic purpose, by securities and by geographical area including industrial, commercial &amp; agricultural.</w:t>
      </w:r>
    </w:p>
    <w:p w:rsidR="0028468C" w:rsidRPr="0028468C" w:rsidRDefault="0028468C" w:rsidP="006A6CA0">
      <w:pPr>
        <w:pStyle w:val="ListParagraph"/>
        <w:numPr>
          <w:ilvl w:val="0"/>
          <w:numId w:val="32"/>
        </w:numPr>
        <w:spacing w:before="0" w:after="0"/>
        <w:jc w:val="both"/>
        <w:rPr>
          <w:rFonts w:asciiTheme="majorHAnsi" w:hAnsiTheme="majorHAnsi"/>
          <w:sz w:val="22"/>
          <w:szCs w:val="22"/>
        </w:rPr>
      </w:pPr>
      <w:r w:rsidRPr="0028468C">
        <w:rPr>
          <w:rFonts w:asciiTheme="majorHAnsi" w:hAnsiTheme="majorHAnsi"/>
          <w:sz w:val="22"/>
          <w:szCs w:val="22"/>
        </w:rPr>
        <w:t>To ensure mutual benefit both for the Bank and the investment client by professional appraisal of investment proposals, judicious sanction of investment close and constant supervision and monitoring thereof.</w:t>
      </w:r>
    </w:p>
    <w:p w:rsidR="0028468C" w:rsidRPr="0028468C" w:rsidRDefault="0028468C" w:rsidP="006A6CA0">
      <w:pPr>
        <w:pStyle w:val="ListParagraph"/>
        <w:numPr>
          <w:ilvl w:val="0"/>
          <w:numId w:val="32"/>
        </w:numPr>
        <w:spacing w:before="0" w:after="0"/>
        <w:jc w:val="both"/>
        <w:rPr>
          <w:rFonts w:asciiTheme="majorHAnsi" w:hAnsiTheme="majorHAnsi"/>
          <w:sz w:val="22"/>
          <w:szCs w:val="22"/>
        </w:rPr>
      </w:pPr>
      <w:r w:rsidRPr="0028468C">
        <w:rPr>
          <w:rFonts w:asciiTheme="majorHAnsi" w:hAnsiTheme="majorHAnsi"/>
          <w:sz w:val="22"/>
          <w:szCs w:val="22"/>
        </w:rPr>
        <w:t>To make investment keeping the socio economic requirement of the country in view.</w:t>
      </w:r>
    </w:p>
    <w:p w:rsidR="0028468C" w:rsidRPr="0028468C" w:rsidRDefault="0028468C" w:rsidP="006A6CA0">
      <w:pPr>
        <w:pStyle w:val="ListParagraph"/>
        <w:numPr>
          <w:ilvl w:val="0"/>
          <w:numId w:val="32"/>
        </w:numPr>
        <w:spacing w:before="0" w:after="0"/>
        <w:jc w:val="both"/>
        <w:rPr>
          <w:rFonts w:asciiTheme="majorHAnsi" w:hAnsiTheme="majorHAnsi"/>
          <w:sz w:val="22"/>
          <w:szCs w:val="22"/>
        </w:rPr>
      </w:pPr>
      <w:r w:rsidRPr="0028468C">
        <w:rPr>
          <w:rFonts w:asciiTheme="majorHAnsi" w:hAnsiTheme="majorHAnsi"/>
          <w:sz w:val="22"/>
          <w:szCs w:val="22"/>
        </w:rPr>
        <w:t>To increase the number of potential investors by making participatory and productive investment.</w:t>
      </w:r>
    </w:p>
    <w:p w:rsidR="0028468C" w:rsidRPr="0028468C" w:rsidRDefault="0028468C" w:rsidP="006A6CA0">
      <w:pPr>
        <w:pStyle w:val="ListParagraph"/>
        <w:numPr>
          <w:ilvl w:val="0"/>
          <w:numId w:val="32"/>
        </w:numPr>
        <w:spacing w:before="0" w:after="0"/>
        <w:jc w:val="both"/>
        <w:rPr>
          <w:rFonts w:asciiTheme="majorHAnsi" w:hAnsiTheme="majorHAnsi"/>
          <w:sz w:val="22"/>
          <w:szCs w:val="22"/>
        </w:rPr>
      </w:pPr>
      <w:r w:rsidRPr="0028468C">
        <w:rPr>
          <w:rFonts w:asciiTheme="majorHAnsi" w:hAnsiTheme="majorHAnsi"/>
          <w:sz w:val="22"/>
          <w:szCs w:val="22"/>
        </w:rPr>
        <w:t>To finance various development schemes for poverty alleviation, income and employment generation with a view to accelerate sustainable sonic-economic growth and for development of the society.</w:t>
      </w:r>
    </w:p>
    <w:p w:rsidR="0028468C" w:rsidRPr="0028468C" w:rsidRDefault="0028468C" w:rsidP="006A6CA0">
      <w:pPr>
        <w:pStyle w:val="ListParagraph"/>
        <w:numPr>
          <w:ilvl w:val="0"/>
          <w:numId w:val="32"/>
        </w:numPr>
        <w:spacing w:before="0" w:after="0"/>
        <w:jc w:val="both"/>
        <w:rPr>
          <w:rFonts w:asciiTheme="majorHAnsi" w:hAnsiTheme="majorHAnsi"/>
          <w:sz w:val="22"/>
          <w:szCs w:val="22"/>
        </w:rPr>
      </w:pPr>
      <w:r w:rsidRPr="0028468C">
        <w:rPr>
          <w:rFonts w:asciiTheme="majorHAnsi" w:hAnsiTheme="majorHAnsi"/>
          <w:sz w:val="22"/>
          <w:szCs w:val="22"/>
        </w:rPr>
        <w:t>To invest in the form of goods and commodities rather than give out cash money to the investment clients.</w:t>
      </w:r>
    </w:p>
    <w:p w:rsidR="0028468C" w:rsidRPr="0028468C" w:rsidRDefault="0028468C" w:rsidP="006A6CA0">
      <w:pPr>
        <w:pStyle w:val="ListParagraph"/>
        <w:numPr>
          <w:ilvl w:val="0"/>
          <w:numId w:val="32"/>
        </w:numPr>
        <w:spacing w:before="0" w:after="0"/>
        <w:jc w:val="both"/>
        <w:rPr>
          <w:rFonts w:asciiTheme="majorHAnsi" w:hAnsiTheme="majorHAnsi"/>
          <w:sz w:val="22"/>
          <w:szCs w:val="22"/>
        </w:rPr>
      </w:pPr>
      <w:r w:rsidRPr="0028468C">
        <w:rPr>
          <w:rFonts w:asciiTheme="majorHAnsi" w:hAnsiTheme="majorHAnsi"/>
          <w:sz w:val="22"/>
          <w:szCs w:val="22"/>
        </w:rPr>
        <w:t>To encourage social development enterprises.</w:t>
      </w:r>
    </w:p>
    <w:p w:rsidR="0028468C" w:rsidRPr="0028468C" w:rsidRDefault="0028468C" w:rsidP="006A6CA0">
      <w:pPr>
        <w:pStyle w:val="ListParagraph"/>
        <w:numPr>
          <w:ilvl w:val="0"/>
          <w:numId w:val="32"/>
        </w:numPr>
        <w:spacing w:before="0" w:after="0"/>
        <w:jc w:val="both"/>
        <w:rPr>
          <w:rFonts w:asciiTheme="majorHAnsi" w:hAnsiTheme="majorHAnsi"/>
          <w:sz w:val="22"/>
          <w:szCs w:val="22"/>
        </w:rPr>
      </w:pPr>
      <w:r w:rsidRPr="0028468C">
        <w:rPr>
          <w:rFonts w:asciiTheme="majorHAnsi" w:hAnsiTheme="majorHAnsi"/>
          <w:sz w:val="22"/>
          <w:szCs w:val="22"/>
        </w:rPr>
        <w:t xml:space="preserve">To </w:t>
      </w:r>
      <w:proofErr w:type="spellStart"/>
      <w:r w:rsidRPr="0028468C">
        <w:rPr>
          <w:rFonts w:asciiTheme="majorHAnsi" w:hAnsiTheme="majorHAnsi"/>
          <w:sz w:val="22"/>
          <w:szCs w:val="22"/>
        </w:rPr>
        <w:t>shown</w:t>
      </w:r>
      <w:proofErr w:type="spellEnd"/>
      <w:r w:rsidRPr="0028468C">
        <w:rPr>
          <w:rFonts w:asciiTheme="majorHAnsi" w:hAnsiTheme="majorHAnsi"/>
          <w:sz w:val="22"/>
          <w:szCs w:val="22"/>
        </w:rPr>
        <w:t xml:space="preserve"> even highly profitable investment in fields forbidden under Islamic </w:t>
      </w:r>
      <w:proofErr w:type="spellStart"/>
      <w:r w:rsidRPr="0028468C">
        <w:rPr>
          <w:rFonts w:asciiTheme="majorHAnsi" w:hAnsiTheme="majorHAnsi"/>
          <w:sz w:val="22"/>
          <w:szCs w:val="22"/>
        </w:rPr>
        <w:t>Shariah</w:t>
      </w:r>
      <w:proofErr w:type="spellEnd"/>
      <w:r w:rsidRPr="0028468C">
        <w:rPr>
          <w:rFonts w:asciiTheme="majorHAnsi" w:hAnsiTheme="majorHAnsi"/>
          <w:sz w:val="22"/>
          <w:szCs w:val="22"/>
        </w:rPr>
        <w:t xml:space="preserve"> and are harmful for the society.</w:t>
      </w:r>
    </w:p>
    <w:p w:rsidR="00D141B5" w:rsidRDefault="0028468C" w:rsidP="006A6CA0">
      <w:pPr>
        <w:pStyle w:val="ListParagraph"/>
        <w:numPr>
          <w:ilvl w:val="0"/>
          <w:numId w:val="32"/>
        </w:numPr>
        <w:spacing w:before="0" w:after="0"/>
        <w:jc w:val="both"/>
        <w:rPr>
          <w:rFonts w:asciiTheme="majorHAnsi" w:hAnsiTheme="majorHAnsi"/>
          <w:sz w:val="22"/>
          <w:szCs w:val="22"/>
        </w:rPr>
      </w:pPr>
      <w:r w:rsidRPr="0028468C">
        <w:rPr>
          <w:rFonts w:asciiTheme="majorHAnsi" w:hAnsiTheme="majorHAnsi"/>
          <w:sz w:val="22"/>
          <w:szCs w:val="22"/>
        </w:rPr>
        <w:t xml:space="preserve">The Bank extends investments under the principles of </w:t>
      </w:r>
      <w:proofErr w:type="spellStart"/>
      <w:r w:rsidRPr="0028468C">
        <w:rPr>
          <w:rFonts w:asciiTheme="majorHAnsi" w:hAnsiTheme="majorHAnsi"/>
          <w:sz w:val="22"/>
          <w:szCs w:val="22"/>
        </w:rPr>
        <w:t>Bai-Murabaha</w:t>
      </w:r>
      <w:proofErr w:type="spellEnd"/>
      <w:r w:rsidRPr="0028468C">
        <w:rPr>
          <w:rFonts w:asciiTheme="majorHAnsi" w:hAnsiTheme="majorHAnsi"/>
          <w:sz w:val="22"/>
          <w:szCs w:val="22"/>
        </w:rPr>
        <w:t xml:space="preserve">, </w:t>
      </w:r>
      <w:proofErr w:type="spellStart"/>
      <w:r w:rsidRPr="0028468C">
        <w:rPr>
          <w:rFonts w:asciiTheme="majorHAnsi" w:hAnsiTheme="majorHAnsi"/>
          <w:sz w:val="22"/>
          <w:szCs w:val="22"/>
        </w:rPr>
        <w:t>Bai-Muazzal</w:t>
      </w:r>
      <w:proofErr w:type="spellEnd"/>
      <w:r w:rsidRPr="0028468C">
        <w:rPr>
          <w:rFonts w:asciiTheme="majorHAnsi" w:hAnsiTheme="majorHAnsi"/>
          <w:sz w:val="22"/>
          <w:szCs w:val="22"/>
        </w:rPr>
        <w:t xml:space="preserve">, Hire Purchase under </w:t>
      </w:r>
      <w:proofErr w:type="spellStart"/>
      <w:r w:rsidRPr="0028468C">
        <w:rPr>
          <w:rFonts w:asciiTheme="majorHAnsi" w:hAnsiTheme="majorHAnsi"/>
          <w:sz w:val="22"/>
          <w:szCs w:val="22"/>
        </w:rPr>
        <w:t>Shirkatul</w:t>
      </w:r>
      <w:proofErr w:type="spellEnd"/>
      <w:r w:rsidRPr="0028468C">
        <w:rPr>
          <w:rFonts w:asciiTheme="majorHAnsi" w:hAnsiTheme="majorHAnsi"/>
          <w:sz w:val="22"/>
          <w:szCs w:val="22"/>
        </w:rPr>
        <w:t xml:space="preserve"> </w:t>
      </w:r>
      <w:proofErr w:type="spellStart"/>
      <w:r w:rsidRPr="0028468C">
        <w:rPr>
          <w:rFonts w:asciiTheme="majorHAnsi" w:hAnsiTheme="majorHAnsi"/>
          <w:sz w:val="22"/>
          <w:szCs w:val="22"/>
        </w:rPr>
        <w:t>Meelk</w:t>
      </w:r>
      <w:proofErr w:type="spellEnd"/>
      <w:r w:rsidRPr="0028468C">
        <w:rPr>
          <w:rFonts w:asciiTheme="majorHAnsi" w:hAnsiTheme="majorHAnsi"/>
          <w:sz w:val="22"/>
          <w:szCs w:val="22"/>
        </w:rPr>
        <w:t xml:space="preserve"> and </w:t>
      </w:r>
      <w:proofErr w:type="spellStart"/>
      <w:r w:rsidRPr="0028468C">
        <w:rPr>
          <w:rFonts w:asciiTheme="majorHAnsi" w:hAnsiTheme="majorHAnsi"/>
          <w:sz w:val="22"/>
          <w:szCs w:val="22"/>
        </w:rPr>
        <w:t>Mudaraba</w:t>
      </w:r>
      <w:proofErr w:type="spellEnd"/>
      <w:r w:rsidRPr="0028468C">
        <w:rPr>
          <w:rFonts w:asciiTheme="majorHAnsi" w:hAnsiTheme="majorHAnsi"/>
          <w:sz w:val="22"/>
          <w:szCs w:val="22"/>
        </w:rPr>
        <w:t>.</w:t>
      </w:r>
    </w:p>
    <w:p w:rsidR="0052162E" w:rsidRDefault="0052162E" w:rsidP="0052162E">
      <w:pPr>
        <w:spacing w:before="0" w:after="0"/>
        <w:jc w:val="both"/>
        <w:rPr>
          <w:rFonts w:asciiTheme="majorHAnsi" w:hAnsiTheme="majorHAnsi"/>
          <w:sz w:val="22"/>
          <w:szCs w:val="22"/>
        </w:rPr>
      </w:pPr>
    </w:p>
    <w:p w:rsidR="0052162E" w:rsidRPr="0052162E" w:rsidRDefault="0052162E" w:rsidP="0052162E">
      <w:pPr>
        <w:spacing w:before="0" w:after="0"/>
        <w:jc w:val="both"/>
        <w:rPr>
          <w:rFonts w:asciiTheme="majorHAnsi" w:hAnsiTheme="majorHAnsi"/>
          <w:sz w:val="22"/>
          <w:szCs w:val="22"/>
        </w:rPr>
      </w:pPr>
    </w:p>
    <w:p w:rsidR="00FD46DA" w:rsidRPr="00FD46DA" w:rsidRDefault="00FD46DA" w:rsidP="00FD46DA">
      <w:pPr>
        <w:pStyle w:val="Heading3"/>
      </w:pPr>
      <w:bookmarkStart w:id="40" w:name="_Toc6527799"/>
      <w:r w:rsidRPr="00FD46DA">
        <w:lastRenderedPageBreak/>
        <w:t xml:space="preserve">Foreign </w:t>
      </w:r>
      <w:r w:rsidR="00340AB0" w:rsidRPr="00136EEC">
        <w:t>Exchange</w:t>
      </w:r>
      <w:bookmarkEnd w:id="40"/>
    </w:p>
    <w:p w:rsidR="00FD46DA" w:rsidRPr="00FD46DA" w:rsidRDefault="00FD46DA" w:rsidP="00FD46DA">
      <w:pPr>
        <w:spacing w:before="0" w:after="0"/>
        <w:jc w:val="both"/>
        <w:rPr>
          <w:rFonts w:asciiTheme="majorHAnsi" w:hAnsiTheme="majorHAnsi"/>
          <w:sz w:val="22"/>
          <w:szCs w:val="22"/>
        </w:rPr>
      </w:pPr>
    </w:p>
    <w:p w:rsidR="00FD46DA" w:rsidRPr="00FD46DA" w:rsidRDefault="00FD46DA" w:rsidP="00FD46DA">
      <w:pPr>
        <w:spacing w:before="0" w:after="0"/>
        <w:jc w:val="both"/>
        <w:rPr>
          <w:rFonts w:asciiTheme="majorHAnsi" w:hAnsiTheme="majorHAnsi"/>
          <w:sz w:val="22"/>
          <w:szCs w:val="22"/>
        </w:rPr>
      </w:pPr>
      <w:r w:rsidRPr="00FD46DA">
        <w:rPr>
          <w:rFonts w:asciiTheme="majorHAnsi" w:hAnsiTheme="majorHAnsi"/>
          <w:sz w:val="22"/>
          <w:szCs w:val="22"/>
        </w:rPr>
        <w:t>FSIBL is authorized dealer to deal in foreign exchange business. So it must provide some services to the clients regarding foreign exchange and this department services these facilities.</w:t>
      </w:r>
    </w:p>
    <w:p w:rsidR="00FD46DA" w:rsidRPr="00FD46DA" w:rsidRDefault="00FD46DA" w:rsidP="00FD46DA">
      <w:pPr>
        <w:spacing w:before="0" w:after="0"/>
        <w:jc w:val="both"/>
        <w:rPr>
          <w:rFonts w:asciiTheme="majorHAnsi" w:hAnsiTheme="majorHAnsi"/>
          <w:sz w:val="22"/>
          <w:szCs w:val="22"/>
        </w:rPr>
      </w:pPr>
    </w:p>
    <w:p w:rsidR="00FD46DA" w:rsidRPr="00FD46DA" w:rsidRDefault="00FD46DA" w:rsidP="00FD46DA">
      <w:pPr>
        <w:spacing w:before="0" w:after="0"/>
        <w:jc w:val="both"/>
        <w:rPr>
          <w:rFonts w:asciiTheme="majorHAnsi" w:hAnsiTheme="majorHAnsi"/>
          <w:sz w:val="22"/>
          <w:szCs w:val="22"/>
        </w:rPr>
      </w:pPr>
      <w:r w:rsidRPr="00FD46DA">
        <w:rPr>
          <w:rFonts w:asciiTheme="majorHAnsi" w:hAnsiTheme="majorHAnsi"/>
          <w:sz w:val="22"/>
          <w:szCs w:val="22"/>
        </w:rPr>
        <w:t xml:space="preserve">The basic function of this department are outward and inward remittance of foreign exchange from one country to another country. In the process of providing this remittance services, it sells and buys foreign currency. </w:t>
      </w:r>
      <w:proofErr w:type="gramStart"/>
      <w:r w:rsidRPr="00FD46DA">
        <w:rPr>
          <w:rFonts w:asciiTheme="majorHAnsi" w:hAnsiTheme="majorHAnsi"/>
          <w:sz w:val="22"/>
          <w:szCs w:val="22"/>
        </w:rPr>
        <w:t>The conversion of one currency into another takes place at an agreed rate of exchange, which the banker quotes, one for buying and another for selling.</w:t>
      </w:r>
      <w:proofErr w:type="gramEnd"/>
      <w:r w:rsidRPr="00FD46DA">
        <w:rPr>
          <w:rFonts w:asciiTheme="majorHAnsi" w:hAnsiTheme="majorHAnsi"/>
          <w:sz w:val="22"/>
          <w:szCs w:val="22"/>
        </w:rPr>
        <w:t xml:space="preserve"> The difference between bank’s buying rate and selling rate is termed as ‘dealing spread’ or the exchange profit.</w:t>
      </w:r>
    </w:p>
    <w:p w:rsidR="00FD46DA" w:rsidRPr="00FD46DA" w:rsidRDefault="00FD46DA" w:rsidP="00FD46DA">
      <w:pPr>
        <w:spacing w:before="0" w:after="0"/>
        <w:jc w:val="both"/>
        <w:rPr>
          <w:rFonts w:asciiTheme="majorHAnsi" w:hAnsiTheme="majorHAnsi"/>
          <w:sz w:val="22"/>
          <w:szCs w:val="22"/>
        </w:rPr>
      </w:pPr>
    </w:p>
    <w:p w:rsidR="00FD46DA" w:rsidRPr="00FD46DA" w:rsidRDefault="00FD46DA" w:rsidP="00FD46DA">
      <w:pPr>
        <w:spacing w:before="0" w:after="0"/>
        <w:jc w:val="both"/>
        <w:rPr>
          <w:rFonts w:asciiTheme="majorHAnsi" w:hAnsiTheme="majorHAnsi"/>
          <w:sz w:val="22"/>
          <w:szCs w:val="22"/>
        </w:rPr>
      </w:pPr>
      <w:r w:rsidRPr="00FD46DA">
        <w:rPr>
          <w:rFonts w:asciiTheme="majorHAnsi" w:hAnsiTheme="majorHAnsi"/>
          <w:sz w:val="22"/>
          <w:szCs w:val="22"/>
        </w:rPr>
        <w:t>The remittance process inv</w:t>
      </w:r>
      <w:r w:rsidR="00340AB0">
        <w:rPr>
          <w:rFonts w:asciiTheme="majorHAnsi" w:hAnsiTheme="majorHAnsi"/>
          <w:sz w:val="22"/>
          <w:szCs w:val="22"/>
        </w:rPr>
        <w:t>olves the following four modes:</w:t>
      </w:r>
    </w:p>
    <w:p w:rsidR="00FD46DA" w:rsidRPr="00FD46DA" w:rsidRDefault="000125C9" w:rsidP="00FD46DA">
      <w:pPr>
        <w:spacing w:before="0" w:after="0"/>
        <w:jc w:val="both"/>
        <w:rPr>
          <w:rFonts w:asciiTheme="majorHAnsi" w:hAnsiTheme="majorHAnsi"/>
          <w:sz w:val="22"/>
          <w:szCs w:val="22"/>
        </w:rPr>
      </w:pPr>
      <w:r>
        <w:rPr>
          <w:rFonts w:asciiTheme="majorHAnsi" w:hAnsiTheme="majorHAnsi"/>
          <w:sz w:val="22"/>
          <w:szCs w:val="22"/>
        </w:rPr>
        <w:t xml:space="preserve"> </w:t>
      </w:r>
      <w:r w:rsidR="00340AB0">
        <w:rPr>
          <w:rFonts w:asciiTheme="majorHAnsi" w:hAnsiTheme="majorHAnsi"/>
          <w:sz w:val="22"/>
          <w:szCs w:val="22"/>
        </w:rPr>
        <w:t>1. Cash Remittance</w:t>
      </w:r>
    </w:p>
    <w:p w:rsidR="00FD46DA" w:rsidRPr="00FD46DA" w:rsidRDefault="000125C9" w:rsidP="00FD46DA">
      <w:pPr>
        <w:spacing w:before="0" w:after="0"/>
        <w:jc w:val="both"/>
        <w:rPr>
          <w:rFonts w:asciiTheme="majorHAnsi" w:hAnsiTheme="majorHAnsi"/>
          <w:sz w:val="22"/>
          <w:szCs w:val="22"/>
        </w:rPr>
      </w:pPr>
      <w:r>
        <w:rPr>
          <w:rFonts w:asciiTheme="majorHAnsi" w:hAnsiTheme="majorHAnsi"/>
          <w:sz w:val="22"/>
          <w:szCs w:val="22"/>
        </w:rPr>
        <w:t xml:space="preserve"> </w:t>
      </w:r>
      <w:r w:rsidR="00340AB0">
        <w:rPr>
          <w:rFonts w:asciiTheme="majorHAnsi" w:hAnsiTheme="majorHAnsi"/>
          <w:sz w:val="22"/>
          <w:szCs w:val="22"/>
        </w:rPr>
        <w:t xml:space="preserve">2. </w:t>
      </w:r>
      <w:proofErr w:type="spellStart"/>
      <w:r w:rsidR="00340AB0">
        <w:rPr>
          <w:rFonts w:asciiTheme="majorHAnsi" w:hAnsiTheme="majorHAnsi"/>
          <w:sz w:val="22"/>
          <w:szCs w:val="22"/>
        </w:rPr>
        <w:t>Traveler’s</w:t>
      </w:r>
      <w:proofErr w:type="spellEnd"/>
      <w:r w:rsidR="00340AB0">
        <w:rPr>
          <w:rFonts w:asciiTheme="majorHAnsi" w:hAnsiTheme="majorHAnsi"/>
          <w:sz w:val="22"/>
          <w:szCs w:val="22"/>
        </w:rPr>
        <w:t xml:space="preserve"> </w:t>
      </w:r>
      <w:proofErr w:type="spellStart"/>
      <w:r w:rsidR="00340AB0">
        <w:rPr>
          <w:rFonts w:asciiTheme="majorHAnsi" w:hAnsiTheme="majorHAnsi"/>
          <w:sz w:val="22"/>
          <w:szCs w:val="22"/>
        </w:rPr>
        <w:t>Cheque</w:t>
      </w:r>
      <w:proofErr w:type="spellEnd"/>
      <w:r w:rsidR="00340AB0">
        <w:rPr>
          <w:rFonts w:asciiTheme="majorHAnsi" w:hAnsiTheme="majorHAnsi"/>
          <w:sz w:val="22"/>
          <w:szCs w:val="22"/>
        </w:rPr>
        <w:t xml:space="preserve"> (TC)</w:t>
      </w:r>
    </w:p>
    <w:p w:rsidR="00FD46DA" w:rsidRPr="00FD46DA" w:rsidRDefault="000125C9" w:rsidP="00FD46DA">
      <w:pPr>
        <w:spacing w:before="0" w:after="0"/>
        <w:jc w:val="both"/>
        <w:rPr>
          <w:rFonts w:asciiTheme="majorHAnsi" w:hAnsiTheme="majorHAnsi"/>
          <w:sz w:val="22"/>
          <w:szCs w:val="22"/>
        </w:rPr>
      </w:pPr>
      <w:r>
        <w:rPr>
          <w:rFonts w:asciiTheme="majorHAnsi" w:hAnsiTheme="majorHAnsi"/>
          <w:sz w:val="22"/>
          <w:szCs w:val="22"/>
        </w:rPr>
        <w:t xml:space="preserve"> </w:t>
      </w:r>
      <w:r w:rsidR="00340AB0">
        <w:rPr>
          <w:rFonts w:asciiTheme="majorHAnsi" w:hAnsiTheme="majorHAnsi"/>
          <w:sz w:val="22"/>
          <w:szCs w:val="22"/>
        </w:rPr>
        <w:t>3. Foreign Demand Draft</w:t>
      </w:r>
    </w:p>
    <w:p w:rsidR="00FD46DA" w:rsidRPr="00FD46DA" w:rsidRDefault="000125C9" w:rsidP="00FD46DA">
      <w:pPr>
        <w:spacing w:before="0" w:after="0"/>
        <w:jc w:val="both"/>
        <w:rPr>
          <w:rFonts w:asciiTheme="majorHAnsi" w:hAnsiTheme="majorHAnsi"/>
          <w:sz w:val="22"/>
          <w:szCs w:val="22"/>
        </w:rPr>
      </w:pPr>
      <w:r>
        <w:rPr>
          <w:rFonts w:asciiTheme="majorHAnsi" w:hAnsiTheme="majorHAnsi"/>
          <w:sz w:val="22"/>
          <w:szCs w:val="22"/>
        </w:rPr>
        <w:t xml:space="preserve"> </w:t>
      </w:r>
      <w:r w:rsidR="00FD46DA" w:rsidRPr="00FD46DA">
        <w:rPr>
          <w:rFonts w:asciiTheme="majorHAnsi" w:hAnsiTheme="majorHAnsi"/>
          <w:sz w:val="22"/>
          <w:szCs w:val="22"/>
        </w:rPr>
        <w:t>4. SWIFT charges</w:t>
      </w:r>
    </w:p>
    <w:p w:rsidR="00FD46DA" w:rsidRPr="00FD46DA" w:rsidRDefault="00FD46DA" w:rsidP="00FD46DA">
      <w:pPr>
        <w:spacing w:before="0" w:after="0"/>
        <w:jc w:val="both"/>
        <w:rPr>
          <w:rFonts w:asciiTheme="majorHAnsi" w:hAnsiTheme="majorHAnsi"/>
          <w:sz w:val="22"/>
          <w:szCs w:val="22"/>
        </w:rPr>
      </w:pPr>
    </w:p>
    <w:p w:rsidR="00FD46DA" w:rsidRPr="00FD46DA" w:rsidRDefault="00FD46DA" w:rsidP="00FD46DA">
      <w:pPr>
        <w:spacing w:before="0" w:after="0"/>
        <w:jc w:val="both"/>
        <w:rPr>
          <w:rFonts w:asciiTheme="majorHAnsi" w:hAnsiTheme="majorHAnsi"/>
          <w:sz w:val="22"/>
          <w:szCs w:val="22"/>
        </w:rPr>
      </w:pPr>
      <w:r w:rsidRPr="00FD46DA">
        <w:rPr>
          <w:rFonts w:asciiTheme="majorHAnsi" w:hAnsiTheme="majorHAnsi"/>
          <w:sz w:val="22"/>
          <w:szCs w:val="22"/>
        </w:rPr>
        <w:t>In these processes of remittance, bank profit as a business instituti</w:t>
      </w:r>
      <w:r w:rsidR="00340AB0">
        <w:rPr>
          <w:rFonts w:asciiTheme="majorHAnsi" w:hAnsiTheme="majorHAnsi"/>
          <w:sz w:val="22"/>
          <w:szCs w:val="22"/>
        </w:rPr>
        <w:t>on. Profit is made in two ways:</w:t>
      </w:r>
    </w:p>
    <w:p w:rsidR="00FD46DA" w:rsidRPr="00FD46DA" w:rsidRDefault="000125C9" w:rsidP="00FD46DA">
      <w:pPr>
        <w:spacing w:before="0" w:after="0"/>
        <w:jc w:val="both"/>
        <w:rPr>
          <w:rFonts w:asciiTheme="majorHAnsi" w:hAnsiTheme="majorHAnsi"/>
          <w:sz w:val="22"/>
          <w:szCs w:val="22"/>
        </w:rPr>
      </w:pPr>
      <w:r>
        <w:rPr>
          <w:rFonts w:asciiTheme="majorHAnsi" w:hAnsiTheme="majorHAnsi"/>
          <w:sz w:val="22"/>
          <w:szCs w:val="22"/>
        </w:rPr>
        <w:t xml:space="preserve"> </w:t>
      </w:r>
      <w:r w:rsidR="00340AB0">
        <w:rPr>
          <w:rFonts w:asciiTheme="majorHAnsi" w:hAnsiTheme="majorHAnsi"/>
          <w:sz w:val="22"/>
          <w:szCs w:val="22"/>
        </w:rPr>
        <w:t>1. Commission charged</w:t>
      </w:r>
    </w:p>
    <w:p w:rsidR="00FD46DA" w:rsidRPr="00FD46DA" w:rsidRDefault="000125C9" w:rsidP="00FD46DA">
      <w:pPr>
        <w:spacing w:before="0" w:after="0"/>
        <w:jc w:val="both"/>
        <w:rPr>
          <w:rFonts w:asciiTheme="majorHAnsi" w:hAnsiTheme="majorHAnsi"/>
          <w:sz w:val="22"/>
          <w:szCs w:val="22"/>
        </w:rPr>
      </w:pPr>
      <w:r>
        <w:rPr>
          <w:rFonts w:asciiTheme="majorHAnsi" w:hAnsiTheme="majorHAnsi"/>
          <w:sz w:val="22"/>
          <w:szCs w:val="22"/>
        </w:rPr>
        <w:t xml:space="preserve"> </w:t>
      </w:r>
      <w:r w:rsidR="00FD46DA" w:rsidRPr="00FD46DA">
        <w:rPr>
          <w:rFonts w:asciiTheme="majorHAnsi" w:hAnsiTheme="majorHAnsi"/>
          <w:sz w:val="22"/>
          <w:szCs w:val="22"/>
        </w:rPr>
        <w:t>2. Difference in the buying and selling</w:t>
      </w:r>
    </w:p>
    <w:p w:rsidR="00FD46DA" w:rsidRPr="00FD46DA" w:rsidRDefault="00FD46DA" w:rsidP="00FD46DA">
      <w:pPr>
        <w:spacing w:before="0" w:after="0"/>
        <w:jc w:val="both"/>
        <w:rPr>
          <w:rFonts w:asciiTheme="majorHAnsi" w:hAnsiTheme="majorHAnsi"/>
          <w:sz w:val="22"/>
          <w:szCs w:val="22"/>
        </w:rPr>
      </w:pPr>
    </w:p>
    <w:p w:rsidR="00340AB0" w:rsidRDefault="00FD46DA" w:rsidP="00FD46DA">
      <w:pPr>
        <w:spacing w:before="0" w:after="0"/>
        <w:jc w:val="both"/>
        <w:rPr>
          <w:rFonts w:asciiTheme="majorHAnsi" w:hAnsiTheme="majorHAnsi"/>
          <w:sz w:val="22"/>
          <w:szCs w:val="22"/>
        </w:rPr>
      </w:pPr>
      <w:r w:rsidRPr="00FD46DA">
        <w:rPr>
          <w:rFonts w:asciiTheme="majorHAnsi" w:hAnsiTheme="majorHAnsi"/>
          <w:sz w:val="22"/>
          <w:szCs w:val="22"/>
        </w:rPr>
        <w:t xml:space="preserve">FSIBL has been successful in terms of expansion of its remittance business with its correspondent and exchange houses. This bank has arrangement for drawing with the banks and exchange companies situated at the important countries of the world. In the </w:t>
      </w:r>
      <w:proofErr w:type="spellStart"/>
      <w:r w:rsidRPr="00FD46DA">
        <w:rPr>
          <w:rFonts w:asciiTheme="majorHAnsi" w:hAnsiTheme="majorHAnsi"/>
          <w:sz w:val="22"/>
          <w:szCs w:val="22"/>
        </w:rPr>
        <w:t>mean time</w:t>
      </w:r>
      <w:proofErr w:type="spellEnd"/>
      <w:r w:rsidRPr="00FD46DA">
        <w:rPr>
          <w:rFonts w:asciiTheme="majorHAnsi" w:hAnsiTheme="majorHAnsi"/>
          <w:sz w:val="22"/>
          <w:szCs w:val="22"/>
        </w:rPr>
        <w:t xml:space="preserve"> the bank has been able to draw confidence of the Bangladeshi expatriates by easy and quick delivery of their hard earned foreign remittance to pays at home. In 2008 foreign remittance stood at Tk. 806.00 million as compared to the volume of Tk. 330.00 million of 2007</w:t>
      </w:r>
    </w:p>
    <w:p w:rsidR="00F12640" w:rsidRPr="00F12640" w:rsidRDefault="00F12640" w:rsidP="00F12640">
      <w:pPr>
        <w:pStyle w:val="Heading3"/>
      </w:pPr>
      <w:bookmarkStart w:id="41" w:name="_Toc6527800"/>
      <w:r>
        <w:t>IT Division</w:t>
      </w:r>
      <w:bookmarkEnd w:id="41"/>
    </w:p>
    <w:p w:rsidR="00F12640" w:rsidRPr="00F12640" w:rsidRDefault="00F12640" w:rsidP="00F12640">
      <w:pPr>
        <w:spacing w:before="0" w:after="0"/>
        <w:jc w:val="both"/>
        <w:rPr>
          <w:rFonts w:asciiTheme="majorHAnsi" w:hAnsiTheme="majorHAnsi"/>
          <w:sz w:val="22"/>
          <w:szCs w:val="22"/>
        </w:rPr>
      </w:pPr>
    </w:p>
    <w:p w:rsidR="00F12640" w:rsidRDefault="00F12640" w:rsidP="00F12640">
      <w:pPr>
        <w:spacing w:before="0" w:after="0"/>
        <w:jc w:val="both"/>
        <w:rPr>
          <w:rFonts w:asciiTheme="majorHAnsi" w:hAnsiTheme="majorHAnsi"/>
          <w:sz w:val="22"/>
          <w:szCs w:val="22"/>
        </w:rPr>
      </w:pPr>
      <w:r w:rsidRPr="00F12640">
        <w:rPr>
          <w:rFonts w:asciiTheme="majorHAnsi" w:hAnsiTheme="majorHAnsi"/>
          <w:sz w:val="22"/>
          <w:szCs w:val="22"/>
        </w:rPr>
        <w:t>FSIBL has an Information Technology Division (IT) at the Head Office to provide IT support to all its branches. The bank has well documented guideline on information and communication technology (ICT). From the very beginning FSIBL was using computerized banking software “</w:t>
      </w:r>
      <w:proofErr w:type="spellStart"/>
      <w:r w:rsidRPr="00F12640">
        <w:rPr>
          <w:rFonts w:asciiTheme="majorHAnsi" w:hAnsiTheme="majorHAnsi"/>
          <w:sz w:val="22"/>
          <w:szCs w:val="22"/>
        </w:rPr>
        <w:t>PcBank</w:t>
      </w:r>
      <w:proofErr w:type="spellEnd"/>
      <w:r w:rsidRPr="00F12640">
        <w:rPr>
          <w:rFonts w:asciiTheme="majorHAnsi" w:hAnsiTheme="majorHAnsi"/>
          <w:sz w:val="22"/>
          <w:szCs w:val="22"/>
        </w:rPr>
        <w:t xml:space="preserve">/M” for all the branches. Recently the Bank has replaced </w:t>
      </w:r>
      <w:proofErr w:type="spellStart"/>
      <w:r w:rsidRPr="00F12640">
        <w:rPr>
          <w:rFonts w:asciiTheme="majorHAnsi" w:hAnsiTheme="majorHAnsi"/>
          <w:sz w:val="22"/>
          <w:szCs w:val="22"/>
        </w:rPr>
        <w:t>PcBank</w:t>
      </w:r>
      <w:proofErr w:type="spellEnd"/>
      <w:r w:rsidRPr="00F12640">
        <w:rPr>
          <w:rFonts w:asciiTheme="majorHAnsi" w:hAnsiTheme="majorHAnsi"/>
          <w:sz w:val="22"/>
          <w:szCs w:val="22"/>
        </w:rPr>
        <w:t>/M software with “PcBank2000” to provide online banking facilities to its clients. FSIBL is now providing online banking facilities with distributed system. The Bank also has SMS Banking service. FSIBL has a plan to introduce centralized system for online banking.</w:t>
      </w:r>
    </w:p>
    <w:p w:rsidR="00D141B5" w:rsidRDefault="00D141B5" w:rsidP="00D141B5">
      <w:pPr>
        <w:spacing w:before="0" w:after="0"/>
        <w:jc w:val="both"/>
        <w:rPr>
          <w:rFonts w:asciiTheme="majorHAnsi" w:hAnsiTheme="majorHAnsi"/>
          <w:sz w:val="22"/>
          <w:szCs w:val="22"/>
        </w:rPr>
      </w:pPr>
    </w:p>
    <w:p w:rsidR="0052162E" w:rsidRDefault="0052162E" w:rsidP="00D141B5">
      <w:pPr>
        <w:spacing w:before="0" w:after="0"/>
        <w:jc w:val="both"/>
        <w:rPr>
          <w:rFonts w:asciiTheme="majorHAnsi" w:hAnsiTheme="majorHAnsi"/>
          <w:sz w:val="22"/>
          <w:szCs w:val="22"/>
        </w:rPr>
      </w:pPr>
    </w:p>
    <w:p w:rsidR="0052162E" w:rsidRDefault="0052162E" w:rsidP="00D141B5">
      <w:pPr>
        <w:spacing w:before="0" w:after="0"/>
        <w:jc w:val="both"/>
        <w:rPr>
          <w:rFonts w:asciiTheme="majorHAnsi" w:hAnsiTheme="majorHAnsi"/>
          <w:sz w:val="22"/>
          <w:szCs w:val="22"/>
        </w:rPr>
      </w:pPr>
    </w:p>
    <w:p w:rsidR="00CA05B7" w:rsidRPr="00CA05B7" w:rsidRDefault="00CA05B7" w:rsidP="00CA05B7">
      <w:pPr>
        <w:pStyle w:val="Heading2"/>
      </w:pPr>
      <w:bookmarkStart w:id="42" w:name="_Toc6527801"/>
      <w:r>
        <w:lastRenderedPageBreak/>
        <w:t>SWOT Analysis</w:t>
      </w:r>
      <w:bookmarkEnd w:id="42"/>
    </w:p>
    <w:p w:rsidR="00CA05B7" w:rsidRPr="00CA05B7" w:rsidRDefault="00CA05B7" w:rsidP="00CA05B7">
      <w:pPr>
        <w:spacing w:before="0" w:after="0"/>
        <w:jc w:val="both"/>
        <w:rPr>
          <w:rFonts w:asciiTheme="majorHAnsi" w:hAnsiTheme="majorHAnsi"/>
          <w:sz w:val="22"/>
          <w:szCs w:val="22"/>
        </w:rPr>
      </w:pPr>
    </w:p>
    <w:p w:rsidR="00CA05B7" w:rsidRPr="00CA05B7" w:rsidRDefault="00CA05B7" w:rsidP="00CA05B7">
      <w:pPr>
        <w:spacing w:before="0" w:after="0"/>
        <w:jc w:val="both"/>
        <w:rPr>
          <w:rFonts w:asciiTheme="majorHAnsi" w:hAnsiTheme="majorHAnsi"/>
          <w:sz w:val="22"/>
          <w:szCs w:val="22"/>
        </w:rPr>
      </w:pPr>
      <w:proofErr w:type="gramStart"/>
      <w:r w:rsidRPr="00CA05B7">
        <w:rPr>
          <w:rFonts w:asciiTheme="majorHAnsi" w:hAnsiTheme="majorHAnsi"/>
          <w:sz w:val="22"/>
          <w:szCs w:val="22"/>
        </w:rPr>
        <w:t>A tool that identifies the Strengths, Weaknesses, Opportunities and Threats of an organization.</w:t>
      </w:r>
      <w:proofErr w:type="gramEnd"/>
      <w:r w:rsidRPr="00CA05B7">
        <w:rPr>
          <w:rFonts w:asciiTheme="majorHAnsi" w:hAnsiTheme="majorHAnsi"/>
          <w:sz w:val="22"/>
          <w:szCs w:val="22"/>
        </w:rPr>
        <w:t xml:space="preserve"> Specifically, SWOT is a basic, straightforward model that assesses what an organization can and cannot do as well as its potential opportunities and threats. The method of SWOT analysis is to take the information from an environmental analysis and separate it into internal (strengths and weaknesses) and external issues (opportunities and threats). Once this is completed, SWOT analysis determines what may assist the firm in accomplishing its objectives, and what obstacles must be overcome or minimized to achieve desired results. Typically the analysis seeks to answer two general questions: Where is the organization now? And, in what direction is the organization headed? Factors studied in order to answer these questions are the social and political developments impacting on marketing strategy, competitors, technological advances, and other industry developments that may affect the marketing plan.</w:t>
      </w:r>
    </w:p>
    <w:p w:rsidR="00CA05B7" w:rsidRPr="00CA05B7" w:rsidRDefault="00CA05B7" w:rsidP="00CA05B7">
      <w:pPr>
        <w:spacing w:before="0" w:after="0"/>
        <w:jc w:val="both"/>
        <w:rPr>
          <w:rFonts w:asciiTheme="majorHAnsi" w:hAnsiTheme="majorHAnsi"/>
          <w:sz w:val="22"/>
          <w:szCs w:val="22"/>
        </w:rPr>
      </w:pPr>
    </w:p>
    <w:p w:rsidR="00CA05B7" w:rsidRPr="00CA05B7" w:rsidRDefault="00CA05B7" w:rsidP="006A6CA0">
      <w:pPr>
        <w:pStyle w:val="ListParagraph"/>
        <w:numPr>
          <w:ilvl w:val="0"/>
          <w:numId w:val="33"/>
        </w:numPr>
        <w:spacing w:before="0" w:after="0"/>
        <w:jc w:val="both"/>
        <w:rPr>
          <w:rFonts w:asciiTheme="majorHAnsi" w:hAnsiTheme="majorHAnsi"/>
          <w:sz w:val="22"/>
          <w:szCs w:val="22"/>
        </w:rPr>
      </w:pPr>
      <w:r w:rsidRPr="00CA05B7">
        <w:rPr>
          <w:rFonts w:asciiTheme="majorHAnsi" w:hAnsiTheme="majorHAnsi"/>
          <w:sz w:val="22"/>
          <w:szCs w:val="22"/>
        </w:rPr>
        <w:t>Strengths: attributes of the person or company that is helpful to achieving the objective.</w:t>
      </w:r>
    </w:p>
    <w:p w:rsidR="00CA05B7" w:rsidRPr="00CA05B7" w:rsidRDefault="00CA05B7" w:rsidP="006A6CA0">
      <w:pPr>
        <w:pStyle w:val="ListParagraph"/>
        <w:numPr>
          <w:ilvl w:val="0"/>
          <w:numId w:val="33"/>
        </w:numPr>
        <w:spacing w:before="0" w:after="0"/>
        <w:jc w:val="both"/>
        <w:rPr>
          <w:rFonts w:asciiTheme="majorHAnsi" w:hAnsiTheme="majorHAnsi"/>
          <w:sz w:val="22"/>
          <w:szCs w:val="22"/>
        </w:rPr>
      </w:pPr>
      <w:r w:rsidRPr="00CA05B7">
        <w:rPr>
          <w:rFonts w:asciiTheme="majorHAnsi" w:hAnsiTheme="majorHAnsi"/>
          <w:sz w:val="22"/>
          <w:szCs w:val="22"/>
        </w:rPr>
        <w:t>Weaknesses: attributes of the person or company that is harmful to achieving the objective.</w:t>
      </w:r>
    </w:p>
    <w:p w:rsidR="00CA05B7" w:rsidRPr="00CA05B7" w:rsidRDefault="00CA05B7" w:rsidP="006A6CA0">
      <w:pPr>
        <w:pStyle w:val="ListParagraph"/>
        <w:numPr>
          <w:ilvl w:val="0"/>
          <w:numId w:val="33"/>
        </w:numPr>
        <w:spacing w:before="0" w:after="0"/>
        <w:jc w:val="both"/>
        <w:rPr>
          <w:rFonts w:asciiTheme="majorHAnsi" w:hAnsiTheme="majorHAnsi"/>
          <w:sz w:val="22"/>
          <w:szCs w:val="22"/>
        </w:rPr>
      </w:pPr>
      <w:r w:rsidRPr="00CA05B7">
        <w:rPr>
          <w:rFonts w:asciiTheme="majorHAnsi" w:hAnsiTheme="majorHAnsi"/>
          <w:sz w:val="22"/>
          <w:szCs w:val="22"/>
        </w:rPr>
        <w:t>Opportunities: external conditions that is helpful to achieving the objective.</w:t>
      </w:r>
    </w:p>
    <w:p w:rsidR="00CA05B7" w:rsidRPr="00CA05B7" w:rsidRDefault="00CA05B7" w:rsidP="006A6CA0">
      <w:pPr>
        <w:pStyle w:val="ListParagraph"/>
        <w:numPr>
          <w:ilvl w:val="0"/>
          <w:numId w:val="33"/>
        </w:numPr>
        <w:spacing w:before="0" w:after="0"/>
        <w:jc w:val="both"/>
        <w:rPr>
          <w:rFonts w:asciiTheme="majorHAnsi" w:hAnsiTheme="majorHAnsi"/>
          <w:sz w:val="22"/>
          <w:szCs w:val="22"/>
        </w:rPr>
      </w:pPr>
      <w:r w:rsidRPr="00CA05B7">
        <w:rPr>
          <w:rFonts w:asciiTheme="majorHAnsi" w:hAnsiTheme="majorHAnsi"/>
          <w:sz w:val="22"/>
          <w:szCs w:val="22"/>
        </w:rPr>
        <w:t>Threats: external conditions which could do damage to the business’s performance.</w:t>
      </w:r>
    </w:p>
    <w:p w:rsidR="00CA05B7" w:rsidRPr="00CA05B7" w:rsidRDefault="00CA05B7" w:rsidP="00CA05B7">
      <w:pPr>
        <w:spacing w:before="0" w:after="0"/>
        <w:jc w:val="both"/>
        <w:rPr>
          <w:rFonts w:asciiTheme="majorHAnsi" w:hAnsiTheme="majorHAnsi"/>
          <w:sz w:val="22"/>
          <w:szCs w:val="22"/>
        </w:rPr>
      </w:pPr>
    </w:p>
    <w:p w:rsidR="00CA05B7" w:rsidRDefault="00CA05B7" w:rsidP="00CA05B7">
      <w:pPr>
        <w:spacing w:before="0" w:after="0"/>
        <w:jc w:val="both"/>
        <w:rPr>
          <w:rFonts w:asciiTheme="majorHAnsi" w:hAnsiTheme="majorHAnsi"/>
          <w:sz w:val="22"/>
          <w:szCs w:val="22"/>
        </w:rPr>
      </w:pPr>
      <w:r w:rsidRPr="00CA05B7">
        <w:rPr>
          <w:rFonts w:asciiTheme="majorHAnsi" w:hAnsiTheme="majorHAnsi"/>
          <w:sz w:val="22"/>
          <w:szCs w:val="22"/>
        </w:rPr>
        <w:t>The SWOT analysis of FSIBL is given below:</w:t>
      </w:r>
    </w:p>
    <w:p w:rsidR="00D141B5" w:rsidRDefault="00D141B5" w:rsidP="00D141B5">
      <w:pPr>
        <w:spacing w:before="0" w:after="0"/>
        <w:jc w:val="both"/>
        <w:rPr>
          <w:rFonts w:asciiTheme="majorHAnsi" w:hAnsiTheme="majorHAnsi"/>
          <w:sz w:val="22"/>
          <w:szCs w:val="22"/>
        </w:rPr>
      </w:pPr>
    </w:p>
    <w:tbl>
      <w:tblPr>
        <w:tblStyle w:val="TableGrid"/>
        <w:tblW w:w="9000" w:type="dxa"/>
        <w:tblLook w:val="04A0" w:firstRow="1" w:lastRow="0" w:firstColumn="1" w:lastColumn="0" w:noHBand="0" w:noVBand="1"/>
      </w:tblPr>
      <w:tblGrid>
        <w:gridCol w:w="4500"/>
        <w:gridCol w:w="4500"/>
      </w:tblGrid>
      <w:tr w:rsidR="00CA05B7" w:rsidRPr="00CA05B7" w:rsidTr="00CA05B7">
        <w:tc>
          <w:tcPr>
            <w:tcW w:w="4500" w:type="dxa"/>
            <w:hideMark/>
          </w:tcPr>
          <w:p w:rsidR="00CA05B7" w:rsidRPr="00CA05B7" w:rsidRDefault="00CA05B7" w:rsidP="00CA05B7">
            <w:pPr>
              <w:spacing w:before="100" w:beforeAutospacing="1" w:after="100" w:afterAutospacing="1"/>
              <w:jc w:val="center"/>
              <w:rPr>
                <w:rFonts w:asciiTheme="majorHAnsi" w:eastAsia="Times New Roman" w:hAnsiTheme="majorHAnsi" w:cs="Times New Roman"/>
                <w:sz w:val="24"/>
                <w:szCs w:val="22"/>
                <w:lang w:bidi="ar-SA"/>
              </w:rPr>
            </w:pPr>
            <w:r w:rsidRPr="00CA05B7">
              <w:rPr>
                <w:rFonts w:asciiTheme="majorHAnsi" w:eastAsia="Times New Roman" w:hAnsiTheme="majorHAnsi" w:cs="Times New Roman"/>
                <w:b/>
                <w:bCs/>
                <w:sz w:val="24"/>
                <w:szCs w:val="22"/>
                <w:lang w:bidi="ar-SA"/>
              </w:rPr>
              <w:t>Strengths</w:t>
            </w:r>
          </w:p>
        </w:tc>
        <w:tc>
          <w:tcPr>
            <w:tcW w:w="4500" w:type="dxa"/>
            <w:hideMark/>
          </w:tcPr>
          <w:p w:rsidR="00CA05B7" w:rsidRPr="00CA05B7" w:rsidRDefault="00CA05B7" w:rsidP="00CA05B7">
            <w:pPr>
              <w:spacing w:before="100" w:beforeAutospacing="1" w:after="100" w:afterAutospacing="1"/>
              <w:jc w:val="center"/>
              <w:rPr>
                <w:rFonts w:asciiTheme="majorHAnsi" w:eastAsia="Times New Roman" w:hAnsiTheme="majorHAnsi" w:cs="Times New Roman"/>
                <w:sz w:val="24"/>
                <w:szCs w:val="22"/>
                <w:lang w:bidi="ar-SA"/>
              </w:rPr>
            </w:pPr>
            <w:r w:rsidRPr="00CA05B7">
              <w:rPr>
                <w:rFonts w:asciiTheme="majorHAnsi" w:eastAsia="Times New Roman" w:hAnsiTheme="majorHAnsi" w:cs="Times New Roman"/>
                <w:b/>
                <w:bCs/>
                <w:sz w:val="24"/>
                <w:szCs w:val="22"/>
                <w:lang w:bidi="ar-SA"/>
              </w:rPr>
              <w:t>Weaknesses</w:t>
            </w:r>
          </w:p>
        </w:tc>
      </w:tr>
      <w:tr w:rsidR="00CA05B7" w:rsidRPr="00CA05B7" w:rsidTr="00CA05B7">
        <w:tc>
          <w:tcPr>
            <w:tcW w:w="4500" w:type="dxa"/>
            <w:hideMark/>
          </w:tcPr>
          <w:p w:rsidR="00CA05B7" w:rsidRPr="00CA05B7" w:rsidRDefault="00CA05B7" w:rsidP="006A6CA0">
            <w:pPr>
              <w:numPr>
                <w:ilvl w:val="0"/>
                <w:numId w:val="34"/>
              </w:numPr>
              <w:spacing w:before="100" w:beforeAutospacing="1" w:after="100" w:afterAutospacing="1"/>
              <w:rPr>
                <w:rFonts w:asciiTheme="majorHAnsi" w:eastAsia="Times New Roman" w:hAnsiTheme="majorHAnsi" w:cs="Times New Roman"/>
                <w:sz w:val="22"/>
                <w:szCs w:val="22"/>
                <w:lang w:bidi="ar-SA"/>
              </w:rPr>
            </w:pPr>
            <w:r w:rsidRPr="00CA05B7">
              <w:rPr>
                <w:rFonts w:asciiTheme="majorHAnsi" w:eastAsia="Times New Roman" w:hAnsiTheme="majorHAnsi" w:cs="Times New Roman"/>
                <w:sz w:val="22"/>
                <w:szCs w:val="22"/>
                <w:lang w:bidi="ar-SA"/>
              </w:rPr>
              <w:t>MANCO &amp; ALCO-Management committees of FSIBL review the liquidity position, review rate of interest on deposit and lending, and many other issues relating to banks business and assets-liability management.</w:t>
            </w:r>
          </w:p>
          <w:p w:rsidR="00CA05B7" w:rsidRPr="00CA05B7" w:rsidRDefault="00CA05B7" w:rsidP="006A6CA0">
            <w:pPr>
              <w:numPr>
                <w:ilvl w:val="0"/>
                <w:numId w:val="34"/>
              </w:numPr>
              <w:spacing w:before="100" w:beforeAutospacing="1" w:after="100" w:afterAutospacing="1"/>
              <w:rPr>
                <w:rFonts w:asciiTheme="majorHAnsi" w:eastAsia="Times New Roman" w:hAnsiTheme="majorHAnsi" w:cs="Times New Roman"/>
                <w:sz w:val="22"/>
                <w:szCs w:val="22"/>
                <w:lang w:bidi="ar-SA"/>
              </w:rPr>
            </w:pPr>
            <w:r w:rsidRPr="00CA05B7">
              <w:rPr>
                <w:rFonts w:asciiTheme="majorHAnsi" w:eastAsia="Times New Roman" w:hAnsiTheme="majorHAnsi" w:cs="Times New Roman"/>
                <w:sz w:val="22"/>
                <w:szCs w:val="22"/>
                <w:lang w:bidi="ar-SA"/>
              </w:rPr>
              <w:t>FSIBL continuously arrange training and various seminars and workshop for its employees to enrich their professional skills.</w:t>
            </w:r>
          </w:p>
          <w:p w:rsidR="00CA05B7" w:rsidRPr="00CA05B7" w:rsidRDefault="00CA05B7" w:rsidP="006A6CA0">
            <w:pPr>
              <w:numPr>
                <w:ilvl w:val="0"/>
                <w:numId w:val="34"/>
              </w:numPr>
              <w:spacing w:before="100" w:beforeAutospacing="1" w:after="100" w:afterAutospacing="1"/>
              <w:rPr>
                <w:rFonts w:asciiTheme="majorHAnsi" w:eastAsia="Times New Roman" w:hAnsiTheme="majorHAnsi" w:cs="Times New Roman"/>
                <w:sz w:val="22"/>
                <w:szCs w:val="22"/>
                <w:lang w:bidi="ar-SA"/>
              </w:rPr>
            </w:pPr>
            <w:r w:rsidRPr="00CA05B7">
              <w:rPr>
                <w:rFonts w:asciiTheme="majorHAnsi" w:eastAsia="Times New Roman" w:hAnsiTheme="majorHAnsi" w:cs="Times New Roman"/>
                <w:sz w:val="22"/>
                <w:szCs w:val="22"/>
                <w:lang w:bidi="ar-SA"/>
              </w:rPr>
              <w:t>FSIBL has separate Internal Control and Compliance division (ICCD) which include-Audit and Inspection Unit, Compliance Unit, and Monitoring Unit.</w:t>
            </w:r>
          </w:p>
          <w:p w:rsidR="00CA05B7" w:rsidRPr="00CA05B7" w:rsidRDefault="00CA05B7" w:rsidP="006A6CA0">
            <w:pPr>
              <w:numPr>
                <w:ilvl w:val="0"/>
                <w:numId w:val="34"/>
              </w:numPr>
              <w:spacing w:before="100" w:beforeAutospacing="1" w:after="100" w:afterAutospacing="1"/>
              <w:rPr>
                <w:rFonts w:asciiTheme="majorHAnsi" w:eastAsia="Times New Roman" w:hAnsiTheme="majorHAnsi" w:cs="Times New Roman"/>
                <w:sz w:val="22"/>
                <w:szCs w:val="22"/>
                <w:lang w:bidi="ar-SA"/>
              </w:rPr>
            </w:pPr>
            <w:r w:rsidRPr="00CA05B7">
              <w:rPr>
                <w:rFonts w:asciiTheme="majorHAnsi" w:eastAsia="Times New Roman" w:hAnsiTheme="majorHAnsi" w:cs="Times New Roman"/>
                <w:sz w:val="22"/>
                <w:szCs w:val="22"/>
                <w:lang w:bidi="ar-SA"/>
              </w:rPr>
              <w:t xml:space="preserve">Credit Rating Agency </w:t>
            </w:r>
            <w:proofErr w:type="gramStart"/>
            <w:r w:rsidRPr="00CA05B7">
              <w:rPr>
                <w:rFonts w:asciiTheme="majorHAnsi" w:eastAsia="Times New Roman" w:hAnsiTheme="majorHAnsi" w:cs="Times New Roman"/>
                <w:sz w:val="22"/>
                <w:szCs w:val="22"/>
                <w:lang w:bidi="ar-SA"/>
              </w:rPr>
              <w:t>CRAB</w:t>
            </w:r>
            <w:proofErr w:type="gramEnd"/>
            <w:r w:rsidRPr="00CA05B7">
              <w:rPr>
                <w:rFonts w:asciiTheme="majorHAnsi" w:eastAsia="Times New Roman" w:hAnsiTheme="majorHAnsi" w:cs="Times New Roman"/>
                <w:sz w:val="22"/>
                <w:szCs w:val="22"/>
                <w:lang w:bidi="ar-SA"/>
              </w:rPr>
              <w:t xml:space="preserve"> has assigned BBB1 rating in the long term indicates ‘Average Safety’ and ST-3 rating in the short term indicates average capacity for timely repayment of obligations to FSIBL.</w:t>
            </w:r>
          </w:p>
          <w:p w:rsidR="00CA05B7" w:rsidRPr="00CA05B7" w:rsidRDefault="00CA05B7" w:rsidP="006A6CA0">
            <w:pPr>
              <w:numPr>
                <w:ilvl w:val="0"/>
                <w:numId w:val="34"/>
              </w:numPr>
              <w:spacing w:before="100" w:beforeAutospacing="1" w:after="100" w:afterAutospacing="1"/>
              <w:rPr>
                <w:rFonts w:asciiTheme="majorHAnsi" w:eastAsia="Times New Roman" w:hAnsiTheme="majorHAnsi" w:cs="Times New Roman"/>
                <w:sz w:val="22"/>
                <w:szCs w:val="22"/>
                <w:lang w:bidi="ar-SA"/>
              </w:rPr>
            </w:pPr>
            <w:r w:rsidRPr="00CA05B7">
              <w:rPr>
                <w:rFonts w:asciiTheme="majorHAnsi" w:eastAsia="Times New Roman" w:hAnsiTheme="majorHAnsi" w:cs="Times New Roman"/>
                <w:sz w:val="22"/>
                <w:szCs w:val="22"/>
                <w:lang w:bidi="ar-SA"/>
              </w:rPr>
              <w:lastRenderedPageBreak/>
              <w:t>For mitigating the risk Money Laundering Manuals for Prevention of Money Laundering, KYC and Transaction profile have been introduced by FSIBL.</w:t>
            </w:r>
          </w:p>
          <w:p w:rsidR="00CA05B7" w:rsidRPr="00CA05B7" w:rsidRDefault="00CA05B7" w:rsidP="006A6CA0">
            <w:pPr>
              <w:numPr>
                <w:ilvl w:val="0"/>
                <w:numId w:val="34"/>
              </w:numPr>
              <w:spacing w:before="100" w:beforeAutospacing="1" w:after="100" w:afterAutospacing="1"/>
              <w:rPr>
                <w:rFonts w:asciiTheme="majorHAnsi" w:eastAsia="Times New Roman" w:hAnsiTheme="majorHAnsi" w:cs="Times New Roman"/>
                <w:sz w:val="22"/>
                <w:szCs w:val="22"/>
                <w:lang w:bidi="ar-SA"/>
              </w:rPr>
            </w:pPr>
            <w:r w:rsidRPr="00CA05B7">
              <w:rPr>
                <w:rFonts w:asciiTheme="majorHAnsi" w:eastAsia="Times New Roman" w:hAnsiTheme="majorHAnsi" w:cs="Times New Roman"/>
                <w:sz w:val="22"/>
                <w:szCs w:val="22"/>
                <w:lang w:bidi="ar-SA"/>
              </w:rPr>
              <w:t>Capital adequacy ratio of FSIBL in 2007 was 16.49% and classified loan ratio at 2007 was 0.06%. So, the capital adequacy and classified loan ratio both is strong.</w:t>
            </w:r>
          </w:p>
          <w:p w:rsidR="00CA05B7" w:rsidRPr="00CA05B7" w:rsidRDefault="00CA05B7" w:rsidP="006A6CA0">
            <w:pPr>
              <w:numPr>
                <w:ilvl w:val="0"/>
                <w:numId w:val="34"/>
              </w:numPr>
              <w:spacing w:before="100" w:beforeAutospacing="1" w:after="100" w:afterAutospacing="1"/>
              <w:rPr>
                <w:rFonts w:asciiTheme="majorHAnsi" w:eastAsia="Times New Roman" w:hAnsiTheme="majorHAnsi" w:cs="Times New Roman"/>
                <w:sz w:val="22"/>
                <w:szCs w:val="22"/>
                <w:lang w:bidi="ar-SA"/>
              </w:rPr>
            </w:pPr>
            <w:r w:rsidRPr="00CA05B7">
              <w:rPr>
                <w:rFonts w:asciiTheme="majorHAnsi" w:eastAsia="Times New Roman" w:hAnsiTheme="majorHAnsi" w:cs="Times New Roman"/>
                <w:sz w:val="22"/>
                <w:szCs w:val="22"/>
                <w:lang w:bidi="ar-SA"/>
              </w:rPr>
              <w:t>Liquidity ratio of First Security Islamic Bank Limited was 20% it means liquidity position of FSIBL is satisfactory.</w:t>
            </w:r>
          </w:p>
          <w:p w:rsidR="00CA05B7" w:rsidRPr="00CA05B7" w:rsidRDefault="00CA05B7" w:rsidP="006A6CA0">
            <w:pPr>
              <w:numPr>
                <w:ilvl w:val="0"/>
                <w:numId w:val="34"/>
              </w:numPr>
              <w:spacing w:before="100" w:beforeAutospacing="1" w:after="100" w:afterAutospacing="1"/>
              <w:rPr>
                <w:rFonts w:asciiTheme="majorHAnsi" w:eastAsia="Times New Roman" w:hAnsiTheme="majorHAnsi" w:cs="Times New Roman"/>
                <w:sz w:val="22"/>
                <w:szCs w:val="22"/>
                <w:lang w:bidi="ar-SA"/>
              </w:rPr>
            </w:pPr>
            <w:r w:rsidRPr="00CA05B7">
              <w:rPr>
                <w:rFonts w:asciiTheme="majorHAnsi" w:eastAsia="Times New Roman" w:hAnsiTheme="majorHAnsi" w:cs="Times New Roman"/>
                <w:sz w:val="22"/>
                <w:szCs w:val="22"/>
                <w:lang w:bidi="ar-SA"/>
              </w:rPr>
              <w:t>According to CAMEL rating of FSIBL the financial position of First Security Islami Bank Limited is Satisfactory.</w:t>
            </w:r>
          </w:p>
        </w:tc>
        <w:tc>
          <w:tcPr>
            <w:tcW w:w="4500" w:type="dxa"/>
            <w:hideMark/>
          </w:tcPr>
          <w:p w:rsidR="00CA05B7" w:rsidRPr="00CA05B7" w:rsidRDefault="00CA05B7" w:rsidP="006A6CA0">
            <w:pPr>
              <w:numPr>
                <w:ilvl w:val="0"/>
                <w:numId w:val="35"/>
              </w:numPr>
              <w:spacing w:before="100" w:beforeAutospacing="1" w:after="100" w:afterAutospacing="1"/>
              <w:rPr>
                <w:rFonts w:asciiTheme="majorHAnsi" w:eastAsia="Times New Roman" w:hAnsiTheme="majorHAnsi" w:cs="Times New Roman"/>
                <w:sz w:val="22"/>
                <w:szCs w:val="22"/>
                <w:lang w:bidi="ar-SA"/>
              </w:rPr>
            </w:pPr>
            <w:r w:rsidRPr="00CA05B7">
              <w:rPr>
                <w:rFonts w:asciiTheme="majorHAnsi" w:eastAsia="Times New Roman" w:hAnsiTheme="majorHAnsi" w:cs="Times New Roman"/>
                <w:sz w:val="22"/>
                <w:szCs w:val="22"/>
                <w:lang w:bidi="ar-SA"/>
              </w:rPr>
              <w:lastRenderedPageBreak/>
              <w:t>FSIBL was trying to keep the interest expenses more stables up to 2007 but in later period they were unable to maintain the track.</w:t>
            </w:r>
          </w:p>
          <w:p w:rsidR="00CA05B7" w:rsidRPr="00CA05B7" w:rsidRDefault="00CA05B7" w:rsidP="006A6CA0">
            <w:pPr>
              <w:numPr>
                <w:ilvl w:val="0"/>
                <w:numId w:val="36"/>
              </w:numPr>
              <w:spacing w:before="100" w:beforeAutospacing="1" w:after="100" w:afterAutospacing="1"/>
              <w:rPr>
                <w:rFonts w:asciiTheme="majorHAnsi" w:eastAsia="Times New Roman" w:hAnsiTheme="majorHAnsi" w:cs="Times New Roman"/>
                <w:sz w:val="22"/>
                <w:szCs w:val="22"/>
                <w:lang w:bidi="ar-SA"/>
              </w:rPr>
            </w:pPr>
            <w:r w:rsidRPr="00CA05B7">
              <w:rPr>
                <w:rFonts w:asciiTheme="majorHAnsi" w:eastAsia="Times New Roman" w:hAnsiTheme="majorHAnsi" w:cs="Times New Roman"/>
                <w:sz w:val="22"/>
                <w:szCs w:val="22"/>
                <w:lang w:bidi="ar-SA"/>
              </w:rPr>
              <w:t>Return on assets of FSIBL at 2007 was 0.47%. So, the Earnings of FSIBL is Unsatisfactory.</w:t>
            </w:r>
          </w:p>
          <w:p w:rsidR="00CA05B7" w:rsidRPr="00CA05B7" w:rsidRDefault="00CA05B7" w:rsidP="006A6CA0">
            <w:pPr>
              <w:numPr>
                <w:ilvl w:val="0"/>
                <w:numId w:val="36"/>
              </w:numPr>
              <w:spacing w:before="100" w:beforeAutospacing="1" w:after="100" w:afterAutospacing="1"/>
              <w:rPr>
                <w:rFonts w:asciiTheme="majorHAnsi" w:eastAsia="Times New Roman" w:hAnsiTheme="majorHAnsi" w:cs="Times New Roman"/>
                <w:sz w:val="22"/>
                <w:szCs w:val="22"/>
                <w:lang w:bidi="ar-SA"/>
              </w:rPr>
            </w:pPr>
            <w:r w:rsidRPr="00CA05B7">
              <w:rPr>
                <w:rFonts w:asciiTheme="majorHAnsi" w:eastAsia="Times New Roman" w:hAnsiTheme="majorHAnsi" w:cs="Times New Roman"/>
                <w:sz w:val="22"/>
                <w:szCs w:val="22"/>
                <w:lang w:bidi="ar-SA"/>
              </w:rPr>
              <w:t>Reserve fund of the bank was tk. 8,190.56 million at 2007 and it decrease to tk. 5,959.99 million as on 31</w:t>
            </w:r>
            <w:r w:rsidRPr="00CA05B7">
              <w:rPr>
                <w:rFonts w:asciiTheme="majorHAnsi" w:eastAsia="Times New Roman" w:hAnsiTheme="majorHAnsi" w:cs="Times New Roman"/>
                <w:sz w:val="22"/>
                <w:szCs w:val="22"/>
                <w:vertAlign w:val="superscript"/>
                <w:lang w:bidi="ar-SA"/>
              </w:rPr>
              <w:t>st</w:t>
            </w:r>
            <w:r w:rsidRPr="00CA05B7">
              <w:rPr>
                <w:rFonts w:asciiTheme="majorHAnsi" w:eastAsia="Times New Roman" w:hAnsiTheme="majorHAnsi" w:cs="Times New Roman"/>
                <w:sz w:val="22"/>
                <w:szCs w:val="22"/>
                <w:lang w:bidi="ar-SA"/>
              </w:rPr>
              <w:t xml:space="preserve"> December 2008.</w:t>
            </w:r>
          </w:p>
          <w:p w:rsidR="00CA05B7" w:rsidRPr="00CA05B7" w:rsidRDefault="00CA05B7" w:rsidP="006A6CA0">
            <w:pPr>
              <w:numPr>
                <w:ilvl w:val="0"/>
                <w:numId w:val="36"/>
              </w:numPr>
              <w:spacing w:before="100" w:beforeAutospacing="1" w:after="100" w:afterAutospacing="1"/>
              <w:rPr>
                <w:rFonts w:asciiTheme="majorHAnsi" w:eastAsia="Times New Roman" w:hAnsiTheme="majorHAnsi" w:cs="Times New Roman"/>
                <w:sz w:val="22"/>
                <w:szCs w:val="22"/>
                <w:lang w:bidi="ar-SA"/>
              </w:rPr>
            </w:pPr>
            <w:r w:rsidRPr="00CA05B7">
              <w:rPr>
                <w:rFonts w:asciiTheme="majorHAnsi" w:eastAsia="Times New Roman" w:hAnsiTheme="majorHAnsi" w:cs="Times New Roman"/>
                <w:sz w:val="22"/>
                <w:szCs w:val="22"/>
                <w:lang w:bidi="ar-SA"/>
              </w:rPr>
              <w:t>Asset utilization shows that the ratio of FSIBL gradually decreased from 2004 to 2008 and only in 2006 it increased and again decreased. This indicates that the bank is most inefficient to mobilize profit from total assets.</w:t>
            </w:r>
          </w:p>
          <w:p w:rsidR="00CA05B7" w:rsidRPr="00CA05B7" w:rsidRDefault="00CA05B7" w:rsidP="006A6CA0">
            <w:pPr>
              <w:numPr>
                <w:ilvl w:val="0"/>
                <w:numId w:val="36"/>
              </w:numPr>
              <w:spacing w:before="100" w:beforeAutospacing="1" w:after="100" w:afterAutospacing="1"/>
              <w:rPr>
                <w:rFonts w:asciiTheme="majorHAnsi" w:eastAsia="Times New Roman" w:hAnsiTheme="majorHAnsi" w:cs="Times New Roman"/>
                <w:sz w:val="22"/>
                <w:szCs w:val="22"/>
                <w:lang w:bidi="ar-SA"/>
              </w:rPr>
            </w:pPr>
            <w:r w:rsidRPr="00CA05B7">
              <w:rPr>
                <w:rFonts w:asciiTheme="majorHAnsi" w:eastAsia="Times New Roman" w:hAnsiTheme="majorHAnsi" w:cs="Times New Roman"/>
                <w:sz w:val="22"/>
                <w:szCs w:val="22"/>
                <w:lang w:bidi="ar-SA"/>
              </w:rPr>
              <w:t>FSIBL has very weak branch network which must have to be expand.</w:t>
            </w:r>
          </w:p>
          <w:p w:rsidR="00CA05B7" w:rsidRPr="00CA05B7" w:rsidRDefault="00CA05B7" w:rsidP="006A6CA0">
            <w:pPr>
              <w:numPr>
                <w:ilvl w:val="0"/>
                <w:numId w:val="36"/>
              </w:numPr>
              <w:spacing w:before="100" w:beforeAutospacing="1" w:after="100" w:afterAutospacing="1"/>
              <w:rPr>
                <w:rFonts w:asciiTheme="majorHAnsi" w:eastAsia="Times New Roman" w:hAnsiTheme="majorHAnsi" w:cs="Times New Roman"/>
                <w:sz w:val="22"/>
                <w:szCs w:val="22"/>
                <w:lang w:bidi="ar-SA"/>
              </w:rPr>
            </w:pPr>
            <w:r w:rsidRPr="00CA05B7">
              <w:rPr>
                <w:rFonts w:asciiTheme="majorHAnsi" w:eastAsia="Times New Roman" w:hAnsiTheme="majorHAnsi" w:cs="Times New Roman"/>
                <w:sz w:val="22"/>
                <w:szCs w:val="22"/>
                <w:lang w:bidi="ar-SA"/>
              </w:rPr>
              <w:t xml:space="preserve">In the present world of technology </w:t>
            </w:r>
            <w:r w:rsidRPr="00CA05B7">
              <w:rPr>
                <w:rFonts w:asciiTheme="majorHAnsi" w:eastAsia="Times New Roman" w:hAnsiTheme="majorHAnsi" w:cs="Times New Roman"/>
                <w:sz w:val="22"/>
                <w:szCs w:val="22"/>
                <w:lang w:bidi="ar-SA"/>
              </w:rPr>
              <w:lastRenderedPageBreak/>
              <w:t>and competition FSIBL fails to maintain an updated website. The website of FSIBL should more update which can present all the information and customers also can take help from it about their query.</w:t>
            </w:r>
          </w:p>
          <w:p w:rsidR="00CA05B7" w:rsidRPr="00CA05B7" w:rsidRDefault="00CA05B7" w:rsidP="006A6CA0">
            <w:pPr>
              <w:numPr>
                <w:ilvl w:val="0"/>
                <w:numId w:val="36"/>
              </w:numPr>
              <w:spacing w:before="100" w:beforeAutospacing="1" w:after="100" w:afterAutospacing="1"/>
              <w:rPr>
                <w:rFonts w:asciiTheme="majorHAnsi" w:eastAsia="Times New Roman" w:hAnsiTheme="majorHAnsi" w:cs="Times New Roman"/>
                <w:sz w:val="22"/>
                <w:szCs w:val="22"/>
                <w:lang w:bidi="ar-SA"/>
              </w:rPr>
            </w:pPr>
            <w:r w:rsidRPr="00CA05B7">
              <w:rPr>
                <w:rFonts w:asciiTheme="majorHAnsi" w:eastAsia="Times New Roman" w:hAnsiTheme="majorHAnsi" w:cs="Times New Roman"/>
                <w:sz w:val="22"/>
                <w:szCs w:val="22"/>
                <w:lang w:bidi="ar-SA"/>
              </w:rPr>
              <w:t>At present FSIBL has no separate ATM booth for transaction.</w:t>
            </w:r>
          </w:p>
          <w:p w:rsidR="00CA05B7" w:rsidRPr="00CA05B7" w:rsidRDefault="00CA05B7" w:rsidP="006A6CA0">
            <w:pPr>
              <w:numPr>
                <w:ilvl w:val="0"/>
                <w:numId w:val="36"/>
              </w:numPr>
              <w:spacing w:before="100" w:beforeAutospacing="1" w:after="100" w:afterAutospacing="1"/>
              <w:rPr>
                <w:rFonts w:asciiTheme="majorHAnsi" w:eastAsia="Times New Roman" w:hAnsiTheme="majorHAnsi" w:cs="Times New Roman"/>
                <w:sz w:val="22"/>
                <w:szCs w:val="22"/>
                <w:lang w:bidi="ar-SA"/>
              </w:rPr>
            </w:pPr>
            <w:r w:rsidRPr="00CA05B7">
              <w:rPr>
                <w:rFonts w:asciiTheme="majorHAnsi" w:eastAsia="Times New Roman" w:hAnsiTheme="majorHAnsi" w:cs="Times New Roman"/>
                <w:sz w:val="22"/>
                <w:szCs w:val="22"/>
                <w:lang w:bidi="ar-SA"/>
              </w:rPr>
              <w:t>Currently FSIBL has not any major involvement in any CSR activities whereas many banks are more conscious about it.</w:t>
            </w:r>
          </w:p>
        </w:tc>
      </w:tr>
    </w:tbl>
    <w:p w:rsidR="00CA05B7" w:rsidRPr="00CA05B7" w:rsidRDefault="00CA05B7" w:rsidP="00CA05B7">
      <w:pPr>
        <w:spacing w:before="0" w:after="0" w:line="240" w:lineRule="auto"/>
        <w:rPr>
          <w:rFonts w:ascii="Times New Roman" w:eastAsia="Times New Roman" w:hAnsi="Times New Roman" w:cs="Times New Roman"/>
          <w:vanish/>
          <w:sz w:val="24"/>
          <w:szCs w:val="24"/>
          <w:lang w:bidi="ar-SA"/>
        </w:rPr>
      </w:pPr>
    </w:p>
    <w:tbl>
      <w:tblPr>
        <w:tblStyle w:val="TableGrid"/>
        <w:tblW w:w="9000" w:type="dxa"/>
        <w:tblLook w:val="04A0" w:firstRow="1" w:lastRow="0" w:firstColumn="1" w:lastColumn="0" w:noHBand="0" w:noVBand="1"/>
      </w:tblPr>
      <w:tblGrid>
        <w:gridCol w:w="4500"/>
        <w:gridCol w:w="4500"/>
      </w:tblGrid>
      <w:tr w:rsidR="00CA05B7" w:rsidRPr="00CA05B7" w:rsidTr="00CA05B7">
        <w:tc>
          <w:tcPr>
            <w:tcW w:w="4500" w:type="dxa"/>
            <w:hideMark/>
          </w:tcPr>
          <w:p w:rsidR="00CA05B7" w:rsidRPr="00CA05B7" w:rsidRDefault="00CA05B7" w:rsidP="00CA05B7">
            <w:pPr>
              <w:spacing w:before="100" w:beforeAutospacing="1" w:after="100" w:afterAutospacing="1"/>
              <w:jc w:val="center"/>
              <w:rPr>
                <w:rFonts w:asciiTheme="majorHAnsi" w:eastAsia="Times New Roman" w:hAnsiTheme="majorHAnsi" w:cs="Times New Roman"/>
                <w:sz w:val="24"/>
                <w:szCs w:val="24"/>
                <w:lang w:bidi="ar-SA"/>
              </w:rPr>
            </w:pPr>
            <w:r w:rsidRPr="00CA05B7">
              <w:rPr>
                <w:rFonts w:asciiTheme="majorHAnsi" w:eastAsia="Times New Roman" w:hAnsiTheme="majorHAnsi" w:cs="Times New Roman"/>
                <w:b/>
                <w:bCs/>
                <w:sz w:val="24"/>
                <w:szCs w:val="24"/>
                <w:lang w:bidi="ar-SA"/>
              </w:rPr>
              <w:t>Opportunities</w:t>
            </w:r>
          </w:p>
        </w:tc>
        <w:tc>
          <w:tcPr>
            <w:tcW w:w="4500" w:type="dxa"/>
            <w:hideMark/>
          </w:tcPr>
          <w:p w:rsidR="00CA05B7" w:rsidRPr="00CA05B7" w:rsidRDefault="00CA05B7" w:rsidP="00CA05B7">
            <w:pPr>
              <w:spacing w:before="100" w:beforeAutospacing="1" w:after="100" w:afterAutospacing="1"/>
              <w:jc w:val="center"/>
              <w:rPr>
                <w:rFonts w:asciiTheme="majorHAnsi" w:eastAsia="Times New Roman" w:hAnsiTheme="majorHAnsi" w:cs="Times New Roman"/>
                <w:sz w:val="24"/>
                <w:szCs w:val="24"/>
                <w:lang w:bidi="ar-SA"/>
              </w:rPr>
            </w:pPr>
            <w:r w:rsidRPr="00CA05B7">
              <w:rPr>
                <w:rFonts w:asciiTheme="majorHAnsi" w:eastAsia="Times New Roman" w:hAnsiTheme="majorHAnsi" w:cs="Times New Roman"/>
                <w:b/>
                <w:bCs/>
                <w:sz w:val="24"/>
                <w:szCs w:val="24"/>
                <w:lang w:bidi="ar-SA"/>
              </w:rPr>
              <w:t>Threats</w:t>
            </w:r>
          </w:p>
        </w:tc>
      </w:tr>
      <w:tr w:rsidR="00CA05B7" w:rsidRPr="00CA05B7" w:rsidTr="00CA05B7">
        <w:tc>
          <w:tcPr>
            <w:tcW w:w="4500" w:type="dxa"/>
            <w:hideMark/>
          </w:tcPr>
          <w:p w:rsidR="00CA05B7" w:rsidRPr="00CA05B7" w:rsidRDefault="00CA05B7" w:rsidP="006A6CA0">
            <w:pPr>
              <w:numPr>
                <w:ilvl w:val="0"/>
                <w:numId w:val="37"/>
              </w:numPr>
              <w:spacing w:before="100" w:beforeAutospacing="1" w:after="100" w:afterAutospacing="1"/>
              <w:rPr>
                <w:rFonts w:asciiTheme="majorHAnsi" w:eastAsia="Times New Roman" w:hAnsiTheme="majorHAnsi" w:cs="Times New Roman"/>
                <w:sz w:val="22"/>
                <w:szCs w:val="22"/>
                <w:lang w:bidi="ar-SA"/>
              </w:rPr>
            </w:pPr>
            <w:r w:rsidRPr="00CA05B7">
              <w:rPr>
                <w:rFonts w:asciiTheme="majorHAnsi" w:eastAsia="Times New Roman" w:hAnsiTheme="majorHAnsi" w:cs="Times New Roman"/>
                <w:sz w:val="22"/>
                <w:szCs w:val="22"/>
                <w:lang w:bidi="ar-SA"/>
              </w:rPr>
              <w:t>FSIBL has a great opportunity to increase its ATM network for competing with other banks.</w:t>
            </w:r>
          </w:p>
          <w:p w:rsidR="00CA05B7" w:rsidRPr="00CA05B7" w:rsidRDefault="00CA05B7" w:rsidP="006A6CA0">
            <w:pPr>
              <w:numPr>
                <w:ilvl w:val="0"/>
                <w:numId w:val="37"/>
              </w:numPr>
              <w:spacing w:before="100" w:beforeAutospacing="1" w:after="100" w:afterAutospacing="1"/>
              <w:rPr>
                <w:rFonts w:asciiTheme="majorHAnsi" w:eastAsia="Times New Roman" w:hAnsiTheme="majorHAnsi" w:cs="Times New Roman"/>
                <w:sz w:val="22"/>
                <w:szCs w:val="22"/>
                <w:lang w:bidi="ar-SA"/>
              </w:rPr>
            </w:pPr>
            <w:r w:rsidRPr="00CA05B7">
              <w:rPr>
                <w:rFonts w:asciiTheme="majorHAnsi" w:eastAsia="Times New Roman" w:hAnsiTheme="majorHAnsi" w:cs="Times New Roman"/>
                <w:sz w:val="22"/>
                <w:szCs w:val="22"/>
                <w:lang w:bidi="ar-SA"/>
              </w:rPr>
              <w:t>FSIBL must have to increase its branch network minimum in all district level.</w:t>
            </w:r>
          </w:p>
          <w:p w:rsidR="00CA05B7" w:rsidRPr="00CA05B7" w:rsidRDefault="00CA05B7" w:rsidP="006A6CA0">
            <w:pPr>
              <w:numPr>
                <w:ilvl w:val="0"/>
                <w:numId w:val="37"/>
              </w:numPr>
              <w:spacing w:before="100" w:beforeAutospacing="1" w:after="100" w:afterAutospacing="1"/>
              <w:rPr>
                <w:rFonts w:asciiTheme="majorHAnsi" w:eastAsia="Times New Roman" w:hAnsiTheme="majorHAnsi" w:cs="Times New Roman"/>
                <w:sz w:val="22"/>
                <w:szCs w:val="22"/>
                <w:lang w:bidi="ar-SA"/>
              </w:rPr>
            </w:pPr>
            <w:r w:rsidRPr="00CA05B7">
              <w:rPr>
                <w:rFonts w:asciiTheme="majorHAnsi" w:eastAsia="Times New Roman" w:hAnsiTheme="majorHAnsi" w:cs="Times New Roman"/>
                <w:sz w:val="22"/>
                <w:szCs w:val="22"/>
                <w:lang w:bidi="ar-SA"/>
              </w:rPr>
              <w:t>FSIBL has no credit card facilities. They should introduce Credit Card for their customers besides of Debit Card.</w:t>
            </w:r>
          </w:p>
          <w:p w:rsidR="00CA05B7" w:rsidRPr="00CA05B7" w:rsidRDefault="00CA05B7" w:rsidP="006A6CA0">
            <w:pPr>
              <w:numPr>
                <w:ilvl w:val="0"/>
                <w:numId w:val="37"/>
              </w:numPr>
              <w:spacing w:before="100" w:beforeAutospacing="1" w:after="100" w:afterAutospacing="1"/>
              <w:rPr>
                <w:rFonts w:asciiTheme="majorHAnsi" w:eastAsia="Times New Roman" w:hAnsiTheme="majorHAnsi" w:cs="Times New Roman"/>
                <w:sz w:val="22"/>
                <w:szCs w:val="22"/>
                <w:lang w:bidi="ar-SA"/>
              </w:rPr>
            </w:pPr>
            <w:r w:rsidRPr="00CA05B7">
              <w:rPr>
                <w:rFonts w:asciiTheme="majorHAnsi" w:eastAsia="Times New Roman" w:hAnsiTheme="majorHAnsi" w:cs="Times New Roman"/>
                <w:sz w:val="22"/>
                <w:szCs w:val="22"/>
                <w:lang w:bidi="ar-SA"/>
              </w:rPr>
              <w:t>FSIBL can involve itself in various CSR activities such as scholar ship for poor students, social welfare etc.</w:t>
            </w:r>
          </w:p>
        </w:tc>
        <w:tc>
          <w:tcPr>
            <w:tcW w:w="4500" w:type="dxa"/>
            <w:hideMark/>
          </w:tcPr>
          <w:p w:rsidR="00CA05B7" w:rsidRPr="00CA05B7" w:rsidRDefault="00CA05B7" w:rsidP="006A6CA0">
            <w:pPr>
              <w:numPr>
                <w:ilvl w:val="0"/>
                <w:numId w:val="38"/>
              </w:numPr>
              <w:spacing w:before="100" w:beforeAutospacing="1" w:after="100" w:afterAutospacing="1"/>
              <w:rPr>
                <w:rFonts w:asciiTheme="majorHAnsi" w:eastAsia="Times New Roman" w:hAnsiTheme="majorHAnsi" w:cs="Times New Roman"/>
                <w:sz w:val="22"/>
                <w:szCs w:val="22"/>
                <w:lang w:bidi="ar-SA"/>
              </w:rPr>
            </w:pPr>
            <w:r w:rsidRPr="00CA05B7">
              <w:rPr>
                <w:rFonts w:asciiTheme="majorHAnsi" w:eastAsia="Times New Roman" w:hAnsiTheme="majorHAnsi" w:cs="Times New Roman"/>
                <w:sz w:val="22"/>
                <w:szCs w:val="22"/>
                <w:lang w:bidi="ar-SA"/>
              </w:rPr>
              <w:t xml:space="preserve">For being competitive FSIBL should consider more technological advancement or it will </w:t>
            </w:r>
            <w:proofErr w:type="gramStart"/>
            <w:r w:rsidRPr="00CA05B7">
              <w:rPr>
                <w:rFonts w:asciiTheme="majorHAnsi" w:eastAsia="Times New Roman" w:hAnsiTheme="majorHAnsi" w:cs="Times New Roman"/>
                <w:sz w:val="22"/>
                <w:szCs w:val="22"/>
                <w:lang w:bidi="ar-SA"/>
              </w:rPr>
              <w:t>arise</w:t>
            </w:r>
            <w:proofErr w:type="gramEnd"/>
            <w:r w:rsidRPr="00CA05B7">
              <w:rPr>
                <w:rFonts w:asciiTheme="majorHAnsi" w:eastAsia="Times New Roman" w:hAnsiTheme="majorHAnsi" w:cs="Times New Roman"/>
                <w:sz w:val="22"/>
                <w:szCs w:val="22"/>
                <w:lang w:bidi="ar-SA"/>
              </w:rPr>
              <w:t xml:space="preserve"> a great threat for the bank.</w:t>
            </w:r>
          </w:p>
          <w:p w:rsidR="00CA05B7" w:rsidRPr="00CA05B7" w:rsidRDefault="00CA05B7" w:rsidP="006A6CA0">
            <w:pPr>
              <w:numPr>
                <w:ilvl w:val="0"/>
                <w:numId w:val="38"/>
              </w:numPr>
              <w:spacing w:before="100" w:beforeAutospacing="1" w:after="100" w:afterAutospacing="1"/>
              <w:rPr>
                <w:rFonts w:asciiTheme="majorHAnsi" w:eastAsia="Times New Roman" w:hAnsiTheme="majorHAnsi" w:cs="Times New Roman"/>
                <w:sz w:val="22"/>
                <w:szCs w:val="22"/>
                <w:lang w:bidi="ar-SA"/>
              </w:rPr>
            </w:pPr>
            <w:r w:rsidRPr="00CA05B7">
              <w:rPr>
                <w:rFonts w:asciiTheme="majorHAnsi" w:eastAsia="Times New Roman" w:hAnsiTheme="majorHAnsi" w:cs="Times New Roman"/>
                <w:sz w:val="22"/>
                <w:szCs w:val="22"/>
                <w:lang w:bidi="ar-SA"/>
              </w:rPr>
              <w:t>Increasing ATM network and other technological advancement of various banks create threats for FSIBL.</w:t>
            </w:r>
          </w:p>
          <w:p w:rsidR="00CA05B7" w:rsidRPr="00CA05B7" w:rsidRDefault="00CA05B7" w:rsidP="006A6CA0">
            <w:pPr>
              <w:numPr>
                <w:ilvl w:val="0"/>
                <w:numId w:val="38"/>
              </w:numPr>
              <w:spacing w:before="100" w:beforeAutospacing="1" w:after="100" w:afterAutospacing="1"/>
              <w:rPr>
                <w:rFonts w:asciiTheme="majorHAnsi" w:eastAsia="Times New Roman" w:hAnsiTheme="majorHAnsi" w:cs="Times New Roman"/>
                <w:sz w:val="22"/>
                <w:szCs w:val="22"/>
                <w:lang w:bidi="ar-SA"/>
              </w:rPr>
            </w:pPr>
            <w:r w:rsidRPr="00CA05B7">
              <w:rPr>
                <w:rFonts w:asciiTheme="majorHAnsi" w:eastAsia="Times New Roman" w:hAnsiTheme="majorHAnsi" w:cs="Times New Roman"/>
                <w:sz w:val="22"/>
                <w:szCs w:val="22"/>
                <w:lang w:bidi="ar-SA"/>
              </w:rPr>
              <w:t>A wide variety of loan and savings products of other banks also create threats for FSIBL.</w:t>
            </w:r>
          </w:p>
        </w:tc>
      </w:tr>
    </w:tbl>
    <w:p w:rsidR="00D141B5" w:rsidRDefault="0092512E" w:rsidP="0092512E">
      <w:pPr>
        <w:tabs>
          <w:tab w:val="left" w:pos="924"/>
        </w:tabs>
        <w:spacing w:before="0" w:after="0"/>
        <w:jc w:val="both"/>
        <w:rPr>
          <w:rFonts w:asciiTheme="majorHAnsi" w:hAnsiTheme="majorHAnsi"/>
          <w:sz w:val="22"/>
          <w:szCs w:val="22"/>
        </w:rPr>
      </w:pPr>
      <w:r>
        <w:rPr>
          <w:rFonts w:asciiTheme="majorHAnsi" w:hAnsiTheme="majorHAnsi"/>
          <w:sz w:val="22"/>
          <w:szCs w:val="22"/>
        </w:rPr>
        <w:tab/>
      </w:r>
    </w:p>
    <w:p w:rsidR="0052162E" w:rsidRDefault="0052162E" w:rsidP="0092512E">
      <w:pPr>
        <w:tabs>
          <w:tab w:val="left" w:pos="924"/>
        </w:tabs>
        <w:spacing w:before="0" w:after="0"/>
        <w:jc w:val="both"/>
        <w:rPr>
          <w:rFonts w:asciiTheme="majorHAnsi" w:hAnsiTheme="majorHAnsi"/>
          <w:sz w:val="22"/>
          <w:szCs w:val="22"/>
        </w:rPr>
      </w:pPr>
    </w:p>
    <w:p w:rsidR="0052162E" w:rsidRDefault="0052162E" w:rsidP="0092512E">
      <w:pPr>
        <w:tabs>
          <w:tab w:val="left" w:pos="924"/>
        </w:tabs>
        <w:spacing w:before="0" w:after="0"/>
        <w:jc w:val="both"/>
        <w:rPr>
          <w:rFonts w:asciiTheme="majorHAnsi" w:hAnsiTheme="majorHAnsi"/>
          <w:sz w:val="22"/>
          <w:szCs w:val="22"/>
        </w:rPr>
      </w:pPr>
    </w:p>
    <w:p w:rsidR="0052162E" w:rsidRDefault="0052162E" w:rsidP="0092512E">
      <w:pPr>
        <w:tabs>
          <w:tab w:val="left" w:pos="924"/>
        </w:tabs>
        <w:spacing w:before="0" w:after="0"/>
        <w:jc w:val="both"/>
        <w:rPr>
          <w:rFonts w:asciiTheme="majorHAnsi" w:hAnsiTheme="majorHAnsi"/>
          <w:sz w:val="22"/>
          <w:szCs w:val="22"/>
        </w:rPr>
      </w:pPr>
    </w:p>
    <w:p w:rsidR="0052162E" w:rsidRDefault="0052162E" w:rsidP="0092512E">
      <w:pPr>
        <w:tabs>
          <w:tab w:val="left" w:pos="924"/>
        </w:tabs>
        <w:spacing w:before="0" w:after="0"/>
        <w:jc w:val="both"/>
        <w:rPr>
          <w:rFonts w:asciiTheme="majorHAnsi" w:hAnsiTheme="majorHAnsi"/>
          <w:sz w:val="22"/>
          <w:szCs w:val="22"/>
        </w:rPr>
      </w:pPr>
    </w:p>
    <w:p w:rsidR="0052162E" w:rsidRDefault="0052162E" w:rsidP="0092512E">
      <w:pPr>
        <w:tabs>
          <w:tab w:val="left" w:pos="924"/>
        </w:tabs>
        <w:spacing w:before="0" w:after="0"/>
        <w:jc w:val="both"/>
        <w:rPr>
          <w:rFonts w:asciiTheme="majorHAnsi" w:hAnsiTheme="majorHAnsi"/>
          <w:sz w:val="22"/>
          <w:szCs w:val="22"/>
        </w:rPr>
      </w:pPr>
    </w:p>
    <w:p w:rsidR="0052162E" w:rsidRDefault="0052162E" w:rsidP="0092512E">
      <w:pPr>
        <w:tabs>
          <w:tab w:val="left" w:pos="924"/>
        </w:tabs>
        <w:spacing w:before="0" w:after="0"/>
        <w:jc w:val="both"/>
        <w:rPr>
          <w:rFonts w:asciiTheme="majorHAnsi" w:hAnsiTheme="majorHAnsi"/>
          <w:sz w:val="22"/>
          <w:szCs w:val="22"/>
        </w:rPr>
      </w:pPr>
    </w:p>
    <w:p w:rsidR="0052162E" w:rsidRDefault="0052162E" w:rsidP="0092512E">
      <w:pPr>
        <w:tabs>
          <w:tab w:val="left" w:pos="924"/>
        </w:tabs>
        <w:spacing w:before="0" w:after="0"/>
        <w:jc w:val="both"/>
        <w:rPr>
          <w:rFonts w:asciiTheme="majorHAnsi" w:hAnsiTheme="majorHAnsi"/>
          <w:sz w:val="22"/>
          <w:szCs w:val="22"/>
        </w:rPr>
      </w:pPr>
    </w:p>
    <w:p w:rsidR="0052162E" w:rsidRDefault="0052162E" w:rsidP="0092512E">
      <w:pPr>
        <w:tabs>
          <w:tab w:val="left" w:pos="924"/>
        </w:tabs>
        <w:spacing w:before="0" w:after="0"/>
        <w:jc w:val="both"/>
        <w:rPr>
          <w:rFonts w:asciiTheme="majorHAnsi" w:hAnsiTheme="majorHAnsi"/>
          <w:sz w:val="22"/>
          <w:szCs w:val="22"/>
        </w:rPr>
      </w:pPr>
    </w:p>
    <w:p w:rsidR="0052162E" w:rsidRDefault="0052162E" w:rsidP="0092512E">
      <w:pPr>
        <w:tabs>
          <w:tab w:val="left" w:pos="924"/>
        </w:tabs>
        <w:spacing w:before="0" w:after="0"/>
        <w:jc w:val="both"/>
        <w:rPr>
          <w:rFonts w:asciiTheme="majorHAnsi" w:hAnsiTheme="majorHAnsi"/>
          <w:sz w:val="22"/>
          <w:szCs w:val="22"/>
        </w:rPr>
      </w:pPr>
    </w:p>
    <w:p w:rsidR="0052162E" w:rsidRDefault="0052162E" w:rsidP="0092512E">
      <w:pPr>
        <w:tabs>
          <w:tab w:val="left" w:pos="924"/>
        </w:tabs>
        <w:spacing w:before="0" w:after="0"/>
        <w:jc w:val="both"/>
        <w:rPr>
          <w:rFonts w:asciiTheme="majorHAnsi" w:hAnsiTheme="majorHAnsi"/>
          <w:sz w:val="22"/>
          <w:szCs w:val="22"/>
        </w:rPr>
      </w:pPr>
    </w:p>
    <w:p w:rsidR="0052162E" w:rsidRDefault="0052162E" w:rsidP="0092512E">
      <w:pPr>
        <w:tabs>
          <w:tab w:val="left" w:pos="924"/>
        </w:tabs>
        <w:spacing w:before="0" w:after="0"/>
        <w:jc w:val="both"/>
        <w:rPr>
          <w:rFonts w:asciiTheme="majorHAnsi" w:hAnsiTheme="majorHAnsi"/>
          <w:sz w:val="22"/>
          <w:szCs w:val="22"/>
        </w:rPr>
      </w:pPr>
    </w:p>
    <w:p w:rsidR="0092512E" w:rsidRDefault="00FE628F" w:rsidP="00987D83">
      <w:pPr>
        <w:pStyle w:val="Heading1"/>
      </w:pPr>
      <w:bookmarkStart w:id="43" w:name="_Toc6527802"/>
      <w:r>
        <w:lastRenderedPageBreak/>
        <w:t>Accounting</w:t>
      </w:r>
      <w:r w:rsidR="00987D83">
        <w:t xml:space="preserve"> Records and Auditing</w:t>
      </w:r>
      <w:bookmarkEnd w:id="43"/>
    </w:p>
    <w:p w:rsidR="00987D83" w:rsidRDefault="00987D83" w:rsidP="0092512E">
      <w:pPr>
        <w:tabs>
          <w:tab w:val="left" w:pos="924"/>
        </w:tabs>
        <w:spacing w:before="0" w:after="0"/>
        <w:jc w:val="both"/>
        <w:rPr>
          <w:rFonts w:asciiTheme="majorHAnsi" w:hAnsiTheme="majorHAnsi"/>
          <w:sz w:val="22"/>
          <w:szCs w:val="22"/>
        </w:rPr>
      </w:pPr>
    </w:p>
    <w:p w:rsidR="0092512E" w:rsidRDefault="00715360" w:rsidP="0092512E">
      <w:pPr>
        <w:tabs>
          <w:tab w:val="left" w:pos="924"/>
        </w:tabs>
        <w:spacing w:before="0" w:after="0"/>
        <w:jc w:val="both"/>
        <w:rPr>
          <w:rFonts w:asciiTheme="majorHAnsi" w:hAnsiTheme="majorHAnsi"/>
          <w:sz w:val="22"/>
          <w:szCs w:val="22"/>
        </w:rPr>
      </w:pPr>
      <w:r w:rsidRPr="00715360">
        <w:rPr>
          <w:rFonts w:asciiTheme="majorHAnsi" w:hAnsiTheme="majorHAnsi"/>
          <w:sz w:val="22"/>
          <w:szCs w:val="22"/>
        </w:rPr>
        <w:t xml:space="preserve">Accounting is considered as the major helping hand to form a successive management which needs to report and </w:t>
      </w:r>
      <w:proofErr w:type="spellStart"/>
      <w:r w:rsidRPr="00715360">
        <w:rPr>
          <w:rFonts w:asciiTheme="majorHAnsi" w:hAnsiTheme="majorHAnsi"/>
          <w:sz w:val="22"/>
          <w:szCs w:val="22"/>
        </w:rPr>
        <w:t>analyse</w:t>
      </w:r>
      <w:proofErr w:type="spellEnd"/>
      <w:r w:rsidRPr="00715360">
        <w:rPr>
          <w:rFonts w:asciiTheme="majorHAnsi" w:hAnsiTheme="majorHAnsi"/>
          <w:sz w:val="22"/>
          <w:szCs w:val="22"/>
        </w:rPr>
        <w:t xml:space="preserve"> the business transactions. Accounting is a pathway of measuring success through the designing projects as measuring the outcomes of the projects in line with the target goal of the </w:t>
      </w:r>
      <w:proofErr w:type="spellStart"/>
      <w:r w:rsidRPr="00715360">
        <w:rPr>
          <w:rFonts w:asciiTheme="majorHAnsi" w:hAnsiTheme="majorHAnsi"/>
          <w:sz w:val="22"/>
          <w:szCs w:val="22"/>
        </w:rPr>
        <w:t>organisations</w:t>
      </w:r>
      <w:proofErr w:type="spellEnd"/>
      <w:r w:rsidRPr="00715360">
        <w:rPr>
          <w:rFonts w:asciiTheme="majorHAnsi" w:hAnsiTheme="majorHAnsi"/>
          <w:sz w:val="22"/>
          <w:szCs w:val="22"/>
        </w:rPr>
        <w:t xml:space="preserve"> (Elliot, Barry &amp; Elliot, Jamie, 2004). </w:t>
      </w:r>
      <w:proofErr w:type="spellStart"/>
      <w:r w:rsidRPr="00715360">
        <w:rPr>
          <w:rFonts w:asciiTheme="majorHAnsi" w:hAnsiTheme="majorHAnsi"/>
          <w:sz w:val="22"/>
          <w:szCs w:val="22"/>
        </w:rPr>
        <w:t>Organisations</w:t>
      </w:r>
      <w:proofErr w:type="spellEnd"/>
      <w:r w:rsidRPr="00715360">
        <w:rPr>
          <w:rFonts w:asciiTheme="majorHAnsi" w:hAnsiTheme="majorHAnsi"/>
          <w:sz w:val="22"/>
          <w:szCs w:val="22"/>
        </w:rPr>
        <w:t xml:space="preserve"> maintain their financial reports with the help of accounting theories and policies. The international financial reporting standards also help to keep the accounting practice effectively, efficiently, and correctly. The efficient management will be built if the </w:t>
      </w:r>
      <w:proofErr w:type="spellStart"/>
      <w:r w:rsidRPr="00715360">
        <w:rPr>
          <w:rFonts w:asciiTheme="majorHAnsi" w:hAnsiTheme="majorHAnsi"/>
          <w:sz w:val="22"/>
          <w:szCs w:val="22"/>
        </w:rPr>
        <w:t>organisation</w:t>
      </w:r>
      <w:proofErr w:type="spellEnd"/>
      <w:r w:rsidRPr="00715360">
        <w:rPr>
          <w:rFonts w:asciiTheme="majorHAnsi" w:hAnsiTheme="majorHAnsi"/>
          <w:sz w:val="22"/>
          <w:szCs w:val="22"/>
        </w:rPr>
        <w:t xml:space="preserve"> follows the international reporting standards accurately. As a mandatory course unit of myself I need to prove my understanding about the financial systems and auditing through this report. I will gradually demonstrate my understanding on the purpose, use, importance of accounting records, accounting systems, </w:t>
      </w:r>
      <w:proofErr w:type="spellStart"/>
      <w:r w:rsidRPr="00715360">
        <w:rPr>
          <w:rFonts w:asciiTheme="majorHAnsi" w:hAnsiTheme="majorHAnsi"/>
          <w:sz w:val="22"/>
          <w:szCs w:val="22"/>
        </w:rPr>
        <w:t>computerised</w:t>
      </w:r>
      <w:proofErr w:type="spellEnd"/>
      <w:r w:rsidRPr="00715360">
        <w:rPr>
          <w:rFonts w:asciiTheme="majorHAnsi" w:hAnsiTheme="majorHAnsi"/>
          <w:sz w:val="22"/>
          <w:szCs w:val="22"/>
        </w:rPr>
        <w:t xml:space="preserve"> accounting system, manual accounting systems, business risk, audit risk, internal and external control systems, importance of auditing, and planning audit assignment as well as preparing audit report in the body part of my report.</w:t>
      </w:r>
    </w:p>
    <w:p w:rsidR="00812892" w:rsidRPr="00812892" w:rsidRDefault="00812892" w:rsidP="0061065A">
      <w:pPr>
        <w:pStyle w:val="Heading2"/>
      </w:pPr>
      <w:bookmarkStart w:id="44" w:name="_Toc6527803"/>
      <w:r w:rsidRPr="00812892">
        <w:t>Purpose and Use of Different Accounting Records</w:t>
      </w:r>
      <w:bookmarkEnd w:id="44"/>
    </w:p>
    <w:p w:rsidR="00812892" w:rsidRPr="00812892" w:rsidRDefault="00812892" w:rsidP="00812892">
      <w:pPr>
        <w:tabs>
          <w:tab w:val="left" w:pos="924"/>
        </w:tabs>
        <w:spacing w:before="0" w:after="0"/>
        <w:jc w:val="both"/>
        <w:rPr>
          <w:rFonts w:asciiTheme="majorHAnsi" w:hAnsiTheme="majorHAnsi"/>
          <w:sz w:val="22"/>
          <w:szCs w:val="22"/>
        </w:rPr>
      </w:pPr>
    </w:p>
    <w:p w:rsidR="00812892" w:rsidRPr="00812892" w:rsidRDefault="00812892" w:rsidP="00812892">
      <w:pPr>
        <w:tabs>
          <w:tab w:val="left" w:pos="924"/>
        </w:tabs>
        <w:spacing w:before="0" w:after="0"/>
        <w:jc w:val="both"/>
        <w:rPr>
          <w:rFonts w:asciiTheme="majorHAnsi" w:hAnsiTheme="majorHAnsi"/>
          <w:sz w:val="22"/>
          <w:szCs w:val="22"/>
        </w:rPr>
      </w:pPr>
      <w:r w:rsidRPr="00812892">
        <w:rPr>
          <w:rFonts w:asciiTheme="majorHAnsi" w:hAnsiTheme="majorHAnsi"/>
          <w:sz w:val="22"/>
          <w:szCs w:val="22"/>
        </w:rPr>
        <w:t>Accounting records represents the management of all source of information in different records books. These records are ledger, journals, bank statements, adjusting journals, statement verification, invoice, brochure, and etc. The purpose and use of different acco</w:t>
      </w:r>
      <w:r w:rsidR="0079127F">
        <w:rPr>
          <w:rFonts w:asciiTheme="majorHAnsi" w:hAnsiTheme="majorHAnsi"/>
          <w:sz w:val="22"/>
          <w:szCs w:val="22"/>
        </w:rPr>
        <w:t>unting record in the following.</w:t>
      </w:r>
    </w:p>
    <w:p w:rsidR="00812892" w:rsidRPr="00812892" w:rsidRDefault="00812892" w:rsidP="0079127F">
      <w:pPr>
        <w:pStyle w:val="Heading3"/>
      </w:pPr>
      <w:bookmarkStart w:id="45" w:name="_Toc6527804"/>
      <w:r w:rsidRPr="0061065A">
        <w:t>Purpose</w:t>
      </w:r>
      <w:bookmarkEnd w:id="45"/>
    </w:p>
    <w:p w:rsidR="00812892" w:rsidRPr="00812892" w:rsidRDefault="00812892" w:rsidP="00812892">
      <w:pPr>
        <w:tabs>
          <w:tab w:val="left" w:pos="924"/>
        </w:tabs>
        <w:spacing w:before="0" w:after="0"/>
        <w:jc w:val="both"/>
        <w:rPr>
          <w:rFonts w:asciiTheme="majorHAnsi" w:hAnsiTheme="majorHAnsi"/>
          <w:sz w:val="22"/>
          <w:szCs w:val="22"/>
        </w:rPr>
      </w:pPr>
      <w:r w:rsidRPr="00812892">
        <w:rPr>
          <w:rFonts w:asciiTheme="majorHAnsi" w:hAnsiTheme="majorHAnsi"/>
          <w:sz w:val="22"/>
          <w:szCs w:val="22"/>
        </w:rPr>
        <w:t>To illustrate the purpose of accounting records we chose main two types of accounting record. These are journal and ledger. The journal represents the original entry. The purpose o</w:t>
      </w:r>
      <w:r w:rsidR="0061065A">
        <w:rPr>
          <w:rFonts w:asciiTheme="majorHAnsi" w:hAnsiTheme="majorHAnsi"/>
          <w:sz w:val="22"/>
          <w:szCs w:val="22"/>
        </w:rPr>
        <w:t>f journal entry is given below.</w:t>
      </w:r>
    </w:p>
    <w:p w:rsidR="00812892" w:rsidRPr="0061065A" w:rsidRDefault="00812892" w:rsidP="006A6CA0">
      <w:pPr>
        <w:pStyle w:val="ListParagraph"/>
        <w:numPr>
          <w:ilvl w:val="0"/>
          <w:numId w:val="39"/>
        </w:numPr>
        <w:tabs>
          <w:tab w:val="left" w:pos="924"/>
        </w:tabs>
        <w:spacing w:before="0" w:after="0"/>
        <w:jc w:val="both"/>
        <w:rPr>
          <w:rFonts w:asciiTheme="majorHAnsi" w:hAnsiTheme="majorHAnsi"/>
          <w:sz w:val="22"/>
          <w:szCs w:val="22"/>
        </w:rPr>
      </w:pPr>
      <w:r w:rsidRPr="0061065A">
        <w:rPr>
          <w:rFonts w:asciiTheme="majorHAnsi" w:hAnsiTheme="majorHAnsi"/>
          <w:sz w:val="22"/>
          <w:szCs w:val="22"/>
        </w:rPr>
        <w:t>Knowing the date of transaction</w:t>
      </w:r>
    </w:p>
    <w:p w:rsidR="00812892" w:rsidRPr="0061065A" w:rsidRDefault="00812892" w:rsidP="006A6CA0">
      <w:pPr>
        <w:pStyle w:val="ListParagraph"/>
        <w:numPr>
          <w:ilvl w:val="0"/>
          <w:numId w:val="39"/>
        </w:numPr>
        <w:tabs>
          <w:tab w:val="left" w:pos="924"/>
        </w:tabs>
        <w:spacing w:before="0" w:after="0"/>
        <w:jc w:val="both"/>
        <w:rPr>
          <w:rFonts w:asciiTheme="majorHAnsi" w:hAnsiTheme="majorHAnsi"/>
          <w:sz w:val="22"/>
          <w:szCs w:val="22"/>
        </w:rPr>
      </w:pPr>
      <w:r w:rsidRPr="0061065A">
        <w:rPr>
          <w:rFonts w:asciiTheme="majorHAnsi" w:hAnsiTheme="majorHAnsi"/>
          <w:sz w:val="22"/>
          <w:szCs w:val="22"/>
        </w:rPr>
        <w:t>Determining the accounting effect</w:t>
      </w:r>
    </w:p>
    <w:p w:rsidR="00812892" w:rsidRPr="0061065A" w:rsidRDefault="00812892" w:rsidP="006A6CA0">
      <w:pPr>
        <w:pStyle w:val="ListParagraph"/>
        <w:numPr>
          <w:ilvl w:val="0"/>
          <w:numId w:val="39"/>
        </w:numPr>
        <w:tabs>
          <w:tab w:val="left" w:pos="924"/>
        </w:tabs>
        <w:spacing w:before="0" w:after="0"/>
        <w:jc w:val="both"/>
        <w:rPr>
          <w:rFonts w:asciiTheme="majorHAnsi" w:hAnsiTheme="majorHAnsi"/>
          <w:sz w:val="22"/>
          <w:szCs w:val="22"/>
        </w:rPr>
      </w:pPr>
      <w:r w:rsidRPr="0061065A">
        <w:rPr>
          <w:rFonts w:asciiTheme="majorHAnsi" w:hAnsiTheme="majorHAnsi"/>
          <w:sz w:val="22"/>
          <w:szCs w:val="22"/>
        </w:rPr>
        <w:t>Recording the right amount of money</w:t>
      </w:r>
    </w:p>
    <w:p w:rsidR="00812892" w:rsidRPr="0061065A" w:rsidRDefault="00812892" w:rsidP="006A6CA0">
      <w:pPr>
        <w:pStyle w:val="ListParagraph"/>
        <w:numPr>
          <w:ilvl w:val="0"/>
          <w:numId w:val="39"/>
        </w:numPr>
        <w:tabs>
          <w:tab w:val="left" w:pos="924"/>
        </w:tabs>
        <w:spacing w:before="0" w:after="0"/>
        <w:jc w:val="both"/>
        <w:rPr>
          <w:rFonts w:asciiTheme="majorHAnsi" w:hAnsiTheme="majorHAnsi"/>
          <w:sz w:val="22"/>
          <w:szCs w:val="22"/>
        </w:rPr>
      </w:pPr>
      <w:r w:rsidRPr="0061065A">
        <w:rPr>
          <w:rFonts w:asciiTheme="majorHAnsi" w:hAnsiTheme="majorHAnsi"/>
          <w:sz w:val="22"/>
          <w:szCs w:val="22"/>
        </w:rPr>
        <w:t>Identifying the transaction type</w:t>
      </w:r>
    </w:p>
    <w:p w:rsidR="00812892" w:rsidRPr="00812892" w:rsidRDefault="00812892" w:rsidP="00812892">
      <w:pPr>
        <w:tabs>
          <w:tab w:val="left" w:pos="924"/>
        </w:tabs>
        <w:spacing w:before="0" w:after="0"/>
        <w:jc w:val="both"/>
        <w:rPr>
          <w:rFonts w:asciiTheme="majorHAnsi" w:hAnsiTheme="majorHAnsi"/>
          <w:sz w:val="22"/>
          <w:szCs w:val="22"/>
        </w:rPr>
      </w:pPr>
    </w:p>
    <w:p w:rsidR="00812892" w:rsidRPr="00812892" w:rsidRDefault="00812892" w:rsidP="00812892">
      <w:pPr>
        <w:tabs>
          <w:tab w:val="left" w:pos="924"/>
        </w:tabs>
        <w:spacing w:before="0" w:after="0"/>
        <w:jc w:val="both"/>
        <w:rPr>
          <w:rFonts w:asciiTheme="majorHAnsi" w:hAnsiTheme="majorHAnsi"/>
          <w:sz w:val="22"/>
          <w:szCs w:val="22"/>
        </w:rPr>
      </w:pPr>
      <w:r w:rsidRPr="00812892">
        <w:rPr>
          <w:rFonts w:asciiTheme="majorHAnsi" w:hAnsiTheme="majorHAnsi"/>
          <w:sz w:val="22"/>
          <w:szCs w:val="22"/>
        </w:rPr>
        <w:t>Ledger is the summery of all financial activities. The final entry is recorded in the ledger. The purpose of ledger is given below.</w:t>
      </w:r>
    </w:p>
    <w:p w:rsidR="00812892" w:rsidRPr="00812892" w:rsidRDefault="00812892" w:rsidP="00812892">
      <w:pPr>
        <w:tabs>
          <w:tab w:val="left" w:pos="924"/>
        </w:tabs>
        <w:spacing w:before="0" w:after="0"/>
        <w:jc w:val="both"/>
        <w:rPr>
          <w:rFonts w:asciiTheme="majorHAnsi" w:hAnsiTheme="majorHAnsi"/>
          <w:sz w:val="22"/>
          <w:szCs w:val="22"/>
        </w:rPr>
      </w:pPr>
    </w:p>
    <w:p w:rsidR="00812892" w:rsidRPr="0061065A" w:rsidRDefault="00812892" w:rsidP="006A6CA0">
      <w:pPr>
        <w:pStyle w:val="ListParagraph"/>
        <w:numPr>
          <w:ilvl w:val="0"/>
          <w:numId w:val="40"/>
        </w:numPr>
        <w:tabs>
          <w:tab w:val="left" w:pos="924"/>
        </w:tabs>
        <w:spacing w:before="0" w:after="0"/>
        <w:jc w:val="both"/>
        <w:rPr>
          <w:rFonts w:asciiTheme="majorHAnsi" w:hAnsiTheme="majorHAnsi"/>
          <w:sz w:val="22"/>
          <w:szCs w:val="22"/>
        </w:rPr>
      </w:pPr>
      <w:r w:rsidRPr="0061065A">
        <w:rPr>
          <w:rFonts w:asciiTheme="majorHAnsi" w:hAnsiTheme="majorHAnsi"/>
          <w:sz w:val="22"/>
          <w:szCs w:val="22"/>
        </w:rPr>
        <w:t>Sourcing data for preparing financial statements</w:t>
      </w:r>
    </w:p>
    <w:p w:rsidR="00812892" w:rsidRPr="0061065A" w:rsidRDefault="00812892" w:rsidP="006A6CA0">
      <w:pPr>
        <w:pStyle w:val="ListParagraph"/>
        <w:numPr>
          <w:ilvl w:val="0"/>
          <w:numId w:val="40"/>
        </w:numPr>
        <w:tabs>
          <w:tab w:val="left" w:pos="924"/>
        </w:tabs>
        <w:spacing w:before="0" w:after="0"/>
        <w:jc w:val="both"/>
        <w:rPr>
          <w:rFonts w:asciiTheme="majorHAnsi" w:hAnsiTheme="majorHAnsi"/>
          <w:sz w:val="22"/>
          <w:szCs w:val="22"/>
        </w:rPr>
      </w:pPr>
      <w:r w:rsidRPr="0061065A">
        <w:rPr>
          <w:rFonts w:asciiTheme="majorHAnsi" w:hAnsiTheme="majorHAnsi"/>
          <w:sz w:val="22"/>
          <w:szCs w:val="22"/>
        </w:rPr>
        <w:t>Identifying debtor and creditor</w:t>
      </w:r>
    </w:p>
    <w:p w:rsidR="00812892" w:rsidRPr="0061065A" w:rsidRDefault="00812892" w:rsidP="006A6CA0">
      <w:pPr>
        <w:pStyle w:val="ListParagraph"/>
        <w:numPr>
          <w:ilvl w:val="0"/>
          <w:numId w:val="40"/>
        </w:numPr>
        <w:tabs>
          <w:tab w:val="left" w:pos="924"/>
        </w:tabs>
        <w:spacing w:before="0" w:after="0"/>
        <w:jc w:val="both"/>
        <w:rPr>
          <w:rFonts w:asciiTheme="majorHAnsi" w:hAnsiTheme="majorHAnsi"/>
          <w:sz w:val="22"/>
          <w:szCs w:val="22"/>
        </w:rPr>
      </w:pPr>
      <w:proofErr w:type="spellStart"/>
      <w:r w:rsidRPr="0061065A">
        <w:rPr>
          <w:rFonts w:asciiTheme="majorHAnsi" w:hAnsiTheme="majorHAnsi"/>
          <w:sz w:val="22"/>
          <w:szCs w:val="22"/>
        </w:rPr>
        <w:t>Summarising</w:t>
      </w:r>
      <w:proofErr w:type="spellEnd"/>
      <w:r w:rsidRPr="0061065A">
        <w:rPr>
          <w:rFonts w:asciiTheme="majorHAnsi" w:hAnsiTheme="majorHAnsi"/>
          <w:sz w:val="22"/>
          <w:szCs w:val="22"/>
        </w:rPr>
        <w:t xml:space="preserve"> of all types of information</w:t>
      </w:r>
    </w:p>
    <w:p w:rsidR="00812892" w:rsidRPr="0079127F" w:rsidRDefault="00812892" w:rsidP="006A6CA0">
      <w:pPr>
        <w:pStyle w:val="ListParagraph"/>
        <w:numPr>
          <w:ilvl w:val="0"/>
          <w:numId w:val="40"/>
        </w:numPr>
        <w:tabs>
          <w:tab w:val="left" w:pos="924"/>
        </w:tabs>
        <w:spacing w:before="0" w:after="0"/>
        <w:jc w:val="both"/>
        <w:rPr>
          <w:rFonts w:asciiTheme="majorHAnsi" w:hAnsiTheme="majorHAnsi"/>
          <w:sz w:val="22"/>
          <w:szCs w:val="22"/>
        </w:rPr>
      </w:pPr>
      <w:r w:rsidRPr="0061065A">
        <w:rPr>
          <w:rFonts w:asciiTheme="majorHAnsi" w:hAnsiTheme="majorHAnsi"/>
          <w:sz w:val="22"/>
          <w:szCs w:val="22"/>
        </w:rPr>
        <w:t>Controlling accounts</w:t>
      </w:r>
    </w:p>
    <w:p w:rsidR="00812892" w:rsidRPr="0061065A" w:rsidRDefault="00812892" w:rsidP="0079127F">
      <w:pPr>
        <w:pStyle w:val="Heading3"/>
      </w:pPr>
      <w:bookmarkStart w:id="46" w:name="_Toc6527805"/>
      <w:r w:rsidRPr="0061065A">
        <w:lastRenderedPageBreak/>
        <w:t>Use</w:t>
      </w:r>
      <w:bookmarkEnd w:id="46"/>
    </w:p>
    <w:p w:rsidR="00812892" w:rsidRPr="00812892" w:rsidRDefault="00812892" w:rsidP="00812892">
      <w:pPr>
        <w:tabs>
          <w:tab w:val="left" w:pos="924"/>
        </w:tabs>
        <w:spacing w:before="0" w:after="0"/>
        <w:jc w:val="both"/>
        <w:rPr>
          <w:rFonts w:asciiTheme="majorHAnsi" w:hAnsiTheme="majorHAnsi"/>
          <w:sz w:val="22"/>
          <w:szCs w:val="22"/>
        </w:rPr>
      </w:pPr>
      <w:r w:rsidRPr="00812892">
        <w:rPr>
          <w:rFonts w:asciiTheme="majorHAnsi" w:hAnsiTheme="majorHAnsi"/>
          <w:sz w:val="22"/>
          <w:szCs w:val="22"/>
        </w:rPr>
        <w:t xml:space="preserve">Accounting practice basically depends upon journal and ledger. To make financial reports like balance sheet, income statements, profit and loss accounts and </w:t>
      </w:r>
      <w:proofErr w:type="spellStart"/>
      <w:r w:rsidRPr="00812892">
        <w:rPr>
          <w:rFonts w:asciiTheme="majorHAnsi" w:hAnsiTheme="majorHAnsi"/>
          <w:sz w:val="22"/>
          <w:szCs w:val="22"/>
        </w:rPr>
        <w:t>etc</w:t>
      </w:r>
      <w:proofErr w:type="spellEnd"/>
      <w:r w:rsidRPr="00812892">
        <w:rPr>
          <w:rFonts w:asciiTheme="majorHAnsi" w:hAnsiTheme="majorHAnsi"/>
          <w:sz w:val="22"/>
          <w:szCs w:val="22"/>
        </w:rPr>
        <w:t xml:space="preserve"> the journal and ledger are must. When a transaction occurs then it immediately recorded in the journal through identifying debtor and creditor. All transactions are reported in the ledger as an individual accounts which identify the amount of money to be gain or to be given or to be incorporated as profit. These records are used to make the </w:t>
      </w:r>
      <w:proofErr w:type="spellStart"/>
      <w:r w:rsidRPr="00812892">
        <w:rPr>
          <w:rFonts w:asciiTheme="majorHAnsi" w:hAnsiTheme="majorHAnsi"/>
          <w:sz w:val="22"/>
          <w:szCs w:val="22"/>
        </w:rPr>
        <w:t>organisation’s</w:t>
      </w:r>
      <w:proofErr w:type="spellEnd"/>
      <w:r w:rsidRPr="00812892">
        <w:rPr>
          <w:rFonts w:asciiTheme="majorHAnsi" w:hAnsiTheme="majorHAnsi"/>
          <w:sz w:val="22"/>
          <w:szCs w:val="22"/>
        </w:rPr>
        <w:t xml:space="preserve"> financial statements which use in the financial decision making. So the use accounting records is related from beginning of the financial transaction to</w:t>
      </w:r>
      <w:r w:rsidR="0079127F">
        <w:rPr>
          <w:rFonts w:asciiTheme="majorHAnsi" w:hAnsiTheme="majorHAnsi"/>
          <w:sz w:val="22"/>
          <w:szCs w:val="22"/>
        </w:rPr>
        <w:t xml:space="preserve"> the financial decision making.</w:t>
      </w:r>
    </w:p>
    <w:p w:rsidR="00812892" w:rsidRPr="0061065A" w:rsidRDefault="00812892" w:rsidP="0079127F">
      <w:pPr>
        <w:pStyle w:val="Heading3"/>
      </w:pPr>
      <w:bookmarkStart w:id="47" w:name="_Toc6527806"/>
      <w:r w:rsidRPr="0061065A">
        <w:t>Importance and Meaning of Five Fundamental Accounting Concepts</w:t>
      </w:r>
      <w:bookmarkEnd w:id="47"/>
    </w:p>
    <w:p w:rsidR="00812892" w:rsidRPr="00812892" w:rsidRDefault="00812892" w:rsidP="00812892">
      <w:pPr>
        <w:tabs>
          <w:tab w:val="left" w:pos="924"/>
        </w:tabs>
        <w:spacing w:before="0" w:after="0"/>
        <w:jc w:val="both"/>
        <w:rPr>
          <w:rFonts w:asciiTheme="majorHAnsi" w:hAnsiTheme="majorHAnsi"/>
          <w:sz w:val="22"/>
          <w:szCs w:val="22"/>
        </w:rPr>
      </w:pPr>
      <w:r w:rsidRPr="00812892">
        <w:rPr>
          <w:rFonts w:asciiTheme="majorHAnsi" w:hAnsiTheme="majorHAnsi"/>
          <w:sz w:val="22"/>
          <w:szCs w:val="22"/>
        </w:rPr>
        <w:t xml:space="preserve">The financial statements need to follow some theories. The five accounting concepts are followed by the all </w:t>
      </w:r>
      <w:proofErr w:type="spellStart"/>
      <w:r w:rsidRPr="00812892">
        <w:rPr>
          <w:rFonts w:asciiTheme="majorHAnsi" w:hAnsiTheme="majorHAnsi"/>
          <w:sz w:val="22"/>
          <w:szCs w:val="22"/>
        </w:rPr>
        <w:t>organisation</w:t>
      </w:r>
      <w:proofErr w:type="spellEnd"/>
      <w:r w:rsidRPr="00812892">
        <w:rPr>
          <w:rFonts w:asciiTheme="majorHAnsi" w:hAnsiTheme="majorHAnsi"/>
          <w:sz w:val="22"/>
          <w:szCs w:val="22"/>
        </w:rPr>
        <w:t xml:space="preserve"> in maintaining accounting concepts. These are not principle, these concepts agree the rules. The meanings of five accounting concepts are as follows.</w:t>
      </w:r>
    </w:p>
    <w:p w:rsidR="00812892" w:rsidRPr="00812892" w:rsidRDefault="00812892" w:rsidP="00812892">
      <w:pPr>
        <w:tabs>
          <w:tab w:val="left" w:pos="924"/>
        </w:tabs>
        <w:spacing w:before="0" w:after="0"/>
        <w:jc w:val="both"/>
        <w:rPr>
          <w:rFonts w:asciiTheme="majorHAnsi" w:hAnsiTheme="majorHAnsi"/>
          <w:sz w:val="22"/>
          <w:szCs w:val="22"/>
        </w:rPr>
      </w:pPr>
    </w:p>
    <w:p w:rsidR="00812892" w:rsidRPr="0061065A" w:rsidRDefault="00812892" w:rsidP="00812892">
      <w:pPr>
        <w:tabs>
          <w:tab w:val="left" w:pos="924"/>
        </w:tabs>
        <w:spacing w:before="0" w:after="0"/>
        <w:jc w:val="both"/>
        <w:rPr>
          <w:rFonts w:asciiTheme="majorHAnsi" w:hAnsiTheme="majorHAnsi"/>
          <w:b/>
          <w:sz w:val="24"/>
          <w:szCs w:val="22"/>
        </w:rPr>
      </w:pPr>
      <w:r w:rsidRPr="0061065A">
        <w:rPr>
          <w:rFonts w:asciiTheme="majorHAnsi" w:hAnsiTheme="majorHAnsi"/>
          <w:b/>
          <w:sz w:val="24"/>
          <w:szCs w:val="22"/>
        </w:rPr>
        <w:t>Meaning</w:t>
      </w:r>
    </w:p>
    <w:p w:rsidR="00812892" w:rsidRPr="0061065A" w:rsidRDefault="00812892" w:rsidP="006A6CA0">
      <w:pPr>
        <w:pStyle w:val="ListParagraph"/>
        <w:numPr>
          <w:ilvl w:val="0"/>
          <w:numId w:val="42"/>
        </w:numPr>
        <w:tabs>
          <w:tab w:val="left" w:pos="924"/>
        </w:tabs>
        <w:spacing w:before="0" w:after="0"/>
        <w:jc w:val="both"/>
        <w:rPr>
          <w:rFonts w:asciiTheme="majorHAnsi" w:hAnsiTheme="majorHAnsi"/>
          <w:sz w:val="22"/>
          <w:szCs w:val="22"/>
        </w:rPr>
      </w:pPr>
      <w:r w:rsidRPr="0061065A">
        <w:rPr>
          <w:rFonts w:asciiTheme="majorHAnsi" w:hAnsiTheme="majorHAnsi"/>
          <w:b/>
          <w:sz w:val="22"/>
          <w:szCs w:val="22"/>
        </w:rPr>
        <w:t>Going Concern Concept:</w:t>
      </w:r>
      <w:r w:rsidRPr="0061065A">
        <w:rPr>
          <w:rFonts w:asciiTheme="majorHAnsi" w:hAnsiTheme="majorHAnsi"/>
          <w:sz w:val="22"/>
          <w:szCs w:val="22"/>
        </w:rPr>
        <w:t xml:space="preserve"> In this concept it is considered that an </w:t>
      </w:r>
      <w:proofErr w:type="spellStart"/>
      <w:r w:rsidRPr="0061065A">
        <w:rPr>
          <w:rFonts w:asciiTheme="majorHAnsi" w:hAnsiTheme="majorHAnsi"/>
          <w:sz w:val="22"/>
          <w:szCs w:val="22"/>
        </w:rPr>
        <w:t>organisation</w:t>
      </w:r>
      <w:proofErr w:type="spellEnd"/>
      <w:r w:rsidRPr="0061065A">
        <w:rPr>
          <w:rFonts w:asciiTheme="majorHAnsi" w:hAnsiTheme="majorHAnsi"/>
          <w:sz w:val="22"/>
          <w:szCs w:val="22"/>
        </w:rPr>
        <w:t xml:space="preserve"> or corporation will be operated for no ending date. It will not be operated for specific period. It will run for undefined time (</w:t>
      </w:r>
      <w:proofErr w:type="spellStart"/>
      <w:r w:rsidRPr="0061065A">
        <w:rPr>
          <w:rFonts w:asciiTheme="majorHAnsi" w:hAnsiTheme="majorHAnsi"/>
          <w:sz w:val="22"/>
          <w:szCs w:val="22"/>
        </w:rPr>
        <w:t>Cardarelli</w:t>
      </w:r>
      <w:proofErr w:type="spellEnd"/>
      <w:r w:rsidRPr="0061065A">
        <w:rPr>
          <w:rFonts w:asciiTheme="majorHAnsi" w:hAnsiTheme="majorHAnsi"/>
          <w:sz w:val="22"/>
          <w:szCs w:val="22"/>
        </w:rPr>
        <w:t xml:space="preserve">, </w:t>
      </w:r>
      <w:proofErr w:type="spellStart"/>
      <w:r w:rsidRPr="0061065A">
        <w:rPr>
          <w:rFonts w:asciiTheme="majorHAnsi" w:hAnsiTheme="majorHAnsi"/>
          <w:sz w:val="22"/>
          <w:szCs w:val="22"/>
        </w:rPr>
        <w:t>Elekdag</w:t>
      </w:r>
      <w:proofErr w:type="spellEnd"/>
      <w:r w:rsidRPr="0061065A">
        <w:rPr>
          <w:rFonts w:asciiTheme="majorHAnsi" w:hAnsiTheme="majorHAnsi"/>
          <w:sz w:val="22"/>
          <w:szCs w:val="22"/>
        </w:rPr>
        <w:t xml:space="preserve">, and </w:t>
      </w:r>
      <w:proofErr w:type="spellStart"/>
      <w:r w:rsidRPr="0061065A">
        <w:rPr>
          <w:rFonts w:asciiTheme="majorHAnsi" w:hAnsiTheme="majorHAnsi"/>
          <w:sz w:val="22"/>
          <w:szCs w:val="22"/>
        </w:rPr>
        <w:t>Lall</w:t>
      </w:r>
      <w:proofErr w:type="spellEnd"/>
      <w:r w:rsidRPr="0061065A">
        <w:rPr>
          <w:rFonts w:asciiTheme="majorHAnsi" w:hAnsiTheme="majorHAnsi"/>
          <w:sz w:val="22"/>
          <w:szCs w:val="22"/>
        </w:rPr>
        <w:t>, 2009).</w:t>
      </w:r>
    </w:p>
    <w:p w:rsidR="00812892" w:rsidRPr="00812892" w:rsidRDefault="00812892" w:rsidP="00812892">
      <w:pPr>
        <w:tabs>
          <w:tab w:val="left" w:pos="924"/>
        </w:tabs>
        <w:spacing w:before="0" w:after="0"/>
        <w:jc w:val="both"/>
        <w:rPr>
          <w:rFonts w:asciiTheme="majorHAnsi" w:hAnsiTheme="majorHAnsi"/>
          <w:sz w:val="22"/>
          <w:szCs w:val="22"/>
        </w:rPr>
      </w:pPr>
    </w:p>
    <w:p w:rsidR="00812892" w:rsidRPr="0061065A" w:rsidRDefault="00812892" w:rsidP="006A6CA0">
      <w:pPr>
        <w:pStyle w:val="ListParagraph"/>
        <w:numPr>
          <w:ilvl w:val="0"/>
          <w:numId w:val="41"/>
        </w:numPr>
        <w:tabs>
          <w:tab w:val="left" w:pos="924"/>
        </w:tabs>
        <w:spacing w:before="0" w:after="0"/>
        <w:jc w:val="both"/>
        <w:rPr>
          <w:rFonts w:asciiTheme="majorHAnsi" w:hAnsiTheme="majorHAnsi"/>
          <w:sz w:val="22"/>
          <w:szCs w:val="22"/>
        </w:rPr>
      </w:pPr>
      <w:r w:rsidRPr="0061065A">
        <w:rPr>
          <w:rFonts w:asciiTheme="majorHAnsi" w:hAnsiTheme="majorHAnsi"/>
          <w:b/>
          <w:sz w:val="22"/>
          <w:szCs w:val="22"/>
        </w:rPr>
        <w:t>Time Period Concepts:</w:t>
      </w:r>
      <w:r w:rsidRPr="0061065A">
        <w:rPr>
          <w:rFonts w:asciiTheme="majorHAnsi" w:hAnsiTheme="majorHAnsi"/>
          <w:sz w:val="22"/>
          <w:szCs w:val="22"/>
        </w:rPr>
        <w:t xml:space="preserve"> The specific period will be considered to measure the profit of the </w:t>
      </w:r>
      <w:proofErr w:type="spellStart"/>
      <w:r w:rsidRPr="0061065A">
        <w:rPr>
          <w:rFonts w:asciiTheme="majorHAnsi" w:hAnsiTheme="majorHAnsi"/>
          <w:sz w:val="22"/>
          <w:szCs w:val="22"/>
        </w:rPr>
        <w:t>organisation</w:t>
      </w:r>
      <w:proofErr w:type="spellEnd"/>
      <w:r w:rsidRPr="0061065A">
        <w:rPr>
          <w:rFonts w:asciiTheme="majorHAnsi" w:hAnsiTheme="majorHAnsi"/>
          <w:sz w:val="22"/>
          <w:szCs w:val="22"/>
        </w:rPr>
        <w:t>. It may be 3 months or six months, or 1 year.</w:t>
      </w:r>
    </w:p>
    <w:p w:rsidR="00812892" w:rsidRPr="00812892" w:rsidRDefault="00812892" w:rsidP="00812892">
      <w:pPr>
        <w:tabs>
          <w:tab w:val="left" w:pos="924"/>
        </w:tabs>
        <w:spacing w:before="0" w:after="0"/>
        <w:jc w:val="both"/>
        <w:rPr>
          <w:rFonts w:asciiTheme="majorHAnsi" w:hAnsiTheme="majorHAnsi"/>
          <w:sz w:val="22"/>
          <w:szCs w:val="22"/>
        </w:rPr>
      </w:pPr>
    </w:p>
    <w:p w:rsidR="00812892" w:rsidRPr="0061065A" w:rsidRDefault="00812892" w:rsidP="006A6CA0">
      <w:pPr>
        <w:pStyle w:val="ListParagraph"/>
        <w:numPr>
          <w:ilvl w:val="0"/>
          <w:numId w:val="41"/>
        </w:numPr>
        <w:tabs>
          <w:tab w:val="left" w:pos="924"/>
        </w:tabs>
        <w:spacing w:before="0" w:after="0"/>
        <w:jc w:val="both"/>
        <w:rPr>
          <w:rFonts w:asciiTheme="majorHAnsi" w:hAnsiTheme="majorHAnsi"/>
          <w:sz w:val="22"/>
          <w:szCs w:val="22"/>
        </w:rPr>
      </w:pPr>
      <w:r w:rsidRPr="0061065A">
        <w:rPr>
          <w:rFonts w:asciiTheme="majorHAnsi" w:hAnsiTheme="majorHAnsi"/>
          <w:b/>
          <w:sz w:val="22"/>
          <w:szCs w:val="22"/>
        </w:rPr>
        <w:t>Monetary Unit Concepts:</w:t>
      </w:r>
      <w:r w:rsidRPr="0061065A">
        <w:rPr>
          <w:rFonts w:asciiTheme="majorHAnsi" w:hAnsiTheme="majorHAnsi"/>
          <w:sz w:val="22"/>
          <w:szCs w:val="22"/>
        </w:rPr>
        <w:t xml:space="preserve"> this </w:t>
      </w:r>
      <w:proofErr w:type="gramStart"/>
      <w:r w:rsidRPr="0061065A">
        <w:rPr>
          <w:rFonts w:asciiTheme="majorHAnsi" w:hAnsiTheme="majorHAnsi"/>
          <w:sz w:val="22"/>
          <w:szCs w:val="22"/>
        </w:rPr>
        <w:t>concepts</w:t>
      </w:r>
      <w:proofErr w:type="gramEnd"/>
      <w:r w:rsidRPr="0061065A">
        <w:rPr>
          <w:rFonts w:asciiTheme="majorHAnsi" w:hAnsiTheme="majorHAnsi"/>
          <w:sz w:val="22"/>
          <w:szCs w:val="22"/>
        </w:rPr>
        <w:t xml:space="preserve"> says that, an </w:t>
      </w:r>
      <w:proofErr w:type="spellStart"/>
      <w:r w:rsidRPr="0061065A">
        <w:rPr>
          <w:rFonts w:asciiTheme="majorHAnsi" w:hAnsiTheme="majorHAnsi"/>
          <w:sz w:val="22"/>
          <w:szCs w:val="22"/>
        </w:rPr>
        <w:t>organisation</w:t>
      </w:r>
      <w:proofErr w:type="spellEnd"/>
      <w:r w:rsidRPr="0061065A">
        <w:rPr>
          <w:rFonts w:asciiTheme="majorHAnsi" w:hAnsiTheme="majorHAnsi"/>
          <w:sz w:val="22"/>
          <w:szCs w:val="22"/>
        </w:rPr>
        <w:t xml:space="preserve"> need to select one money unit to record its transactions and operations like US $.</w:t>
      </w:r>
    </w:p>
    <w:p w:rsidR="00812892" w:rsidRPr="00812892" w:rsidRDefault="00812892" w:rsidP="00812892">
      <w:pPr>
        <w:tabs>
          <w:tab w:val="left" w:pos="924"/>
        </w:tabs>
        <w:spacing w:before="0" w:after="0"/>
        <w:jc w:val="both"/>
        <w:rPr>
          <w:rFonts w:asciiTheme="majorHAnsi" w:hAnsiTheme="majorHAnsi"/>
          <w:sz w:val="22"/>
          <w:szCs w:val="22"/>
        </w:rPr>
      </w:pPr>
    </w:p>
    <w:p w:rsidR="00812892" w:rsidRPr="0061065A" w:rsidRDefault="00812892" w:rsidP="006A6CA0">
      <w:pPr>
        <w:pStyle w:val="ListParagraph"/>
        <w:numPr>
          <w:ilvl w:val="0"/>
          <w:numId w:val="41"/>
        </w:numPr>
        <w:tabs>
          <w:tab w:val="left" w:pos="924"/>
        </w:tabs>
        <w:spacing w:before="0" w:after="0"/>
        <w:jc w:val="both"/>
        <w:rPr>
          <w:rFonts w:asciiTheme="majorHAnsi" w:hAnsiTheme="majorHAnsi"/>
          <w:sz w:val="22"/>
          <w:szCs w:val="22"/>
        </w:rPr>
      </w:pPr>
      <w:r w:rsidRPr="0061065A">
        <w:rPr>
          <w:rFonts w:asciiTheme="majorHAnsi" w:hAnsiTheme="majorHAnsi"/>
          <w:b/>
          <w:sz w:val="22"/>
          <w:szCs w:val="22"/>
        </w:rPr>
        <w:t>Entity Unit Assumption:</w:t>
      </w:r>
      <w:r w:rsidRPr="0061065A">
        <w:rPr>
          <w:rFonts w:asciiTheme="majorHAnsi" w:hAnsiTheme="majorHAnsi"/>
          <w:sz w:val="22"/>
          <w:szCs w:val="22"/>
        </w:rPr>
        <w:t xml:space="preserve"> The business and the owner are separated from each other. The business </w:t>
      </w:r>
      <w:proofErr w:type="spellStart"/>
      <w:r w:rsidRPr="0061065A">
        <w:rPr>
          <w:rFonts w:asciiTheme="majorHAnsi" w:hAnsiTheme="majorHAnsi"/>
          <w:sz w:val="22"/>
          <w:szCs w:val="22"/>
        </w:rPr>
        <w:t>organisation</w:t>
      </w:r>
      <w:proofErr w:type="spellEnd"/>
      <w:r w:rsidRPr="0061065A">
        <w:rPr>
          <w:rFonts w:asciiTheme="majorHAnsi" w:hAnsiTheme="majorHAnsi"/>
          <w:sz w:val="22"/>
          <w:szCs w:val="22"/>
        </w:rPr>
        <w:t xml:space="preserve"> is considered as a person in this concept.</w:t>
      </w:r>
    </w:p>
    <w:p w:rsidR="00812892" w:rsidRPr="00812892" w:rsidRDefault="00812892" w:rsidP="00812892">
      <w:pPr>
        <w:tabs>
          <w:tab w:val="left" w:pos="924"/>
        </w:tabs>
        <w:spacing w:before="0" w:after="0"/>
        <w:jc w:val="both"/>
        <w:rPr>
          <w:rFonts w:asciiTheme="majorHAnsi" w:hAnsiTheme="majorHAnsi"/>
          <w:sz w:val="22"/>
          <w:szCs w:val="22"/>
        </w:rPr>
      </w:pPr>
    </w:p>
    <w:p w:rsidR="00812892" w:rsidRPr="0061065A" w:rsidRDefault="00812892" w:rsidP="006A6CA0">
      <w:pPr>
        <w:pStyle w:val="ListParagraph"/>
        <w:numPr>
          <w:ilvl w:val="0"/>
          <w:numId w:val="41"/>
        </w:numPr>
        <w:tabs>
          <w:tab w:val="left" w:pos="924"/>
        </w:tabs>
        <w:spacing w:before="0" w:after="0"/>
        <w:jc w:val="both"/>
        <w:rPr>
          <w:rFonts w:asciiTheme="majorHAnsi" w:hAnsiTheme="majorHAnsi"/>
          <w:sz w:val="22"/>
          <w:szCs w:val="22"/>
        </w:rPr>
      </w:pPr>
      <w:r w:rsidRPr="0061065A">
        <w:rPr>
          <w:rFonts w:asciiTheme="majorHAnsi" w:hAnsiTheme="majorHAnsi"/>
          <w:b/>
          <w:sz w:val="22"/>
          <w:szCs w:val="22"/>
        </w:rPr>
        <w:t>Consistency Concepts:</w:t>
      </w:r>
      <w:r w:rsidRPr="0061065A">
        <w:rPr>
          <w:rFonts w:asciiTheme="majorHAnsi" w:hAnsiTheme="majorHAnsi"/>
          <w:sz w:val="22"/>
          <w:szCs w:val="22"/>
        </w:rPr>
        <w:t xml:space="preserve"> In this concept, </w:t>
      </w:r>
      <w:proofErr w:type="spellStart"/>
      <w:r w:rsidRPr="0061065A">
        <w:rPr>
          <w:rFonts w:asciiTheme="majorHAnsi" w:hAnsiTheme="majorHAnsi"/>
          <w:sz w:val="22"/>
          <w:szCs w:val="22"/>
        </w:rPr>
        <w:t>organisations</w:t>
      </w:r>
      <w:proofErr w:type="spellEnd"/>
      <w:r w:rsidRPr="0061065A">
        <w:rPr>
          <w:rFonts w:asciiTheme="majorHAnsi" w:hAnsiTheme="majorHAnsi"/>
          <w:sz w:val="22"/>
          <w:szCs w:val="22"/>
        </w:rPr>
        <w:t xml:space="preserve"> follow the same technique to measure any functions. </w:t>
      </w:r>
      <w:proofErr w:type="spellStart"/>
      <w:r w:rsidRPr="0061065A">
        <w:rPr>
          <w:rFonts w:asciiTheme="majorHAnsi" w:hAnsiTheme="majorHAnsi"/>
          <w:sz w:val="22"/>
          <w:szCs w:val="22"/>
        </w:rPr>
        <w:t>Organisation</w:t>
      </w:r>
      <w:proofErr w:type="spellEnd"/>
      <w:r w:rsidRPr="0061065A">
        <w:rPr>
          <w:rFonts w:asciiTheme="majorHAnsi" w:hAnsiTheme="majorHAnsi"/>
          <w:sz w:val="22"/>
          <w:szCs w:val="22"/>
        </w:rPr>
        <w:t xml:space="preserve"> gets the positive output to measure the accounting decisions.</w:t>
      </w:r>
    </w:p>
    <w:p w:rsidR="0061065A" w:rsidRPr="00812892" w:rsidRDefault="0061065A" w:rsidP="00812892">
      <w:pPr>
        <w:tabs>
          <w:tab w:val="left" w:pos="924"/>
        </w:tabs>
        <w:spacing w:before="0" w:after="0"/>
        <w:jc w:val="both"/>
        <w:rPr>
          <w:rFonts w:asciiTheme="majorHAnsi" w:hAnsiTheme="majorHAnsi"/>
          <w:sz w:val="22"/>
          <w:szCs w:val="22"/>
        </w:rPr>
      </w:pPr>
    </w:p>
    <w:p w:rsidR="00812892" w:rsidRPr="0061065A" w:rsidRDefault="00812892" w:rsidP="00812892">
      <w:pPr>
        <w:tabs>
          <w:tab w:val="left" w:pos="924"/>
        </w:tabs>
        <w:spacing w:before="0" w:after="0"/>
        <w:jc w:val="both"/>
        <w:rPr>
          <w:rFonts w:asciiTheme="majorHAnsi" w:hAnsiTheme="majorHAnsi"/>
          <w:b/>
          <w:sz w:val="24"/>
          <w:szCs w:val="22"/>
        </w:rPr>
      </w:pPr>
      <w:r w:rsidRPr="0061065A">
        <w:rPr>
          <w:rFonts w:asciiTheme="majorHAnsi" w:hAnsiTheme="majorHAnsi"/>
          <w:b/>
          <w:sz w:val="24"/>
          <w:szCs w:val="22"/>
        </w:rPr>
        <w:t>Importance</w:t>
      </w:r>
    </w:p>
    <w:p w:rsidR="00812892" w:rsidRPr="00812892" w:rsidRDefault="00812892" w:rsidP="00812892">
      <w:pPr>
        <w:tabs>
          <w:tab w:val="left" w:pos="924"/>
        </w:tabs>
        <w:spacing w:before="0" w:after="0"/>
        <w:jc w:val="both"/>
        <w:rPr>
          <w:rFonts w:asciiTheme="majorHAnsi" w:hAnsiTheme="majorHAnsi"/>
          <w:sz w:val="22"/>
          <w:szCs w:val="22"/>
        </w:rPr>
      </w:pPr>
      <w:r w:rsidRPr="00812892">
        <w:rPr>
          <w:rFonts w:asciiTheme="majorHAnsi" w:hAnsiTheme="majorHAnsi"/>
          <w:sz w:val="22"/>
          <w:szCs w:val="22"/>
        </w:rPr>
        <w:t>The importance of accounting reco</w:t>
      </w:r>
      <w:r w:rsidR="0061065A">
        <w:rPr>
          <w:rFonts w:asciiTheme="majorHAnsi" w:hAnsiTheme="majorHAnsi"/>
          <w:sz w:val="22"/>
          <w:szCs w:val="22"/>
        </w:rPr>
        <w:t>rds for the following outcomes.</w:t>
      </w:r>
    </w:p>
    <w:p w:rsidR="00812892" w:rsidRPr="0061065A" w:rsidRDefault="00812892" w:rsidP="006A6CA0">
      <w:pPr>
        <w:pStyle w:val="ListParagraph"/>
        <w:numPr>
          <w:ilvl w:val="0"/>
          <w:numId w:val="43"/>
        </w:numPr>
        <w:tabs>
          <w:tab w:val="left" w:pos="924"/>
        </w:tabs>
        <w:spacing w:before="0" w:after="0"/>
        <w:jc w:val="both"/>
        <w:rPr>
          <w:rFonts w:asciiTheme="majorHAnsi" w:hAnsiTheme="majorHAnsi"/>
          <w:sz w:val="22"/>
          <w:szCs w:val="22"/>
        </w:rPr>
      </w:pPr>
      <w:r w:rsidRPr="0061065A">
        <w:rPr>
          <w:rFonts w:asciiTheme="majorHAnsi" w:hAnsiTheme="majorHAnsi"/>
          <w:sz w:val="22"/>
          <w:szCs w:val="22"/>
        </w:rPr>
        <w:t>Save time.</w:t>
      </w:r>
    </w:p>
    <w:p w:rsidR="00812892" w:rsidRPr="0061065A" w:rsidRDefault="00812892" w:rsidP="006A6CA0">
      <w:pPr>
        <w:pStyle w:val="ListParagraph"/>
        <w:numPr>
          <w:ilvl w:val="0"/>
          <w:numId w:val="43"/>
        </w:numPr>
        <w:tabs>
          <w:tab w:val="left" w:pos="924"/>
        </w:tabs>
        <w:spacing w:before="0" w:after="0"/>
        <w:jc w:val="both"/>
        <w:rPr>
          <w:rFonts w:asciiTheme="majorHAnsi" w:hAnsiTheme="majorHAnsi"/>
          <w:sz w:val="22"/>
          <w:szCs w:val="22"/>
        </w:rPr>
      </w:pPr>
      <w:r w:rsidRPr="0061065A">
        <w:rPr>
          <w:rFonts w:asciiTheme="majorHAnsi" w:hAnsiTheme="majorHAnsi"/>
          <w:sz w:val="22"/>
          <w:szCs w:val="22"/>
        </w:rPr>
        <w:t>Save energy</w:t>
      </w:r>
    </w:p>
    <w:p w:rsidR="00812892" w:rsidRPr="0061065A" w:rsidRDefault="00812892" w:rsidP="006A6CA0">
      <w:pPr>
        <w:pStyle w:val="ListParagraph"/>
        <w:numPr>
          <w:ilvl w:val="0"/>
          <w:numId w:val="43"/>
        </w:numPr>
        <w:tabs>
          <w:tab w:val="left" w:pos="924"/>
        </w:tabs>
        <w:spacing w:before="0" w:after="0"/>
        <w:jc w:val="both"/>
        <w:rPr>
          <w:rFonts w:asciiTheme="majorHAnsi" w:hAnsiTheme="majorHAnsi"/>
          <w:sz w:val="22"/>
          <w:szCs w:val="22"/>
        </w:rPr>
      </w:pPr>
      <w:r w:rsidRPr="0061065A">
        <w:rPr>
          <w:rFonts w:asciiTheme="majorHAnsi" w:hAnsiTheme="majorHAnsi"/>
          <w:sz w:val="22"/>
          <w:szCs w:val="22"/>
        </w:rPr>
        <w:t>Provide effective decision</w:t>
      </w:r>
    </w:p>
    <w:p w:rsidR="00812892" w:rsidRPr="0061065A" w:rsidRDefault="00812892" w:rsidP="006A6CA0">
      <w:pPr>
        <w:pStyle w:val="ListParagraph"/>
        <w:numPr>
          <w:ilvl w:val="0"/>
          <w:numId w:val="43"/>
        </w:numPr>
        <w:tabs>
          <w:tab w:val="left" w:pos="924"/>
        </w:tabs>
        <w:spacing w:before="0" w:after="0"/>
        <w:jc w:val="both"/>
        <w:rPr>
          <w:rFonts w:asciiTheme="majorHAnsi" w:hAnsiTheme="majorHAnsi"/>
          <w:sz w:val="22"/>
          <w:szCs w:val="22"/>
        </w:rPr>
      </w:pPr>
      <w:r w:rsidRPr="0061065A">
        <w:rPr>
          <w:rFonts w:asciiTheme="majorHAnsi" w:hAnsiTheme="majorHAnsi"/>
          <w:sz w:val="22"/>
          <w:szCs w:val="22"/>
        </w:rPr>
        <w:t>Easy to understand</w:t>
      </w:r>
    </w:p>
    <w:p w:rsidR="00812892" w:rsidRPr="0061065A" w:rsidRDefault="00812892" w:rsidP="006A6CA0">
      <w:pPr>
        <w:pStyle w:val="ListParagraph"/>
        <w:numPr>
          <w:ilvl w:val="0"/>
          <w:numId w:val="43"/>
        </w:numPr>
        <w:tabs>
          <w:tab w:val="left" w:pos="924"/>
        </w:tabs>
        <w:spacing w:before="0" w:after="0"/>
        <w:jc w:val="both"/>
        <w:rPr>
          <w:rFonts w:asciiTheme="majorHAnsi" w:hAnsiTheme="majorHAnsi"/>
          <w:sz w:val="22"/>
          <w:szCs w:val="22"/>
        </w:rPr>
      </w:pPr>
      <w:r w:rsidRPr="0061065A">
        <w:rPr>
          <w:rFonts w:asciiTheme="majorHAnsi" w:hAnsiTheme="majorHAnsi"/>
          <w:sz w:val="22"/>
          <w:szCs w:val="22"/>
        </w:rPr>
        <w:t>Separated from owners</w:t>
      </w:r>
    </w:p>
    <w:p w:rsidR="00812892" w:rsidRPr="0079127F" w:rsidRDefault="00812892" w:rsidP="006A6CA0">
      <w:pPr>
        <w:pStyle w:val="ListParagraph"/>
        <w:numPr>
          <w:ilvl w:val="0"/>
          <w:numId w:val="43"/>
        </w:numPr>
        <w:tabs>
          <w:tab w:val="left" w:pos="924"/>
        </w:tabs>
        <w:spacing w:before="0" w:after="0"/>
        <w:jc w:val="both"/>
        <w:rPr>
          <w:rFonts w:asciiTheme="majorHAnsi" w:hAnsiTheme="majorHAnsi"/>
          <w:sz w:val="22"/>
          <w:szCs w:val="22"/>
        </w:rPr>
      </w:pPr>
      <w:r w:rsidRPr="0061065A">
        <w:rPr>
          <w:rFonts w:asciiTheme="majorHAnsi" w:hAnsiTheme="majorHAnsi"/>
          <w:sz w:val="22"/>
          <w:szCs w:val="22"/>
        </w:rPr>
        <w:t>Measuring actual decisions</w:t>
      </w:r>
    </w:p>
    <w:p w:rsidR="00812892" w:rsidRPr="0061065A" w:rsidRDefault="00812892" w:rsidP="0079127F">
      <w:pPr>
        <w:pStyle w:val="Heading3"/>
      </w:pPr>
      <w:bookmarkStart w:id="48" w:name="_Toc6527807"/>
      <w:r w:rsidRPr="0061065A">
        <w:lastRenderedPageBreak/>
        <w:t>The Factors of Influence in Accounting Systems</w:t>
      </w:r>
      <w:bookmarkEnd w:id="48"/>
    </w:p>
    <w:p w:rsidR="00812892" w:rsidRPr="00812892" w:rsidRDefault="00812892" w:rsidP="00812892">
      <w:pPr>
        <w:tabs>
          <w:tab w:val="left" w:pos="924"/>
        </w:tabs>
        <w:spacing w:before="0" w:after="0"/>
        <w:jc w:val="both"/>
        <w:rPr>
          <w:rFonts w:asciiTheme="majorHAnsi" w:hAnsiTheme="majorHAnsi"/>
          <w:sz w:val="22"/>
          <w:szCs w:val="22"/>
        </w:rPr>
      </w:pPr>
    </w:p>
    <w:p w:rsidR="00812892" w:rsidRPr="00812892" w:rsidRDefault="00812892" w:rsidP="00812892">
      <w:pPr>
        <w:tabs>
          <w:tab w:val="left" w:pos="924"/>
        </w:tabs>
        <w:spacing w:before="0" w:after="0"/>
        <w:jc w:val="both"/>
        <w:rPr>
          <w:rFonts w:asciiTheme="majorHAnsi" w:hAnsiTheme="majorHAnsi"/>
          <w:sz w:val="22"/>
          <w:szCs w:val="22"/>
        </w:rPr>
      </w:pPr>
      <w:proofErr w:type="spellStart"/>
      <w:r w:rsidRPr="00812892">
        <w:rPr>
          <w:rFonts w:asciiTheme="majorHAnsi" w:hAnsiTheme="majorHAnsi"/>
          <w:sz w:val="22"/>
          <w:szCs w:val="22"/>
        </w:rPr>
        <w:t>Organisations</w:t>
      </w:r>
      <w:proofErr w:type="spellEnd"/>
      <w:r w:rsidRPr="00812892">
        <w:rPr>
          <w:rFonts w:asciiTheme="majorHAnsi" w:hAnsiTheme="majorHAnsi"/>
          <w:sz w:val="22"/>
          <w:szCs w:val="22"/>
        </w:rPr>
        <w:t xml:space="preserve"> can maintain its accounting systems through the manual based accounting systems and compute based accounting systems. In this case it influenced by different factors which is discussed in the following.</w:t>
      </w:r>
    </w:p>
    <w:p w:rsidR="00812892" w:rsidRPr="00812892" w:rsidRDefault="00812892" w:rsidP="00812892">
      <w:pPr>
        <w:tabs>
          <w:tab w:val="left" w:pos="924"/>
        </w:tabs>
        <w:spacing w:before="0" w:after="0"/>
        <w:jc w:val="both"/>
        <w:rPr>
          <w:rFonts w:asciiTheme="majorHAnsi" w:hAnsiTheme="majorHAnsi"/>
          <w:sz w:val="22"/>
          <w:szCs w:val="22"/>
        </w:rPr>
      </w:pPr>
    </w:p>
    <w:p w:rsidR="00812892" w:rsidRPr="0061065A" w:rsidRDefault="00812892" w:rsidP="00812892">
      <w:pPr>
        <w:tabs>
          <w:tab w:val="left" w:pos="924"/>
        </w:tabs>
        <w:spacing w:before="0" w:after="0"/>
        <w:jc w:val="both"/>
        <w:rPr>
          <w:rFonts w:asciiTheme="majorHAnsi" w:hAnsiTheme="majorHAnsi"/>
          <w:b/>
          <w:sz w:val="22"/>
          <w:szCs w:val="22"/>
        </w:rPr>
      </w:pPr>
      <w:r w:rsidRPr="0061065A">
        <w:rPr>
          <w:rFonts w:asciiTheme="majorHAnsi" w:hAnsiTheme="majorHAnsi"/>
          <w:b/>
          <w:sz w:val="22"/>
          <w:szCs w:val="22"/>
        </w:rPr>
        <w:t>Manual Based Accounting Systems</w:t>
      </w:r>
      <w:r w:rsidR="0061065A">
        <w:rPr>
          <w:rFonts w:asciiTheme="majorHAnsi" w:hAnsiTheme="majorHAnsi"/>
          <w:b/>
          <w:sz w:val="22"/>
          <w:szCs w:val="22"/>
        </w:rPr>
        <w:t xml:space="preserve">: </w:t>
      </w:r>
      <w:r w:rsidRPr="00812892">
        <w:rPr>
          <w:rFonts w:asciiTheme="majorHAnsi" w:hAnsiTheme="majorHAnsi"/>
          <w:sz w:val="22"/>
          <w:szCs w:val="22"/>
        </w:rPr>
        <w:t>In manual based accounting systems the ledger contains the basic accounts which are found in the source of transaction. To prepare ledger in manual based accounting systems accountants mostly follow the “T” account table, which contain the columns including the running balance, running debtors and creditors, remaining balance of debit or credit columns (Chinn and Ito, 2008). This format has no influence on beginning balance of the accounts.</w:t>
      </w:r>
    </w:p>
    <w:p w:rsidR="00812892" w:rsidRPr="00812892" w:rsidRDefault="00812892" w:rsidP="00812892">
      <w:pPr>
        <w:tabs>
          <w:tab w:val="left" w:pos="924"/>
        </w:tabs>
        <w:spacing w:before="0" w:after="0"/>
        <w:jc w:val="both"/>
        <w:rPr>
          <w:rFonts w:asciiTheme="majorHAnsi" w:hAnsiTheme="majorHAnsi"/>
          <w:sz w:val="22"/>
          <w:szCs w:val="22"/>
        </w:rPr>
      </w:pPr>
    </w:p>
    <w:p w:rsidR="0092512E" w:rsidRPr="0061065A" w:rsidRDefault="00812892" w:rsidP="00812892">
      <w:pPr>
        <w:tabs>
          <w:tab w:val="left" w:pos="924"/>
        </w:tabs>
        <w:spacing w:before="0" w:after="0"/>
        <w:jc w:val="both"/>
        <w:rPr>
          <w:rFonts w:asciiTheme="majorHAnsi" w:hAnsiTheme="majorHAnsi"/>
          <w:b/>
          <w:sz w:val="22"/>
          <w:szCs w:val="22"/>
        </w:rPr>
      </w:pPr>
      <w:r w:rsidRPr="0061065A">
        <w:rPr>
          <w:rFonts w:asciiTheme="majorHAnsi" w:hAnsiTheme="majorHAnsi"/>
          <w:b/>
          <w:sz w:val="22"/>
          <w:szCs w:val="22"/>
        </w:rPr>
        <w:t>Computer Based Accounting Systems</w:t>
      </w:r>
      <w:r w:rsidR="0061065A">
        <w:rPr>
          <w:rFonts w:asciiTheme="majorHAnsi" w:hAnsiTheme="majorHAnsi"/>
          <w:b/>
          <w:sz w:val="22"/>
          <w:szCs w:val="22"/>
        </w:rPr>
        <w:t xml:space="preserve">: </w:t>
      </w:r>
      <w:r w:rsidRPr="00812892">
        <w:rPr>
          <w:rFonts w:asciiTheme="majorHAnsi" w:hAnsiTheme="majorHAnsi"/>
          <w:sz w:val="22"/>
          <w:szCs w:val="22"/>
        </w:rPr>
        <w:t>The computer based accounting systems is updated and modern practice of accounting systems. In this system the beginning balance of every account need to include this represents the months-to-date total of all transaction (Davies and Drexler, 2010). The individual accounts for every fiscal period is recorded. The beginning and running balances are adjusted to bring the ending balance for the period. The computer based accounting systems is easier to find out any information in the accounting records as well as time saving.</w:t>
      </w:r>
    </w:p>
    <w:p w:rsidR="0092512E" w:rsidRDefault="0092512E" w:rsidP="0092512E">
      <w:pPr>
        <w:tabs>
          <w:tab w:val="left" w:pos="924"/>
        </w:tabs>
        <w:spacing w:before="0" w:after="0"/>
        <w:jc w:val="both"/>
        <w:rPr>
          <w:rFonts w:asciiTheme="majorHAnsi" w:hAnsiTheme="majorHAnsi"/>
          <w:sz w:val="22"/>
          <w:szCs w:val="22"/>
        </w:rPr>
      </w:pPr>
    </w:p>
    <w:p w:rsidR="0061065A" w:rsidRPr="0061065A" w:rsidRDefault="0061065A" w:rsidP="0061065A">
      <w:pPr>
        <w:pStyle w:val="Heading2"/>
      </w:pPr>
      <w:bookmarkStart w:id="49" w:name="_Toc6527808"/>
      <w:r w:rsidRPr="0061065A">
        <w:t>Business Risk and Audit Risk</w:t>
      </w:r>
      <w:bookmarkEnd w:id="49"/>
    </w:p>
    <w:p w:rsidR="0061065A" w:rsidRPr="0061065A" w:rsidRDefault="0061065A" w:rsidP="0061065A">
      <w:pPr>
        <w:tabs>
          <w:tab w:val="left" w:pos="924"/>
        </w:tabs>
        <w:spacing w:before="0" w:after="0"/>
        <w:jc w:val="both"/>
        <w:rPr>
          <w:rFonts w:asciiTheme="majorHAnsi" w:hAnsiTheme="majorHAnsi"/>
          <w:sz w:val="22"/>
          <w:szCs w:val="22"/>
        </w:rPr>
      </w:pPr>
    </w:p>
    <w:p w:rsidR="0061065A" w:rsidRPr="0061065A" w:rsidRDefault="0061065A" w:rsidP="0061065A">
      <w:pPr>
        <w:tabs>
          <w:tab w:val="left" w:pos="924"/>
        </w:tabs>
        <w:spacing w:before="0" w:after="0"/>
        <w:jc w:val="both"/>
        <w:rPr>
          <w:rFonts w:asciiTheme="majorHAnsi" w:hAnsiTheme="majorHAnsi"/>
          <w:sz w:val="22"/>
          <w:szCs w:val="22"/>
        </w:rPr>
      </w:pPr>
      <w:r w:rsidRPr="0061065A">
        <w:rPr>
          <w:rFonts w:asciiTheme="majorHAnsi" w:hAnsiTheme="majorHAnsi"/>
          <w:sz w:val="22"/>
          <w:szCs w:val="22"/>
        </w:rPr>
        <w:t xml:space="preserve">The risk occurs in the business in every operation. The consequences of risk have adverse effect on the global business. </w:t>
      </w:r>
      <w:proofErr w:type="spellStart"/>
      <w:r w:rsidRPr="0061065A">
        <w:rPr>
          <w:rFonts w:asciiTheme="majorHAnsi" w:hAnsiTheme="majorHAnsi"/>
          <w:sz w:val="22"/>
          <w:szCs w:val="22"/>
        </w:rPr>
        <w:t>Organisation</w:t>
      </w:r>
      <w:proofErr w:type="spellEnd"/>
      <w:r w:rsidRPr="0061065A">
        <w:rPr>
          <w:rFonts w:asciiTheme="majorHAnsi" w:hAnsiTheme="majorHAnsi"/>
          <w:sz w:val="22"/>
          <w:szCs w:val="22"/>
        </w:rPr>
        <w:t xml:space="preserve"> makes risk management to recover the possible risks by identifying business risk and audit risk. The components </w:t>
      </w:r>
      <w:r>
        <w:rPr>
          <w:rFonts w:asciiTheme="majorHAnsi" w:hAnsiTheme="majorHAnsi"/>
          <w:sz w:val="22"/>
          <w:szCs w:val="22"/>
        </w:rPr>
        <w:t>of business risks as follows.</w:t>
      </w:r>
    </w:p>
    <w:p w:rsidR="0061065A" w:rsidRPr="0061065A" w:rsidRDefault="0061065A" w:rsidP="0061065A">
      <w:pPr>
        <w:pStyle w:val="Heading3"/>
      </w:pPr>
      <w:bookmarkStart w:id="50" w:name="_Toc6527809"/>
      <w:r w:rsidRPr="0061065A">
        <w:t>Components of Business Risks</w:t>
      </w:r>
      <w:bookmarkEnd w:id="50"/>
    </w:p>
    <w:p w:rsidR="0061065A" w:rsidRPr="0061065A" w:rsidRDefault="0061065A" w:rsidP="0061065A">
      <w:pPr>
        <w:tabs>
          <w:tab w:val="left" w:pos="924"/>
        </w:tabs>
        <w:spacing w:before="0" w:after="0"/>
        <w:jc w:val="both"/>
        <w:rPr>
          <w:rFonts w:asciiTheme="majorHAnsi" w:hAnsiTheme="majorHAnsi"/>
          <w:sz w:val="22"/>
          <w:szCs w:val="22"/>
        </w:rPr>
      </w:pPr>
    </w:p>
    <w:p w:rsidR="0061065A" w:rsidRPr="0061065A" w:rsidRDefault="0061065A" w:rsidP="0061065A">
      <w:pPr>
        <w:tabs>
          <w:tab w:val="left" w:pos="924"/>
        </w:tabs>
        <w:spacing w:before="0" w:after="0"/>
        <w:jc w:val="both"/>
        <w:rPr>
          <w:rFonts w:asciiTheme="majorHAnsi" w:hAnsiTheme="majorHAnsi"/>
          <w:sz w:val="22"/>
          <w:szCs w:val="22"/>
        </w:rPr>
      </w:pPr>
      <w:r w:rsidRPr="0061065A">
        <w:rPr>
          <w:rFonts w:asciiTheme="majorHAnsi" w:hAnsiTheme="majorHAnsi"/>
          <w:sz w:val="22"/>
          <w:szCs w:val="22"/>
        </w:rPr>
        <w:t>The business risk has strong influence on the business. The components of business risks include the following risks.</w:t>
      </w:r>
    </w:p>
    <w:p w:rsidR="0061065A" w:rsidRPr="0061065A" w:rsidRDefault="0061065A" w:rsidP="0061065A">
      <w:pPr>
        <w:tabs>
          <w:tab w:val="left" w:pos="924"/>
        </w:tabs>
        <w:spacing w:before="0" w:after="0"/>
        <w:jc w:val="both"/>
        <w:rPr>
          <w:rFonts w:asciiTheme="majorHAnsi" w:hAnsiTheme="majorHAnsi"/>
          <w:sz w:val="22"/>
          <w:szCs w:val="22"/>
        </w:rPr>
      </w:pPr>
    </w:p>
    <w:p w:rsidR="0061065A" w:rsidRPr="00FB757A" w:rsidRDefault="0061065A" w:rsidP="006A6CA0">
      <w:pPr>
        <w:pStyle w:val="ListParagraph"/>
        <w:numPr>
          <w:ilvl w:val="0"/>
          <w:numId w:val="44"/>
        </w:numPr>
        <w:tabs>
          <w:tab w:val="left" w:pos="924"/>
        </w:tabs>
        <w:spacing w:before="0" w:after="0"/>
        <w:jc w:val="both"/>
        <w:rPr>
          <w:rFonts w:asciiTheme="majorHAnsi" w:hAnsiTheme="majorHAnsi"/>
          <w:sz w:val="22"/>
          <w:szCs w:val="22"/>
        </w:rPr>
      </w:pPr>
      <w:r w:rsidRPr="00FB757A">
        <w:rPr>
          <w:rFonts w:asciiTheme="majorHAnsi" w:hAnsiTheme="majorHAnsi"/>
          <w:sz w:val="22"/>
          <w:szCs w:val="22"/>
        </w:rPr>
        <w:t>Underestimating Cash Flow</w:t>
      </w:r>
    </w:p>
    <w:p w:rsidR="0061065A" w:rsidRPr="00FB757A" w:rsidRDefault="0061065A" w:rsidP="006A6CA0">
      <w:pPr>
        <w:pStyle w:val="ListParagraph"/>
        <w:numPr>
          <w:ilvl w:val="0"/>
          <w:numId w:val="44"/>
        </w:numPr>
        <w:tabs>
          <w:tab w:val="left" w:pos="924"/>
        </w:tabs>
        <w:spacing w:before="0" w:after="0"/>
        <w:jc w:val="both"/>
        <w:rPr>
          <w:rFonts w:asciiTheme="majorHAnsi" w:hAnsiTheme="majorHAnsi"/>
          <w:sz w:val="22"/>
          <w:szCs w:val="22"/>
        </w:rPr>
      </w:pPr>
      <w:r w:rsidRPr="00FB757A">
        <w:rPr>
          <w:rFonts w:asciiTheme="majorHAnsi" w:hAnsiTheme="majorHAnsi"/>
          <w:sz w:val="22"/>
          <w:szCs w:val="22"/>
        </w:rPr>
        <w:t>Poor cash collection</w:t>
      </w:r>
    </w:p>
    <w:p w:rsidR="0061065A" w:rsidRPr="00FB757A" w:rsidRDefault="0061065A" w:rsidP="006A6CA0">
      <w:pPr>
        <w:pStyle w:val="ListParagraph"/>
        <w:numPr>
          <w:ilvl w:val="0"/>
          <w:numId w:val="44"/>
        </w:numPr>
        <w:tabs>
          <w:tab w:val="left" w:pos="924"/>
        </w:tabs>
        <w:spacing w:before="0" w:after="0"/>
        <w:jc w:val="both"/>
        <w:rPr>
          <w:rFonts w:asciiTheme="majorHAnsi" w:hAnsiTheme="majorHAnsi"/>
          <w:sz w:val="22"/>
          <w:szCs w:val="22"/>
        </w:rPr>
      </w:pPr>
      <w:r w:rsidRPr="00FB757A">
        <w:rPr>
          <w:rFonts w:asciiTheme="majorHAnsi" w:hAnsiTheme="majorHAnsi"/>
          <w:sz w:val="22"/>
          <w:szCs w:val="22"/>
        </w:rPr>
        <w:t>Risk of execution</w:t>
      </w:r>
    </w:p>
    <w:p w:rsidR="0061065A" w:rsidRPr="00FB757A" w:rsidRDefault="0061065A" w:rsidP="006A6CA0">
      <w:pPr>
        <w:pStyle w:val="ListParagraph"/>
        <w:numPr>
          <w:ilvl w:val="0"/>
          <w:numId w:val="44"/>
        </w:numPr>
        <w:tabs>
          <w:tab w:val="left" w:pos="924"/>
        </w:tabs>
        <w:spacing w:before="0" w:after="0"/>
        <w:jc w:val="both"/>
        <w:rPr>
          <w:rFonts w:asciiTheme="majorHAnsi" w:hAnsiTheme="majorHAnsi"/>
          <w:sz w:val="22"/>
          <w:szCs w:val="22"/>
        </w:rPr>
      </w:pPr>
      <w:r w:rsidRPr="00FB757A">
        <w:rPr>
          <w:rFonts w:asciiTheme="majorHAnsi" w:hAnsiTheme="majorHAnsi"/>
          <w:sz w:val="22"/>
          <w:szCs w:val="22"/>
        </w:rPr>
        <w:t>Risk of financing</w:t>
      </w:r>
    </w:p>
    <w:p w:rsidR="0061065A" w:rsidRPr="00FB757A" w:rsidRDefault="0061065A" w:rsidP="006A6CA0">
      <w:pPr>
        <w:pStyle w:val="ListParagraph"/>
        <w:numPr>
          <w:ilvl w:val="0"/>
          <w:numId w:val="44"/>
        </w:numPr>
        <w:tabs>
          <w:tab w:val="left" w:pos="924"/>
        </w:tabs>
        <w:spacing w:before="0" w:after="0"/>
        <w:jc w:val="both"/>
        <w:rPr>
          <w:rFonts w:asciiTheme="majorHAnsi" w:hAnsiTheme="majorHAnsi"/>
          <w:sz w:val="22"/>
          <w:szCs w:val="22"/>
        </w:rPr>
      </w:pPr>
      <w:r w:rsidRPr="00FB757A">
        <w:rPr>
          <w:rFonts w:asciiTheme="majorHAnsi" w:hAnsiTheme="majorHAnsi"/>
          <w:sz w:val="22"/>
          <w:szCs w:val="22"/>
        </w:rPr>
        <w:t>Risk of market</w:t>
      </w:r>
    </w:p>
    <w:p w:rsidR="0061065A" w:rsidRPr="00FB757A" w:rsidRDefault="0061065A" w:rsidP="006A6CA0">
      <w:pPr>
        <w:pStyle w:val="ListParagraph"/>
        <w:numPr>
          <w:ilvl w:val="0"/>
          <w:numId w:val="44"/>
        </w:numPr>
        <w:tabs>
          <w:tab w:val="left" w:pos="924"/>
        </w:tabs>
        <w:spacing w:before="0" w:after="0"/>
        <w:jc w:val="both"/>
        <w:rPr>
          <w:rFonts w:asciiTheme="majorHAnsi" w:hAnsiTheme="majorHAnsi"/>
          <w:sz w:val="22"/>
          <w:szCs w:val="22"/>
        </w:rPr>
      </w:pPr>
      <w:r w:rsidRPr="00FB757A">
        <w:rPr>
          <w:rFonts w:asciiTheme="majorHAnsi" w:hAnsiTheme="majorHAnsi"/>
          <w:sz w:val="22"/>
          <w:szCs w:val="22"/>
        </w:rPr>
        <w:t>Risk of Product</w:t>
      </w:r>
    </w:p>
    <w:p w:rsidR="0061065A" w:rsidRDefault="0061065A" w:rsidP="0061065A">
      <w:pPr>
        <w:tabs>
          <w:tab w:val="left" w:pos="924"/>
        </w:tabs>
        <w:spacing w:before="0" w:after="0"/>
        <w:jc w:val="both"/>
        <w:rPr>
          <w:rFonts w:asciiTheme="majorHAnsi" w:hAnsiTheme="majorHAnsi"/>
          <w:sz w:val="22"/>
          <w:szCs w:val="22"/>
        </w:rPr>
      </w:pPr>
    </w:p>
    <w:p w:rsidR="0052162E" w:rsidRDefault="0052162E" w:rsidP="0061065A">
      <w:pPr>
        <w:tabs>
          <w:tab w:val="left" w:pos="924"/>
        </w:tabs>
        <w:spacing w:before="0" w:after="0"/>
        <w:jc w:val="both"/>
        <w:rPr>
          <w:rFonts w:asciiTheme="majorHAnsi" w:hAnsiTheme="majorHAnsi"/>
          <w:sz w:val="22"/>
          <w:szCs w:val="22"/>
        </w:rPr>
      </w:pPr>
    </w:p>
    <w:p w:rsidR="0052162E" w:rsidRPr="0061065A" w:rsidRDefault="0052162E" w:rsidP="0061065A">
      <w:pPr>
        <w:tabs>
          <w:tab w:val="left" w:pos="924"/>
        </w:tabs>
        <w:spacing w:before="0" w:after="0"/>
        <w:jc w:val="both"/>
        <w:rPr>
          <w:rFonts w:asciiTheme="majorHAnsi" w:hAnsiTheme="majorHAnsi"/>
          <w:sz w:val="22"/>
          <w:szCs w:val="22"/>
        </w:rPr>
      </w:pPr>
    </w:p>
    <w:p w:rsidR="0092512E" w:rsidRDefault="0061065A" w:rsidP="00FB757A">
      <w:pPr>
        <w:pStyle w:val="Heading3"/>
      </w:pPr>
      <w:bookmarkStart w:id="51" w:name="_Toc6527810"/>
      <w:r w:rsidRPr="0061065A">
        <w:lastRenderedPageBreak/>
        <w:t>Audit Risk Vs Business Risks</w:t>
      </w:r>
      <w:bookmarkEnd w:id="51"/>
    </w:p>
    <w:p w:rsidR="0061065A" w:rsidRDefault="0061065A" w:rsidP="0092512E">
      <w:pPr>
        <w:tabs>
          <w:tab w:val="left" w:pos="924"/>
        </w:tabs>
        <w:spacing w:before="0" w:after="0"/>
        <w:jc w:val="both"/>
        <w:rPr>
          <w:rFonts w:asciiTheme="majorHAnsi" w:hAnsiTheme="majorHAnsi"/>
          <w:sz w:val="22"/>
          <w:szCs w:val="22"/>
        </w:rPr>
      </w:pPr>
    </w:p>
    <w:tbl>
      <w:tblPr>
        <w:tblW w:w="0" w:type="auto"/>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689"/>
        <w:gridCol w:w="4691"/>
      </w:tblGrid>
      <w:tr w:rsidR="001F5B68" w:rsidRPr="001F5B68" w:rsidTr="001F5B68">
        <w:trPr>
          <w:tblCellSpacing w:w="0" w:type="dxa"/>
        </w:trPr>
        <w:tc>
          <w:tcPr>
            <w:tcW w:w="4785" w:type="dxa"/>
            <w:hideMark/>
          </w:tcPr>
          <w:p w:rsidR="001F5B68" w:rsidRPr="001F5B68" w:rsidRDefault="001F5B68" w:rsidP="001F5B68">
            <w:pPr>
              <w:spacing w:before="0" w:after="0" w:line="240" w:lineRule="auto"/>
              <w:rPr>
                <w:rFonts w:asciiTheme="majorHAnsi" w:eastAsia="Times New Roman" w:hAnsiTheme="majorHAnsi" w:cs="Times New Roman"/>
                <w:b/>
                <w:sz w:val="22"/>
                <w:szCs w:val="22"/>
                <w:lang w:bidi="ar-SA"/>
              </w:rPr>
            </w:pPr>
            <w:r w:rsidRPr="001F5B68">
              <w:rPr>
                <w:rFonts w:asciiTheme="majorHAnsi" w:eastAsia="Times New Roman" w:hAnsiTheme="majorHAnsi" w:cs="Times New Roman"/>
                <w:b/>
                <w:sz w:val="22"/>
                <w:szCs w:val="22"/>
                <w:lang w:bidi="ar-SA"/>
              </w:rPr>
              <w:t>Audit Risks</w:t>
            </w:r>
          </w:p>
        </w:tc>
        <w:tc>
          <w:tcPr>
            <w:tcW w:w="4785" w:type="dxa"/>
            <w:hideMark/>
          </w:tcPr>
          <w:p w:rsidR="001F5B68" w:rsidRPr="001F5B68" w:rsidRDefault="001F5B68" w:rsidP="001F5B68">
            <w:pPr>
              <w:spacing w:before="0" w:after="0" w:line="240" w:lineRule="auto"/>
              <w:rPr>
                <w:rFonts w:asciiTheme="majorHAnsi" w:eastAsia="Times New Roman" w:hAnsiTheme="majorHAnsi" w:cs="Times New Roman"/>
                <w:b/>
                <w:sz w:val="22"/>
                <w:szCs w:val="22"/>
                <w:lang w:bidi="ar-SA"/>
              </w:rPr>
            </w:pPr>
            <w:r w:rsidRPr="001F5B68">
              <w:rPr>
                <w:rFonts w:asciiTheme="majorHAnsi" w:eastAsia="Times New Roman" w:hAnsiTheme="majorHAnsi" w:cs="Times New Roman"/>
                <w:b/>
                <w:sz w:val="22"/>
                <w:szCs w:val="22"/>
                <w:lang w:bidi="ar-SA"/>
              </w:rPr>
              <w:t>Business Risks</w:t>
            </w:r>
          </w:p>
        </w:tc>
      </w:tr>
      <w:tr w:rsidR="001F5B68" w:rsidRPr="001F5B68" w:rsidTr="001F5B68">
        <w:trPr>
          <w:tblCellSpacing w:w="0" w:type="dxa"/>
        </w:trPr>
        <w:tc>
          <w:tcPr>
            <w:tcW w:w="4785" w:type="dxa"/>
            <w:hideMark/>
          </w:tcPr>
          <w:p w:rsidR="001F5B68" w:rsidRPr="001F5B68" w:rsidRDefault="001F5B68" w:rsidP="001F5B68">
            <w:pPr>
              <w:spacing w:before="0" w:after="0" w:line="240" w:lineRule="auto"/>
              <w:rPr>
                <w:rFonts w:asciiTheme="majorHAnsi" w:eastAsia="Times New Roman" w:hAnsiTheme="majorHAnsi" w:cs="Times New Roman"/>
                <w:sz w:val="22"/>
                <w:szCs w:val="22"/>
                <w:lang w:bidi="ar-SA"/>
              </w:rPr>
            </w:pPr>
            <w:r w:rsidRPr="001F5B68">
              <w:rPr>
                <w:rFonts w:asciiTheme="majorHAnsi" w:eastAsia="Times New Roman" w:hAnsiTheme="majorHAnsi" w:cs="Times New Roman"/>
                <w:sz w:val="22"/>
                <w:szCs w:val="22"/>
                <w:lang w:bidi="ar-SA"/>
              </w:rPr>
              <w:t>Audit risks involved with transactions.</w:t>
            </w:r>
          </w:p>
        </w:tc>
        <w:tc>
          <w:tcPr>
            <w:tcW w:w="4785" w:type="dxa"/>
            <w:hideMark/>
          </w:tcPr>
          <w:p w:rsidR="001F5B68" w:rsidRPr="001F5B68" w:rsidRDefault="001F5B68" w:rsidP="001F5B68">
            <w:pPr>
              <w:spacing w:before="0" w:after="0" w:line="240" w:lineRule="auto"/>
              <w:rPr>
                <w:rFonts w:asciiTheme="majorHAnsi" w:eastAsia="Times New Roman" w:hAnsiTheme="majorHAnsi" w:cs="Times New Roman"/>
                <w:sz w:val="22"/>
                <w:szCs w:val="22"/>
                <w:lang w:bidi="ar-SA"/>
              </w:rPr>
            </w:pPr>
            <w:r w:rsidRPr="001F5B68">
              <w:rPr>
                <w:rFonts w:asciiTheme="majorHAnsi" w:eastAsia="Times New Roman" w:hAnsiTheme="majorHAnsi" w:cs="Times New Roman"/>
                <w:sz w:val="22"/>
                <w:szCs w:val="22"/>
                <w:lang w:bidi="ar-SA"/>
              </w:rPr>
              <w:t>Business risks involved with operations.</w:t>
            </w:r>
          </w:p>
        </w:tc>
      </w:tr>
      <w:tr w:rsidR="001F5B68" w:rsidRPr="001F5B68" w:rsidTr="001F5B68">
        <w:trPr>
          <w:tblCellSpacing w:w="0" w:type="dxa"/>
        </w:trPr>
        <w:tc>
          <w:tcPr>
            <w:tcW w:w="4785" w:type="dxa"/>
            <w:hideMark/>
          </w:tcPr>
          <w:p w:rsidR="001F5B68" w:rsidRPr="001F5B68" w:rsidRDefault="001F5B68" w:rsidP="001F5B68">
            <w:pPr>
              <w:spacing w:before="0" w:after="0" w:line="240" w:lineRule="auto"/>
              <w:rPr>
                <w:rFonts w:asciiTheme="majorHAnsi" w:eastAsia="Times New Roman" w:hAnsiTheme="majorHAnsi" w:cs="Times New Roman"/>
                <w:sz w:val="22"/>
                <w:szCs w:val="22"/>
                <w:lang w:bidi="ar-SA"/>
              </w:rPr>
            </w:pPr>
            <w:r w:rsidRPr="001F5B68">
              <w:rPr>
                <w:rFonts w:asciiTheme="majorHAnsi" w:eastAsia="Times New Roman" w:hAnsiTheme="majorHAnsi" w:cs="Times New Roman"/>
                <w:sz w:val="22"/>
                <w:szCs w:val="22"/>
                <w:lang w:bidi="ar-SA"/>
              </w:rPr>
              <w:t>It refers to the unqualified reports.</w:t>
            </w:r>
          </w:p>
        </w:tc>
        <w:tc>
          <w:tcPr>
            <w:tcW w:w="4785" w:type="dxa"/>
            <w:hideMark/>
          </w:tcPr>
          <w:p w:rsidR="001F5B68" w:rsidRPr="001F5B68" w:rsidRDefault="001F5B68" w:rsidP="001F5B68">
            <w:pPr>
              <w:spacing w:before="0" w:after="0" w:line="240" w:lineRule="auto"/>
              <w:rPr>
                <w:rFonts w:asciiTheme="majorHAnsi" w:eastAsia="Times New Roman" w:hAnsiTheme="majorHAnsi" w:cs="Times New Roman"/>
                <w:sz w:val="22"/>
                <w:szCs w:val="22"/>
                <w:lang w:bidi="ar-SA"/>
              </w:rPr>
            </w:pPr>
            <w:r w:rsidRPr="001F5B68">
              <w:rPr>
                <w:rFonts w:asciiTheme="majorHAnsi" w:eastAsia="Times New Roman" w:hAnsiTheme="majorHAnsi" w:cs="Times New Roman"/>
                <w:sz w:val="22"/>
                <w:szCs w:val="22"/>
                <w:lang w:bidi="ar-SA"/>
              </w:rPr>
              <w:t>It refers to inefficiency in business.</w:t>
            </w:r>
          </w:p>
        </w:tc>
      </w:tr>
      <w:tr w:rsidR="001F5B68" w:rsidRPr="001F5B68" w:rsidTr="001F5B68">
        <w:trPr>
          <w:tblCellSpacing w:w="0" w:type="dxa"/>
        </w:trPr>
        <w:tc>
          <w:tcPr>
            <w:tcW w:w="4785" w:type="dxa"/>
            <w:hideMark/>
          </w:tcPr>
          <w:p w:rsidR="001F5B68" w:rsidRPr="001F5B68" w:rsidRDefault="001F5B68" w:rsidP="001F5B68">
            <w:pPr>
              <w:spacing w:before="0" w:after="0" w:line="240" w:lineRule="auto"/>
              <w:rPr>
                <w:rFonts w:asciiTheme="majorHAnsi" w:eastAsia="Times New Roman" w:hAnsiTheme="majorHAnsi" w:cs="Times New Roman"/>
                <w:sz w:val="22"/>
                <w:szCs w:val="22"/>
                <w:lang w:bidi="ar-SA"/>
              </w:rPr>
            </w:pPr>
            <w:r w:rsidRPr="001F5B68">
              <w:rPr>
                <w:rFonts w:asciiTheme="majorHAnsi" w:eastAsia="Times New Roman" w:hAnsiTheme="majorHAnsi" w:cs="Times New Roman"/>
                <w:sz w:val="22"/>
                <w:szCs w:val="22"/>
                <w:lang w:bidi="ar-SA"/>
              </w:rPr>
              <w:t>It has three types of risks.</w:t>
            </w:r>
          </w:p>
        </w:tc>
        <w:tc>
          <w:tcPr>
            <w:tcW w:w="4785" w:type="dxa"/>
            <w:hideMark/>
          </w:tcPr>
          <w:p w:rsidR="001F5B68" w:rsidRPr="001F5B68" w:rsidRDefault="001F5B68" w:rsidP="001F5B68">
            <w:pPr>
              <w:spacing w:before="0" w:after="0" w:line="240" w:lineRule="auto"/>
              <w:rPr>
                <w:rFonts w:asciiTheme="majorHAnsi" w:eastAsia="Times New Roman" w:hAnsiTheme="majorHAnsi" w:cs="Times New Roman"/>
                <w:sz w:val="22"/>
                <w:szCs w:val="22"/>
                <w:lang w:bidi="ar-SA"/>
              </w:rPr>
            </w:pPr>
            <w:r w:rsidRPr="001F5B68">
              <w:rPr>
                <w:rFonts w:asciiTheme="majorHAnsi" w:eastAsia="Times New Roman" w:hAnsiTheme="majorHAnsi" w:cs="Times New Roman"/>
                <w:sz w:val="22"/>
                <w:szCs w:val="22"/>
                <w:lang w:bidi="ar-SA"/>
              </w:rPr>
              <w:t>It has many types of risks.</w:t>
            </w:r>
          </w:p>
        </w:tc>
      </w:tr>
      <w:tr w:rsidR="001F5B68" w:rsidRPr="001F5B68" w:rsidTr="001F5B68">
        <w:trPr>
          <w:tblCellSpacing w:w="0" w:type="dxa"/>
        </w:trPr>
        <w:tc>
          <w:tcPr>
            <w:tcW w:w="4785" w:type="dxa"/>
            <w:hideMark/>
          </w:tcPr>
          <w:p w:rsidR="001F5B68" w:rsidRPr="001F5B68" w:rsidRDefault="001F5B68" w:rsidP="001F5B68">
            <w:pPr>
              <w:spacing w:before="0" w:after="0" w:line="240" w:lineRule="auto"/>
              <w:rPr>
                <w:rFonts w:asciiTheme="majorHAnsi" w:eastAsia="Times New Roman" w:hAnsiTheme="majorHAnsi" w:cs="Times New Roman"/>
                <w:sz w:val="22"/>
                <w:szCs w:val="22"/>
                <w:lang w:bidi="ar-SA"/>
              </w:rPr>
            </w:pPr>
            <w:r w:rsidRPr="001F5B68">
              <w:rPr>
                <w:rFonts w:asciiTheme="majorHAnsi" w:eastAsia="Times New Roman" w:hAnsiTheme="majorHAnsi" w:cs="Times New Roman"/>
                <w:sz w:val="22"/>
                <w:szCs w:val="22"/>
                <w:lang w:bidi="ar-SA"/>
              </w:rPr>
              <w:t>It arises from the auditors.</w:t>
            </w:r>
          </w:p>
        </w:tc>
        <w:tc>
          <w:tcPr>
            <w:tcW w:w="4785" w:type="dxa"/>
            <w:hideMark/>
          </w:tcPr>
          <w:p w:rsidR="001F5B68" w:rsidRPr="001F5B68" w:rsidRDefault="001F5B68" w:rsidP="001F5B68">
            <w:pPr>
              <w:spacing w:before="0" w:after="0" w:line="240" w:lineRule="auto"/>
              <w:rPr>
                <w:rFonts w:asciiTheme="majorHAnsi" w:eastAsia="Times New Roman" w:hAnsiTheme="majorHAnsi" w:cs="Times New Roman"/>
                <w:sz w:val="22"/>
                <w:szCs w:val="22"/>
                <w:lang w:bidi="ar-SA"/>
              </w:rPr>
            </w:pPr>
            <w:r w:rsidRPr="001F5B68">
              <w:rPr>
                <w:rFonts w:asciiTheme="majorHAnsi" w:eastAsia="Times New Roman" w:hAnsiTheme="majorHAnsi" w:cs="Times New Roman"/>
                <w:sz w:val="22"/>
                <w:szCs w:val="22"/>
                <w:lang w:bidi="ar-SA"/>
              </w:rPr>
              <w:t>It arises from the owners and others stakeholders.</w:t>
            </w:r>
          </w:p>
        </w:tc>
      </w:tr>
      <w:tr w:rsidR="001F5B68" w:rsidRPr="001F5B68" w:rsidTr="001F5B68">
        <w:trPr>
          <w:tblCellSpacing w:w="0" w:type="dxa"/>
        </w:trPr>
        <w:tc>
          <w:tcPr>
            <w:tcW w:w="4785" w:type="dxa"/>
            <w:hideMark/>
          </w:tcPr>
          <w:p w:rsidR="001F5B68" w:rsidRPr="001F5B68" w:rsidRDefault="001F5B68" w:rsidP="001F5B68">
            <w:pPr>
              <w:spacing w:before="0" w:after="0" w:line="240" w:lineRule="auto"/>
              <w:rPr>
                <w:rFonts w:asciiTheme="majorHAnsi" w:eastAsia="Times New Roman" w:hAnsiTheme="majorHAnsi" w:cs="Times New Roman"/>
                <w:sz w:val="22"/>
                <w:szCs w:val="22"/>
                <w:lang w:bidi="ar-SA"/>
              </w:rPr>
            </w:pPr>
            <w:r w:rsidRPr="001F5B68">
              <w:rPr>
                <w:rFonts w:asciiTheme="majorHAnsi" w:eastAsia="Times New Roman" w:hAnsiTheme="majorHAnsi" w:cs="Times New Roman"/>
                <w:sz w:val="22"/>
                <w:szCs w:val="22"/>
                <w:lang w:bidi="ar-SA"/>
              </w:rPr>
              <w:t>It generates fraud.</w:t>
            </w:r>
          </w:p>
        </w:tc>
        <w:tc>
          <w:tcPr>
            <w:tcW w:w="4785" w:type="dxa"/>
            <w:hideMark/>
          </w:tcPr>
          <w:p w:rsidR="001F5B68" w:rsidRPr="001F5B68" w:rsidRDefault="001F5B68" w:rsidP="001F5B68">
            <w:pPr>
              <w:spacing w:before="0" w:after="0" w:line="240" w:lineRule="auto"/>
              <w:rPr>
                <w:rFonts w:asciiTheme="majorHAnsi" w:eastAsia="Times New Roman" w:hAnsiTheme="majorHAnsi" w:cs="Times New Roman"/>
                <w:sz w:val="22"/>
                <w:szCs w:val="22"/>
                <w:lang w:bidi="ar-SA"/>
              </w:rPr>
            </w:pPr>
            <w:r w:rsidRPr="001F5B68">
              <w:rPr>
                <w:rFonts w:asciiTheme="majorHAnsi" w:eastAsia="Times New Roman" w:hAnsiTheme="majorHAnsi" w:cs="Times New Roman"/>
                <w:sz w:val="22"/>
                <w:szCs w:val="22"/>
                <w:lang w:bidi="ar-SA"/>
              </w:rPr>
              <w:t>It generates business loss.</w:t>
            </w:r>
          </w:p>
        </w:tc>
      </w:tr>
    </w:tbl>
    <w:p w:rsidR="0061065A" w:rsidRDefault="0061065A" w:rsidP="0092512E">
      <w:pPr>
        <w:tabs>
          <w:tab w:val="left" w:pos="924"/>
        </w:tabs>
        <w:spacing w:before="0" w:after="0"/>
        <w:jc w:val="both"/>
        <w:rPr>
          <w:rFonts w:asciiTheme="majorHAnsi" w:hAnsiTheme="majorHAnsi"/>
          <w:sz w:val="22"/>
          <w:szCs w:val="22"/>
        </w:rPr>
      </w:pPr>
    </w:p>
    <w:p w:rsidR="001F5B68" w:rsidRPr="001F5B68" w:rsidRDefault="001F5B68" w:rsidP="001F5B68">
      <w:pPr>
        <w:pStyle w:val="Heading3"/>
      </w:pPr>
      <w:bookmarkStart w:id="52" w:name="_Toc6527811"/>
      <w:r w:rsidRPr="001F5B68">
        <w:t>Approaches of Managing Business Risks</w:t>
      </w:r>
      <w:bookmarkEnd w:id="52"/>
    </w:p>
    <w:p w:rsidR="001F5B68" w:rsidRPr="001F5B68" w:rsidRDefault="001F5B68" w:rsidP="001F5B68">
      <w:pPr>
        <w:tabs>
          <w:tab w:val="left" w:pos="924"/>
        </w:tabs>
        <w:spacing w:before="0" w:after="0"/>
        <w:jc w:val="both"/>
        <w:rPr>
          <w:rFonts w:asciiTheme="majorHAnsi" w:hAnsiTheme="majorHAnsi"/>
          <w:sz w:val="22"/>
          <w:szCs w:val="22"/>
        </w:rPr>
      </w:pPr>
    </w:p>
    <w:p w:rsidR="001F5B68" w:rsidRPr="001F5B68" w:rsidRDefault="001F5B68" w:rsidP="001F5B68">
      <w:pPr>
        <w:tabs>
          <w:tab w:val="left" w:pos="924"/>
        </w:tabs>
        <w:spacing w:before="0" w:after="0"/>
        <w:jc w:val="both"/>
        <w:rPr>
          <w:rFonts w:asciiTheme="majorHAnsi" w:hAnsiTheme="majorHAnsi"/>
          <w:sz w:val="22"/>
          <w:szCs w:val="22"/>
        </w:rPr>
      </w:pPr>
      <w:r w:rsidRPr="001F5B68">
        <w:rPr>
          <w:rFonts w:asciiTheme="majorHAnsi" w:hAnsiTheme="majorHAnsi"/>
          <w:sz w:val="22"/>
          <w:szCs w:val="22"/>
        </w:rPr>
        <w:t xml:space="preserve">The four approaches of managing risk management are risk avoidance, risk reduction, risk sharing, and risk retention. These are briefly explained in the following (Edison, Levine, Ricci, and </w:t>
      </w:r>
      <w:proofErr w:type="spellStart"/>
      <w:r w:rsidRPr="001F5B68">
        <w:rPr>
          <w:rFonts w:asciiTheme="majorHAnsi" w:hAnsiTheme="majorHAnsi"/>
          <w:sz w:val="22"/>
          <w:szCs w:val="22"/>
        </w:rPr>
        <w:t>Slok</w:t>
      </w:r>
      <w:proofErr w:type="spellEnd"/>
      <w:r w:rsidRPr="001F5B68">
        <w:rPr>
          <w:rFonts w:asciiTheme="majorHAnsi" w:hAnsiTheme="majorHAnsi"/>
          <w:sz w:val="22"/>
          <w:szCs w:val="22"/>
        </w:rPr>
        <w:t>, 2002).</w:t>
      </w:r>
    </w:p>
    <w:p w:rsidR="001F5B68" w:rsidRPr="001F5B68" w:rsidRDefault="001F5B68" w:rsidP="001F5B68">
      <w:pPr>
        <w:tabs>
          <w:tab w:val="left" w:pos="924"/>
        </w:tabs>
        <w:spacing w:before="0" w:after="0"/>
        <w:jc w:val="both"/>
        <w:rPr>
          <w:rFonts w:asciiTheme="majorHAnsi" w:hAnsiTheme="majorHAnsi"/>
          <w:sz w:val="22"/>
          <w:szCs w:val="22"/>
        </w:rPr>
      </w:pPr>
    </w:p>
    <w:p w:rsidR="001F5B68" w:rsidRPr="001F5B68" w:rsidRDefault="001F5B68" w:rsidP="006A6CA0">
      <w:pPr>
        <w:pStyle w:val="ListParagraph"/>
        <w:numPr>
          <w:ilvl w:val="0"/>
          <w:numId w:val="45"/>
        </w:numPr>
        <w:tabs>
          <w:tab w:val="left" w:pos="924"/>
        </w:tabs>
        <w:spacing w:before="0" w:after="0"/>
        <w:jc w:val="both"/>
        <w:rPr>
          <w:rFonts w:asciiTheme="majorHAnsi" w:hAnsiTheme="majorHAnsi"/>
          <w:sz w:val="22"/>
          <w:szCs w:val="22"/>
        </w:rPr>
      </w:pPr>
      <w:r w:rsidRPr="001F5B68">
        <w:rPr>
          <w:rFonts w:asciiTheme="majorHAnsi" w:hAnsiTheme="majorHAnsi"/>
          <w:b/>
          <w:sz w:val="22"/>
          <w:szCs w:val="22"/>
        </w:rPr>
        <w:t>Risk Avoidance:</w:t>
      </w:r>
      <w:r w:rsidRPr="001F5B68">
        <w:rPr>
          <w:rFonts w:asciiTheme="majorHAnsi" w:hAnsiTheme="majorHAnsi"/>
          <w:sz w:val="22"/>
          <w:szCs w:val="22"/>
        </w:rPr>
        <w:t xml:space="preserve"> This approach represents to eliminate or withdraw or not become involved with any risky activities of business.</w:t>
      </w:r>
    </w:p>
    <w:p w:rsidR="001F5B68" w:rsidRPr="001F5B68" w:rsidRDefault="001F5B68" w:rsidP="001F5B68">
      <w:pPr>
        <w:tabs>
          <w:tab w:val="left" w:pos="924"/>
        </w:tabs>
        <w:spacing w:before="0" w:after="0"/>
        <w:jc w:val="both"/>
        <w:rPr>
          <w:rFonts w:asciiTheme="majorHAnsi" w:hAnsiTheme="majorHAnsi"/>
          <w:sz w:val="22"/>
          <w:szCs w:val="22"/>
        </w:rPr>
      </w:pPr>
    </w:p>
    <w:p w:rsidR="001F5B68" w:rsidRPr="001F5B68" w:rsidRDefault="001F5B68" w:rsidP="006A6CA0">
      <w:pPr>
        <w:pStyle w:val="ListParagraph"/>
        <w:numPr>
          <w:ilvl w:val="0"/>
          <w:numId w:val="45"/>
        </w:numPr>
        <w:tabs>
          <w:tab w:val="left" w:pos="924"/>
        </w:tabs>
        <w:spacing w:before="0" w:after="0"/>
        <w:jc w:val="both"/>
        <w:rPr>
          <w:rFonts w:asciiTheme="majorHAnsi" w:hAnsiTheme="majorHAnsi"/>
          <w:sz w:val="22"/>
          <w:szCs w:val="22"/>
        </w:rPr>
      </w:pPr>
      <w:r w:rsidRPr="001F5B68">
        <w:rPr>
          <w:rFonts w:asciiTheme="majorHAnsi" w:hAnsiTheme="majorHAnsi"/>
          <w:b/>
          <w:sz w:val="22"/>
          <w:szCs w:val="22"/>
        </w:rPr>
        <w:t>Risk Reduction:</w:t>
      </w:r>
      <w:r w:rsidRPr="001F5B68">
        <w:rPr>
          <w:rFonts w:asciiTheme="majorHAnsi" w:hAnsiTheme="majorHAnsi"/>
          <w:sz w:val="22"/>
          <w:szCs w:val="22"/>
        </w:rPr>
        <w:t xml:space="preserve"> This approach used to mitigate or </w:t>
      </w:r>
      <w:proofErr w:type="spellStart"/>
      <w:r w:rsidRPr="001F5B68">
        <w:rPr>
          <w:rFonts w:asciiTheme="majorHAnsi" w:hAnsiTheme="majorHAnsi"/>
          <w:sz w:val="22"/>
          <w:szCs w:val="22"/>
        </w:rPr>
        <w:t>optimise</w:t>
      </w:r>
      <w:proofErr w:type="spellEnd"/>
      <w:r w:rsidRPr="001F5B68">
        <w:rPr>
          <w:rFonts w:asciiTheme="majorHAnsi" w:hAnsiTheme="majorHAnsi"/>
          <w:sz w:val="22"/>
          <w:szCs w:val="22"/>
        </w:rPr>
        <w:t xml:space="preserve"> the risk through effective planning.</w:t>
      </w:r>
    </w:p>
    <w:p w:rsidR="001F5B68" w:rsidRPr="001F5B68" w:rsidRDefault="001F5B68" w:rsidP="001F5B68">
      <w:pPr>
        <w:tabs>
          <w:tab w:val="left" w:pos="924"/>
        </w:tabs>
        <w:spacing w:before="0" w:after="0"/>
        <w:jc w:val="both"/>
        <w:rPr>
          <w:rFonts w:asciiTheme="majorHAnsi" w:hAnsiTheme="majorHAnsi"/>
          <w:sz w:val="22"/>
          <w:szCs w:val="22"/>
        </w:rPr>
      </w:pPr>
    </w:p>
    <w:p w:rsidR="001F5B68" w:rsidRPr="001F5B68" w:rsidRDefault="001F5B68" w:rsidP="006A6CA0">
      <w:pPr>
        <w:pStyle w:val="ListParagraph"/>
        <w:numPr>
          <w:ilvl w:val="0"/>
          <w:numId w:val="45"/>
        </w:numPr>
        <w:tabs>
          <w:tab w:val="left" w:pos="924"/>
        </w:tabs>
        <w:spacing w:before="0" w:after="0"/>
        <w:jc w:val="both"/>
        <w:rPr>
          <w:rFonts w:asciiTheme="majorHAnsi" w:hAnsiTheme="majorHAnsi"/>
          <w:sz w:val="22"/>
          <w:szCs w:val="22"/>
        </w:rPr>
      </w:pPr>
      <w:r w:rsidRPr="001F5B68">
        <w:rPr>
          <w:rFonts w:asciiTheme="majorHAnsi" w:hAnsiTheme="majorHAnsi"/>
          <w:b/>
          <w:sz w:val="22"/>
          <w:szCs w:val="22"/>
        </w:rPr>
        <w:t>Risk Sharing:</w:t>
      </w:r>
      <w:r w:rsidRPr="001F5B68">
        <w:rPr>
          <w:rFonts w:asciiTheme="majorHAnsi" w:hAnsiTheme="majorHAnsi"/>
          <w:sz w:val="22"/>
          <w:szCs w:val="22"/>
        </w:rPr>
        <w:t xml:space="preserve"> Making insurance or transferring or outsourcing the risky activities with another party.</w:t>
      </w:r>
    </w:p>
    <w:p w:rsidR="001F5B68" w:rsidRPr="001F5B68" w:rsidRDefault="001F5B68" w:rsidP="001F5B68">
      <w:pPr>
        <w:tabs>
          <w:tab w:val="left" w:pos="924"/>
        </w:tabs>
        <w:spacing w:before="0" w:after="0"/>
        <w:jc w:val="both"/>
        <w:rPr>
          <w:rFonts w:asciiTheme="majorHAnsi" w:hAnsiTheme="majorHAnsi"/>
          <w:sz w:val="22"/>
          <w:szCs w:val="22"/>
        </w:rPr>
      </w:pPr>
    </w:p>
    <w:p w:rsidR="001F5B68" w:rsidRPr="00743146" w:rsidRDefault="001F5B68" w:rsidP="006A6CA0">
      <w:pPr>
        <w:pStyle w:val="ListParagraph"/>
        <w:numPr>
          <w:ilvl w:val="0"/>
          <w:numId w:val="45"/>
        </w:numPr>
        <w:tabs>
          <w:tab w:val="left" w:pos="924"/>
        </w:tabs>
        <w:spacing w:before="0" w:after="0"/>
        <w:jc w:val="both"/>
        <w:rPr>
          <w:rFonts w:asciiTheme="majorHAnsi" w:hAnsiTheme="majorHAnsi"/>
          <w:sz w:val="22"/>
          <w:szCs w:val="22"/>
        </w:rPr>
      </w:pPr>
      <w:r w:rsidRPr="001F5B68">
        <w:rPr>
          <w:rFonts w:asciiTheme="majorHAnsi" w:hAnsiTheme="majorHAnsi"/>
          <w:b/>
          <w:sz w:val="22"/>
          <w:szCs w:val="22"/>
        </w:rPr>
        <w:t>Risk Retention:</w:t>
      </w:r>
      <w:r w:rsidRPr="001F5B68">
        <w:rPr>
          <w:rFonts w:asciiTheme="majorHAnsi" w:hAnsiTheme="majorHAnsi"/>
          <w:sz w:val="22"/>
          <w:szCs w:val="22"/>
        </w:rPr>
        <w:t xml:space="preserve"> This approach means accepting the outcomes of the risks whether it positive or negative.</w:t>
      </w:r>
    </w:p>
    <w:p w:rsidR="001F5B68" w:rsidRPr="001F5B68" w:rsidRDefault="001F5B68" w:rsidP="00743146">
      <w:pPr>
        <w:pStyle w:val="Heading3"/>
      </w:pPr>
      <w:bookmarkStart w:id="53" w:name="_Toc6527812"/>
      <w:r w:rsidRPr="001F5B68">
        <w:t>Control Systems</w:t>
      </w:r>
      <w:bookmarkEnd w:id="53"/>
    </w:p>
    <w:p w:rsidR="001F5B68" w:rsidRPr="001F5B68" w:rsidRDefault="001F5B68" w:rsidP="001F5B68">
      <w:pPr>
        <w:tabs>
          <w:tab w:val="left" w:pos="924"/>
        </w:tabs>
        <w:spacing w:before="0" w:after="0"/>
        <w:jc w:val="both"/>
        <w:rPr>
          <w:rFonts w:asciiTheme="majorHAnsi" w:hAnsiTheme="majorHAnsi"/>
          <w:sz w:val="22"/>
          <w:szCs w:val="22"/>
        </w:rPr>
      </w:pPr>
    </w:p>
    <w:p w:rsidR="001F5B68" w:rsidRPr="001F5B68" w:rsidRDefault="001F5B68" w:rsidP="001F5B68">
      <w:pPr>
        <w:tabs>
          <w:tab w:val="left" w:pos="924"/>
        </w:tabs>
        <w:spacing w:before="0" w:after="0"/>
        <w:jc w:val="both"/>
        <w:rPr>
          <w:rFonts w:asciiTheme="majorHAnsi" w:hAnsiTheme="majorHAnsi"/>
          <w:sz w:val="22"/>
          <w:szCs w:val="22"/>
        </w:rPr>
      </w:pPr>
      <w:r w:rsidRPr="001F5B68">
        <w:rPr>
          <w:rFonts w:asciiTheme="majorHAnsi" w:hAnsiTheme="majorHAnsi"/>
          <w:sz w:val="22"/>
          <w:szCs w:val="22"/>
        </w:rPr>
        <w:t xml:space="preserve"> Internal control considered as a process of influencing </w:t>
      </w:r>
      <w:proofErr w:type="spellStart"/>
      <w:r w:rsidRPr="001F5B68">
        <w:rPr>
          <w:rFonts w:asciiTheme="majorHAnsi" w:hAnsiTheme="majorHAnsi"/>
          <w:sz w:val="22"/>
          <w:szCs w:val="22"/>
        </w:rPr>
        <w:t>organisation</w:t>
      </w:r>
      <w:proofErr w:type="spellEnd"/>
      <w:r w:rsidRPr="001F5B68">
        <w:rPr>
          <w:rFonts w:asciiTheme="majorHAnsi" w:hAnsiTheme="majorHAnsi"/>
          <w:sz w:val="22"/>
          <w:szCs w:val="22"/>
        </w:rPr>
        <w:t xml:space="preserve"> structure, its work, </w:t>
      </w:r>
      <w:proofErr w:type="spellStart"/>
      <w:r w:rsidRPr="001F5B68">
        <w:rPr>
          <w:rFonts w:asciiTheme="majorHAnsi" w:hAnsiTheme="majorHAnsi"/>
          <w:sz w:val="22"/>
          <w:szCs w:val="22"/>
        </w:rPr>
        <w:t>organisation’s</w:t>
      </w:r>
      <w:proofErr w:type="spellEnd"/>
      <w:r w:rsidRPr="001F5B68">
        <w:rPr>
          <w:rFonts w:asciiTheme="majorHAnsi" w:hAnsiTheme="majorHAnsi"/>
          <w:sz w:val="22"/>
          <w:szCs w:val="22"/>
        </w:rPr>
        <w:t xml:space="preserve"> flows, people of the </w:t>
      </w:r>
      <w:proofErr w:type="spellStart"/>
      <w:r w:rsidRPr="001F5B68">
        <w:rPr>
          <w:rFonts w:asciiTheme="majorHAnsi" w:hAnsiTheme="majorHAnsi"/>
          <w:sz w:val="22"/>
          <w:szCs w:val="22"/>
        </w:rPr>
        <w:t>organisation</w:t>
      </w:r>
      <w:proofErr w:type="spellEnd"/>
      <w:r w:rsidRPr="001F5B68">
        <w:rPr>
          <w:rFonts w:asciiTheme="majorHAnsi" w:hAnsiTheme="majorHAnsi"/>
          <w:sz w:val="22"/>
          <w:szCs w:val="22"/>
        </w:rPr>
        <w:t>, and MIS (Management Information Systems) (</w:t>
      </w:r>
      <w:proofErr w:type="spellStart"/>
      <w:r w:rsidRPr="001F5B68">
        <w:rPr>
          <w:rFonts w:asciiTheme="majorHAnsi" w:hAnsiTheme="majorHAnsi"/>
          <w:sz w:val="22"/>
          <w:szCs w:val="22"/>
        </w:rPr>
        <w:t>Oldroyd</w:t>
      </w:r>
      <w:proofErr w:type="spellEnd"/>
      <w:r w:rsidRPr="001F5B68">
        <w:rPr>
          <w:rFonts w:asciiTheme="majorHAnsi" w:hAnsiTheme="majorHAnsi"/>
          <w:sz w:val="22"/>
          <w:szCs w:val="22"/>
        </w:rPr>
        <w:t xml:space="preserve">, David &amp; Dobie, </w:t>
      </w:r>
      <w:proofErr w:type="spellStart"/>
      <w:r w:rsidRPr="001F5B68">
        <w:rPr>
          <w:rFonts w:asciiTheme="majorHAnsi" w:hAnsiTheme="majorHAnsi"/>
          <w:sz w:val="22"/>
          <w:szCs w:val="22"/>
        </w:rPr>
        <w:t>Alisdair</w:t>
      </w:r>
      <w:proofErr w:type="spellEnd"/>
      <w:r w:rsidRPr="001F5B68">
        <w:rPr>
          <w:rFonts w:asciiTheme="majorHAnsi" w:hAnsiTheme="majorHAnsi"/>
          <w:sz w:val="22"/>
          <w:szCs w:val="22"/>
        </w:rPr>
        <w:t xml:space="preserve">, 2008). It is a way of reducing fraud in the </w:t>
      </w:r>
      <w:proofErr w:type="spellStart"/>
      <w:r w:rsidRPr="001F5B68">
        <w:rPr>
          <w:rFonts w:asciiTheme="majorHAnsi" w:hAnsiTheme="majorHAnsi"/>
          <w:sz w:val="22"/>
          <w:szCs w:val="22"/>
        </w:rPr>
        <w:t>organisation</w:t>
      </w:r>
      <w:proofErr w:type="spellEnd"/>
      <w:r w:rsidRPr="001F5B68">
        <w:rPr>
          <w:rFonts w:asciiTheme="majorHAnsi" w:hAnsiTheme="majorHAnsi"/>
          <w:sz w:val="22"/>
          <w:szCs w:val="22"/>
        </w:rPr>
        <w:t xml:space="preserve"> that makes the audit report suspicious. It is a process of detecting a</w:t>
      </w:r>
      <w:r w:rsidR="00743146">
        <w:rPr>
          <w:rFonts w:asciiTheme="majorHAnsi" w:hAnsiTheme="majorHAnsi"/>
          <w:sz w:val="22"/>
          <w:szCs w:val="22"/>
        </w:rPr>
        <w:t>nd protecting the wrong doings.</w:t>
      </w:r>
    </w:p>
    <w:p w:rsidR="001F5B68" w:rsidRPr="001F5B68" w:rsidRDefault="001F5B68" w:rsidP="00743146">
      <w:pPr>
        <w:pStyle w:val="Heading3"/>
      </w:pPr>
      <w:bookmarkStart w:id="54" w:name="_Toc6527813"/>
      <w:r w:rsidRPr="001F5B68">
        <w:t>Risks of Fraud</w:t>
      </w:r>
      <w:bookmarkEnd w:id="54"/>
    </w:p>
    <w:p w:rsidR="001F5B68" w:rsidRPr="001F5B68" w:rsidRDefault="001F5B68" w:rsidP="001F5B68">
      <w:pPr>
        <w:tabs>
          <w:tab w:val="left" w:pos="924"/>
        </w:tabs>
        <w:spacing w:before="0" w:after="0"/>
        <w:jc w:val="both"/>
        <w:rPr>
          <w:rFonts w:asciiTheme="majorHAnsi" w:hAnsiTheme="majorHAnsi"/>
          <w:sz w:val="22"/>
          <w:szCs w:val="22"/>
        </w:rPr>
      </w:pPr>
    </w:p>
    <w:p w:rsidR="001F5B68" w:rsidRPr="001F5B68" w:rsidRDefault="001F5B68" w:rsidP="001F5B68">
      <w:pPr>
        <w:tabs>
          <w:tab w:val="left" w:pos="924"/>
        </w:tabs>
        <w:spacing w:before="0" w:after="0"/>
        <w:jc w:val="both"/>
        <w:rPr>
          <w:rFonts w:asciiTheme="majorHAnsi" w:hAnsiTheme="majorHAnsi"/>
          <w:sz w:val="22"/>
          <w:szCs w:val="22"/>
        </w:rPr>
      </w:pPr>
      <w:r w:rsidRPr="001F5B68">
        <w:rPr>
          <w:rFonts w:asciiTheme="majorHAnsi" w:hAnsiTheme="majorHAnsi"/>
          <w:sz w:val="22"/>
          <w:szCs w:val="22"/>
        </w:rPr>
        <w:t xml:space="preserve">In the </w:t>
      </w:r>
      <w:proofErr w:type="spellStart"/>
      <w:r w:rsidRPr="001F5B68">
        <w:rPr>
          <w:rFonts w:asciiTheme="majorHAnsi" w:hAnsiTheme="majorHAnsi"/>
          <w:sz w:val="22"/>
          <w:szCs w:val="22"/>
        </w:rPr>
        <w:t>organisation</w:t>
      </w:r>
      <w:proofErr w:type="spellEnd"/>
      <w:r w:rsidRPr="001F5B68">
        <w:rPr>
          <w:rFonts w:asciiTheme="majorHAnsi" w:hAnsiTheme="majorHAnsi"/>
          <w:sz w:val="22"/>
          <w:szCs w:val="22"/>
        </w:rPr>
        <w:t>, the company may create its fraud. If a company makes any unlawful works with its financial records then it will be considered as fraud. It is an intentional unlawful work which is also considered as crime (</w:t>
      </w:r>
      <w:proofErr w:type="spellStart"/>
      <w:r w:rsidRPr="001F5B68">
        <w:rPr>
          <w:rFonts w:asciiTheme="majorHAnsi" w:hAnsiTheme="majorHAnsi"/>
          <w:sz w:val="22"/>
          <w:szCs w:val="22"/>
        </w:rPr>
        <w:t>Friedlob</w:t>
      </w:r>
      <w:proofErr w:type="spellEnd"/>
      <w:r w:rsidRPr="001F5B68">
        <w:rPr>
          <w:rFonts w:asciiTheme="majorHAnsi" w:hAnsiTheme="majorHAnsi"/>
          <w:sz w:val="22"/>
          <w:szCs w:val="22"/>
        </w:rPr>
        <w:t xml:space="preserve">, Thomas &amp; </w:t>
      </w:r>
      <w:proofErr w:type="spellStart"/>
      <w:r w:rsidRPr="001F5B68">
        <w:rPr>
          <w:rFonts w:asciiTheme="majorHAnsi" w:hAnsiTheme="majorHAnsi"/>
          <w:sz w:val="22"/>
          <w:szCs w:val="22"/>
        </w:rPr>
        <w:t>Plewa</w:t>
      </w:r>
      <w:proofErr w:type="spellEnd"/>
      <w:r w:rsidRPr="001F5B68">
        <w:rPr>
          <w:rFonts w:asciiTheme="majorHAnsi" w:hAnsiTheme="majorHAnsi"/>
          <w:sz w:val="22"/>
          <w:szCs w:val="22"/>
        </w:rPr>
        <w:t xml:space="preserve">, James, 1996). The intentional unlawful works </w:t>
      </w:r>
      <w:r w:rsidRPr="001F5B68">
        <w:rPr>
          <w:rFonts w:asciiTheme="majorHAnsi" w:hAnsiTheme="majorHAnsi"/>
          <w:sz w:val="22"/>
          <w:szCs w:val="22"/>
        </w:rPr>
        <w:lastRenderedPageBreak/>
        <w:t>will be detected if the auditors are efficient to its activities. The activities of auditors are the risks of fraud. As a manager will be higher efficient the risks of fraud will be greater. The characteristics of efficient auditors and the risks of fraud are as follows.</w:t>
      </w:r>
    </w:p>
    <w:p w:rsidR="001F5B68" w:rsidRPr="00AD25E0" w:rsidRDefault="001F5B68" w:rsidP="006A6CA0">
      <w:pPr>
        <w:pStyle w:val="ListParagraph"/>
        <w:numPr>
          <w:ilvl w:val="0"/>
          <w:numId w:val="46"/>
        </w:numPr>
        <w:tabs>
          <w:tab w:val="left" w:pos="924"/>
        </w:tabs>
        <w:spacing w:before="0" w:after="0"/>
        <w:jc w:val="both"/>
        <w:rPr>
          <w:rFonts w:asciiTheme="majorHAnsi" w:hAnsiTheme="majorHAnsi"/>
          <w:sz w:val="22"/>
          <w:szCs w:val="22"/>
        </w:rPr>
      </w:pPr>
      <w:r w:rsidRPr="00AD25E0">
        <w:rPr>
          <w:rFonts w:asciiTheme="majorHAnsi" w:hAnsiTheme="majorHAnsi"/>
          <w:sz w:val="22"/>
          <w:szCs w:val="22"/>
        </w:rPr>
        <w:t>The individual Authorization,</w:t>
      </w:r>
    </w:p>
    <w:p w:rsidR="001F5B68" w:rsidRPr="00AD25E0" w:rsidRDefault="001F5B68" w:rsidP="006A6CA0">
      <w:pPr>
        <w:pStyle w:val="ListParagraph"/>
        <w:numPr>
          <w:ilvl w:val="0"/>
          <w:numId w:val="46"/>
        </w:numPr>
        <w:tabs>
          <w:tab w:val="left" w:pos="924"/>
        </w:tabs>
        <w:spacing w:before="0" w:after="0"/>
        <w:jc w:val="both"/>
        <w:rPr>
          <w:rFonts w:asciiTheme="majorHAnsi" w:hAnsiTheme="majorHAnsi"/>
          <w:sz w:val="22"/>
          <w:szCs w:val="22"/>
        </w:rPr>
      </w:pPr>
      <w:r w:rsidRPr="00AD25E0">
        <w:rPr>
          <w:rFonts w:asciiTheme="majorHAnsi" w:hAnsiTheme="majorHAnsi"/>
          <w:sz w:val="22"/>
          <w:szCs w:val="22"/>
        </w:rPr>
        <w:t>Exact Book Keeping,</w:t>
      </w:r>
    </w:p>
    <w:p w:rsidR="001F5B68" w:rsidRPr="00AD25E0" w:rsidRDefault="001F5B68" w:rsidP="006A6CA0">
      <w:pPr>
        <w:pStyle w:val="ListParagraph"/>
        <w:numPr>
          <w:ilvl w:val="0"/>
          <w:numId w:val="46"/>
        </w:numPr>
        <w:tabs>
          <w:tab w:val="left" w:pos="924"/>
        </w:tabs>
        <w:spacing w:before="0" w:after="0"/>
        <w:jc w:val="both"/>
        <w:rPr>
          <w:rFonts w:asciiTheme="majorHAnsi" w:hAnsiTheme="majorHAnsi"/>
          <w:sz w:val="22"/>
          <w:szCs w:val="22"/>
        </w:rPr>
      </w:pPr>
      <w:r w:rsidRPr="00AD25E0">
        <w:rPr>
          <w:rFonts w:asciiTheme="majorHAnsi" w:hAnsiTheme="majorHAnsi"/>
          <w:sz w:val="22"/>
          <w:szCs w:val="22"/>
        </w:rPr>
        <w:t>Having Authority of Transaction,</w:t>
      </w:r>
    </w:p>
    <w:p w:rsidR="001F5B68" w:rsidRPr="00AD25E0" w:rsidRDefault="001F5B68" w:rsidP="006A6CA0">
      <w:pPr>
        <w:pStyle w:val="ListParagraph"/>
        <w:numPr>
          <w:ilvl w:val="0"/>
          <w:numId w:val="46"/>
        </w:numPr>
        <w:tabs>
          <w:tab w:val="left" w:pos="924"/>
        </w:tabs>
        <w:spacing w:before="0" w:after="0"/>
        <w:jc w:val="both"/>
        <w:rPr>
          <w:rFonts w:asciiTheme="majorHAnsi" w:hAnsiTheme="majorHAnsi"/>
          <w:sz w:val="22"/>
          <w:szCs w:val="22"/>
        </w:rPr>
      </w:pPr>
      <w:r w:rsidRPr="00AD25E0">
        <w:rPr>
          <w:rFonts w:asciiTheme="majorHAnsi" w:hAnsiTheme="majorHAnsi"/>
          <w:sz w:val="22"/>
          <w:szCs w:val="22"/>
        </w:rPr>
        <w:t>Retaining Records,</w:t>
      </w:r>
    </w:p>
    <w:p w:rsidR="001F5B68" w:rsidRPr="00AD25E0" w:rsidRDefault="001F5B68" w:rsidP="006A6CA0">
      <w:pPr>
        <w:pStyle w:val="ListParagraph"/>
        <w:numPr>
          <w:ilvl w:val="0"/>
          <w:numId w:val="46"/>
        </w:numPr>
        <w:tabs>
          <w:tab w:val="left" w:pos="924"/>
        </w:tabs>
        <w:spacing w:before="0" w:after="0"/>
        <w:jc w:val="both"/>
        <w:rPr>
          <w:rFonts w:asciiTheme="majorHAnsi" w:hAnsiTheme="majorHAnsi"/>
          <w:sz w:val="22"/>
          <w:szCs w:val="22"/>
        </w:rPr>
      </w:pPr>
      <w:r w:rsidRPr="00AD25E0">
        <w:rPr>
          <w:rFonts w:asciiTheme="majorHAnsi" w:hAnsiTheme="majorHAnsi"/>
          <w:sz w:val="22"/>
          <w:szCs w:val="22"/>
        </w:rPr>
        <w:t>Operating Supervision,</w:t>
      </w:r>
    </w:p>
    <w:p w:rsidR="001F5B68" w:rsidRPr="00AD25E0" w:rsidRDefault="001F5B68" w:rsidP="006A6CA0">
      <w:pPr>
        <w:pStyle w:val="ListParagraph"/>
        <w:numPr>
          <w:ilvl w:val="0"/>
          <w:numId w:val="46"/>
        </w:numPr>
        <w:tabs>
          <w:tab w:val="left" w:pos="924"/>
        </w:tabs>
        <w:spacing w:before="0" w:after="0"/>
        <w:jc w:val="both"/>
        <w:rPr>
          <w:rFonts w:asciiTheme="majorHAnsi" w:hAnsiTheme="majorHAnsi"/>
          <w:sz w:val="22"/>
          <w:szCs w:val="22"/>
        </w:rPr>
      </w:pPr>
      <w:r w:rsidRPr="00AD25E0">
        <w:rPr>
          <w:rFonts w:asciiTheme="majorHAnsi" w:hAnsiTheme="majorHAnsi"/>
          <w:sz w:val="22"/>
          <w:szCs w:val="22"/>
        </w:rPr>
        <w:t>Monitoring Auditors,</w:t>
      </w:r>
    </w:p>
    <w:p w:rsidR="001F5B68" w:rsidRPr="00AD25E0" w:rsidRDefault="001F5B68" w:rsidP="006A6CA0">
      <w:pPr>
        <w:pStyle w:val="ListParagraph"/>
        <w:numPr>
          <w:ilvl w:val="0"/>
          <w:numId w:val="46"/>
        </w:numPr>
        <w:tabs>
          <w:tab w:val="left" w:pos="924"/>
        </w:tabs>
        <w:spacing w:before="0" w:after="0"/>
        <w:jc w:val="both"/>
        <w:rPr>
          <w:rFonts w:asciiTheme="majorHAnsi" w:hAnsiTheme="majorHAnsi"/>
          <w:sz w:val="22"/>
          <w:szCs w:val="22"/>
        </w:rPr>
      </w:pPr>
      <w:r w:rsidRPr="00AD25E0">
        <w:rPr>
          <w:rFonts w:asciiTheme="majorHAnsi" w:hAnsiTheme="majorHAnsi"/>
          <w:sz w:val="22"/>
          <w:szCs w:val="22"/>
        </w:rPr>
        <w:t>Information Technology Security</w:t>
      </w:r>
    </w:p>
    <w:p w:rsidR="001F5B68" w:rsidRPr="00AD25E0" w:rsidRDefault="001F5B68" w:rsidP="006A6CA0">
      <w:pPr>
        <w:pStyle w:val="ListParagraph"/>
        <w:numPr>
          <w:ilvl w:val="0"/>
          <w:numId w:val="46"/>
        </w:numPr>
        <w:tabs>
          <w:tab w:val="left" w:pos="924"/>
        </w:tabs>
        <w:spacing w:before="0" w:after="0"/>
        <w:jc w:val="both"/>
        <w:rPr>
          <w:rFonts w:asciiTheme="majorHAnsi" w:hAnsiTheme="majorHAnsi"/>
          <w:sz w:val="22"/>
          <w:szCs w:val="22"/>
        </w:rPr>
      </w:pPr>
      <w:r w:rsidRPr="00AD25E0">
        <w:rPr>
          <w:rFonts w:asciiTheme="majorHAnsi" w:hAnsiTheme="majorHAnsi"/>
          <w:sz w:val="22"/>
          <w:szCs w:val="22"/>
        </w:rPr>
        <w:t>Top Level Security.</w:t>
      </w:r>
    </w:p>
    <w:p w:rsidR="0061065A" w:rsidRPr="0052162E" w:rsidRDefault="001F5B68" w:rsidP="0092512E">
      <w:pPr>
        <w:pStyle w:val="ListParagraph"/>
        <w:numPr>
          <w:ilvl w:val="0"/>
          <w:numId w:val="46"/>
        </w:numPr>
        <w:tabs>
          <w:tab w:val="left" w:pos="924"/>
        </w:tabs>
        <w:spacing w:before="0" w:after="0"/>
        <w:jc w:val="both"/>
        <w:rPr>
          <w:rFonts w:asciiTheme="majorHAnsi" w:hAnsiTheme="majorHAnsi"/>
          <w:sz w:val="22"/>
          <w:szCs w:val="22"/>
        </w:rPr>
      </w:pPr>
      <w:r w:rsidRPr="00AD25E0">
        <w:rPr>
          <w:rFonts w:asciiTheme="majorHAnsi" w:hAnsiTheme="majorHAnsi"/>
          <w:sz w:val="22"/>
          <w:szCs w:val="22"/>
        </w:rPr>
        <w:t>Controlling over IT processing.</w:t>
      </w:r>
    </w:p>
    <w:p w:rsidR="00130D2C" w:rsidRPr="00130D2C" w:rsidRDefault="00130D2C" w:rsidP="00130D2C">
      <w:pPr>
        <w:pStyle w:val="Heading2"/>
      </w:pPr>
      <w:bookmarkStart w:id="55" w:name="_Toc6527814"/>
      <w:r w:rsidRPr="00130D2C">
        <w:t>Planning Audit with Referencing Scope, Materiality, and Risk</w:t>
      </w:r>
      <w:bookmarkEnd w:id="55"/>
    </w:p>
    <w:p w:rsidR="00130D2C" w:rsidRPr="00130D2C" w:rsidRDefault="00130D2C" w:rsidP="00130D2C">
      <w:pPr>
        <w:tabs>
          <w:tab w:val="left" w:pos="924"/>
        </w:tabs>
        <w:spacing w:before="0" w:after="0"/>
        <w:jc w:val="both"/>
        <w:rPr>
          <w:rFonts w:asciiTheme="majorHAnsi" w:hAnsiTheme="majorHAnsi"/>
          <w:sz w:val="22"/>
          <w:szCs w:val="22"/>
        </w:rPr>
      </w:pPr>
    </w:p>
    <w:p w:rsidR="00130D2C" w:rsidRPr="00130D2C" w:rsidRDefault="00130D2C" w:rsidP="00130D2C">
      <w:pPr>
        <w:tabs>
          <w:tab w:val="left" w:pos="924"/>
        </w:tabs>
        <w:spacing w:before="0" w:after="0"/>
        <w:jc w:val="both"/>
        <w:rPr>
          <w:rFonts w:asciiTheme="majorHAnsi" w:hAnsiTheme="majorHAnsi"/>
          <w:sz w:val="22"/>
          <w:szCs w:val="22"/>
        </w:rPr>
      </w:pPr>
      <w:r w:rsidRPr="00130D2C">
        <w:rPr>
          <w:rFonts w:asciiTheme="majorHAnsi" w:hAnsiTheme="majorHAnsi"/>
          <w:sz w:val="22"/>
          <w:szCs w:val="22"/>
        </w:rPr>
        <w:t>The importance of planning audit with the engagement of the internal audit is given below in line with the outlining the similarities and differences between inte</w:t>
      </w:r>
      <w:r w:rsidR="007439E5">
        <w:rPr>
          <w:rFonts w:asciiTheme="majorHAnsi" w:hAnsiTheme="majorHAnsi"/>
          <w:sz w:val="22"/>
          <w:szCs w:val="22"/>
        </w:rPr>
        <w:t>rnal and external audit report.</w:t>
      </w:r>
    </w:p>
    <w:p w:rsidR="00130D2C" w:rsidRPr="00130D2C" w:rsidRDefault="00130D2C" w:rsidP="007439E5">
      <w:pPr>
        <w:pStyle w:val="Heading3"/>
      </w:pPr>
      <w:bookmarkStart w:id="56" w:name="_Toc6527815"/>
      <w:r w:rsidRPr="00130D2C">
        <w:t>Importance of Planning Audit</w:t>
      </w:r>
      <w:bookmarkEnd w:id="56"/>
    </w:p>
    <w:p w:rsidR="00130D2C" w:rsidRPr="00130D2C" w:rsidRDefault="00130D2C" w:rsidP="00130D2C">
      <w:pPr>
        <w:tabs>
          <w:tab w:val="left" w:pos="924"/>
        </w:tabs>
        <w:spacing w:before="0" w:after="0"/>
        <w:jc w:val="both"/>
        <w:rPr>
          <w:rFonts w:asciiTheme="majorHAnsi" w:hAnsiTheme="majorHAnsi"/>
          <w:sz w:val="22"/>
          <w:szCs w:val="22"/>
        </w:rPr>
      </w:pPr>
    </w:p>
    <w:p w:rsidR="00130D2C" w:rsidRPr="00130D2C" w:rsidRDefault="00130D2C" w:rsidP="00130D2C">
      <w:pPr>
        <w:tabs>
          <w:tab w:val="left" w:pos="924"/>
        </w:tabs>
        <w:spacing w:before="0" w:after="0"/>
        <w:jc w:val="both"/>
        <w:rPr>
          <w:rFonts w:asciiTheme="majorHAnsi" w:hAnsiTheme="majorHAnsi"/>
          <w:sz w:val="22"/>
          <w:szCs w:val="22"/>
        </w:rPr>
      </w:pPr>
      <w:r w:rsidRPr="00130D2C">
        <w:rPr>
          <w:rFonts w:asciiTheme="majorHAnsi" w:hAnsiTheme="majorHAnsi"/>
          <w:sz w:val="22"/>
          <w:szCs w:val="22"/>
        </w:rPr>
        <w:t>The efficient audit planning has positive outcomes to the business (</w:t>
      </w:r>
      <w:proofErr w:type="spellStart"/>
      <w:r w:rsidRPr="00130D2C">
        <w:rPr>
          <w:rFonts w:asciiTheme="majorHAnsi" w:hAnsiTheme="majorHAnsi"/>
          <w:sz w:val="22"/>
          <w:szCs w:val="22"/>
        </w:rPr>
        <w:t>Porta</w:t>
      </w:r>
      <w:proofErr w:type="spellEnd"/>
      <w:r w:rsidRPr="00130D2C">
        <w:rPr>
          <w:rFonts w:asciiTheme="majorHAnsi" w:hAnsiTheme="majorHAnsi"/>
          <w:sz w:val="22"/>
          <w:szCs w:val="22"/>
        </w:rPr>
        <w:t xml:space="preserve"> et al, 1997). The auditor is responsible to engage the internal audit department fo</w:t>
      </w:r>
      <w:r w:rsidR="007439E5">
        <w:rPr>
          <w:rFonts w:asciiTheme="majorHAnsi" w:hAnsiTheme="majorHAnsi"/>
          <w:sz w:val="22"/>
          <w:szCs w:val="22"/>
        </w:rPr>
        <w:t>r the following importance.</w:t>
      </w:r>
    </w:p>
    <w:p w:rsidR="00130D2C" w:rsidRPr="007439E5" w:rsidRDefault="00130D2C" w:rsidP="006A6CA0">
      <w:pPr>
        <w:pStyle w:val="ListParagraph"/>
        <w:numPr>
          <w:ilvl w:val="0"/>
          <w:numId w:val="47"/>
        </w:numPr>
        <w:tabs>
          <w:tab w:val="left" w:pos="924"/>
        </w:tabs>
        <w:spacing w:before="0" w:after="0"/>
        <w:jc w:val="both"/>
        <w:rPr>
          <w:rFonts w:asciiTheme="majorHAnsi" w:hAnsiTheme="majorHAnsi"/>
          <w:sz w:val="22"/>
          <w:szCs w:val="22"/>
        </w:rPr>
      </w:pPr>
      <w:r w:rsidRPr="007439E5">
        <w:rPr>
          <w:rFonts w:asciiTheme="majorHAnsi" w:hAnsiTheme="majorHAnsi"/>
          <w:sz w:val="22"/>
          <w:szCs w:val="22"/>
        </w:rPr>
        <w:t>Performing client relationship engagement</w:t>
      </w:r>
    </w:p>
    <w:p w:rsidR="00130D2C" w:rsidRPr="007439E5" w:rsidRDefault="00130D2C" w:rsidP="006A6CA0">
      <w:pPr>
        <w:pStyle w:val="ListParagraph"/>
        <w:numPr>
          <w:ilvl w:val="0"/>
          <w:numId w:val="47"/>
        </w:numPr>
        <w:tabs>
          <w:tab w:val="left" w:pos="924"/>
        </w:tabs>
        <w:spacing w:before="0" w:after="0"/>
        <w:jc w:val="both"/>
        <w:rPr>
          <w:rFonts w:asciiTheme="majorHAnsi" w:hAnsiTheme="majorHAnsi"/>
          <w:sz w:val="22"/>
          <w:szCs w:val="22"/>
        </w:rPr>
      </w:pPr>
      <w:r w:rsidRPr="007439E5">
        <w:rPr>
          <w:rFonts w:asciiTheme="majorHAnsi" w:hAnsiTheme="majorHAnsi"/>
          <w:sz w:val="22"/>
          <w:szCs w:val="22"/>
        </w:rPr>
        <w:t>Specific audit engagement</w:t>
      </w:r>
    </w:p>
    <w:p w:rsidR="00130D2C" w:rsidRPr="007439E5" w:rsidRDefault="00130D2C" w:rsidP="006A6CA0">
      <w:pPr>
        <w:pStyle w:val="ListParagraph"/>
        <w:numPr>
          <w:ilvl w:val="0"/>
          <w:numId w:val="47"/>
        </w:numPr>
        <w:tabs>
          <w:tab w:val="left" w:pos="924"/>
        </w:tabs>
        <w:spacing w:before="0" w:after="0"/>
        <w:jc w:val="both"/>
        <w:rPr>
          <w:rFonts w:asciiTheme="majorHAnsi" w:hAnsiTheme="majorHAnsi"/>
          <w:sz w:val="22"/>
          <w:szCs w:val="22"/>
        </w:rPr>
      </w:pPr>
      <w:r w:rsidRPr="007439E5">
        <w:rPr>
          <w:rFonts w:asciiTheme="majorHAnsi" w:hAnsiTheme="majorHAnsi"/>
          <w:sz w:val="22"/>
          <w:szCs w:val="22"/>
        </w:rPr>
        <w:t>Evaluating ethical requirements</w:t>
      </w:r>
    </w:p>
    <w:p w:rsidR="00130D2C" w:rsidRPr="007439E5" w:rsidRDefault="00130D2C" w:rsidP="006A6CA0">
      <w:pPr>
        <w:pStyle w:val="ListParagraph"/>
        <w:numPr>
          <w:ilvl w:val="0"/>
          <w:numId w:val="47"/>
        </w:numPr>
        <w:tabs>
          <w:tab w:val="left" w:pos="924"/>
        </w:tabs>
        <w:spacing w:before="0" w:after="0"/>
        <w:jc w:val="both"/>
        <w:rPr>
          <w:rFonts w:asciiTheme="majorHAnsi" w:hAnsiTheme="majorHAnsi"/>
          <w:sz w:val="22"/>
          <w:szCs w:val="22"/>
        </w:rPr>
      </w:pPr>
      <w:r w:rsidRPr="007439E5">
        <w:rPr>
          <w:rFonts w:asciiTheme="majorHAnsi" w:hAnsiTheme="majorHAnsi"/>
          <w:sz w:val="22"/>
          <w:szCs w:val="22"/>
        </w:rPr>
        <w:t>Ensuring independence</w:t>
      </w:r>
    </w:p>
    <w:p w:rsidR="0052162E" w:rsidRPr="0052162E" w:rsidRDefault="00130D2C" w:rsidP="0092512E">
      <w:pPr>
        <w:pStyle w:val="ListParagraph"/>
        <w:numPr>
          <w:ilvl w:val="0"/>
          <w:numId w:val="47"/>
        </w:numPr>
        <w:tabs>
          <w:tab w:val="left" w:pos="924"/>
        </w:tabs>
        <w:spacing w:before="0" w:after="0"/>
        <w:jc w:val="both"/>
        <w:rPr>
          <w:rFonts w:asciiTheme="majorHAnsi" w:hAnsiTheme="majorHAnsi"/>
          <w:sz w:val="22"/>
          <w:szCs w:val="22"/>
        </w:rPr>
      </w:pPr>
      <w:r w:rsidRPr="007439E5">
        <w:rPr>
          <w:rFonts w:asciiTheme="majorHAnsi" w:hAnsiTheme="majorHAnsi"/>
          <w:sz w:val="22"/>
          <w:szCs w:val="22"/>
        </w:rPr>
        <w:t>Establishing the terms of engagement</w:t>
      </w:r>
    </w:p>
    <w:p w:rsidR="006066F7" w:rsidRPr="006066F7" w:rsidRDefault="006066F7" w:rsidP="006066F7">
      <w:pPr>
        <w:pStyle w:val="Heading3"/>
        <w:rPr>
          <w:rFonts w:eastAsia="Times New Roman"/>
          <w:lang w:bidi="ar-SA"/>
        </w:rPr>
      </w:pPr>
      <w:bookmarkStart w:id="57" w:name="_Toc6527816"/>
      <w:r w:rsidRPr="006066F7">
        <w:rPr>
          <w:rFonts w:eastAsia="Times New Roman"/>
          <w:lang w:bidi="ar-SA"/>
        </w:rPr>
        <w:t>Internal Audit Vs External Audit</w:t>
      </w:r>
      <w:bookmarkEnd w:id="57"/>
    </w:p>
    <w:p w:rsidR="006066F7" w:rsidRPr="006066F7" w:rsidRDefault="006066F7" w:rsidP="006066F7">
      <w:pPr>
        <w:spacing w:before="100" w:beforeAutospacing="1" w:after="100" w:afterAutospacing="1" w:line="240" w:lineRule="auto"/>
        <w:jc w:val="both"/>
        <w:rPr>
          <w:rFonts w:asciiTheme="majorHAnsi" w:eastAsia="Times New Roman" w:hAnsiTheme="majorHAnsi" w:cs="Times New Roman"/>
          <w:sz w:val="22"/>
          <w:szCs w:val="22"/>
          <w:lang w:bidi="ar-SA"/>
        </w:rPr>
      </w:pPr>
      <w:r w:rsidRPr="006066F7">
        <w:rPr>
          <w:rFonts w:asciiTheme="majorHAnsi" w:eastAsia="Times New Roman" w:hAnsiTheme="majorHAnsi" w:cs="Times New Roman"/>
          <w:sz w:val="22"/>
          <w:szCs w:val="22"/>
          <w:lang w:bidi="ar-SA"/>
        </w:rPr>
        <w:t>The following table represents the difference between internal audit and external audit.</w:t>
      </w:r>
    </w:p>
    <w:tbl>
      <w:tblPr>
        <w:tblW w:w="0" w:type="auto"/>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694"/>
        <w:gridCol w:w="4686"/>
      </w:tblGrid>
      <w:tr w:rsidR="006066F7" w:rsidRPr="006066F7" w:rsidTr="006066F7">
        <w:trPr>
          <w:tblCellSpacing w:w="0" w:type="dxa"/>
        </w:trPr>
        <w:tc>
          <w:tcPr>
            <w:tcW w:w="4785" w:type="dxa"/>
            <w:hideMark/>
          </w:tcPr>
          <w:p w:rsidR="006066F7" w:rsidRPr="006066F7" w:rsidRDefault="006066F7" w:rsidP="006066F7">
            <w:pPr>
              <w:spacing w:before="0" w:after="0" w:line="240" w:lineRule="auto"/>
              <w:rPr>
                <w:rFonts w:asciiTheme="majorHAnsi" w:eastAsia="Times New Roman" w:hAnsiTheme="majorHAnsi" w:cs="Times New Roman"/>
                <w:b/>
                <w:sz w:val="22"/>
                <w:szCs w:val="22"/>
                <w:lang w:bidi="ar-SA"/>
              </w:rPr>
            </w:pPr>
            <w:r w:rsidRPr="006066F7">
              <w:rPr>
                <w:rFonts w:asciiTheme="majorHAnsi" w:eastAsia="Times New Roman" w:hAnsiTheme="majorHAnsi" w:cs="Times New Roman"/>
                <w:b/>
                <w:sz w:val="22"/>
                <w:szCs w:val="22"/>
                <w:lang w:bidi="ar-SA"/>
              </w:rPr>
              <w:t>Internal Audit</w:t>
            </w:r>
          </w:p>
        </w:tc>
        <w:tc>
          <w:tcPr>
            <w:tcW w:w="4785" w:type="dxa"/>
            <w:hideMark/>
          </w:tcPr>
          <w:p w:rsidR="006066F7" w:rsidRPr="006066F7" w:rsidRDefault="006066F7" w:rsidP="006066F7">
            <w:pPr>
              <w:spacing w:before="0" w:after="0" w:line="240" w:lineRule="auto"/>
              <w:rPr>
                <w:rFonts w:asciiTheme="majorHAnsi" w:eastAsia="Times New Roman" w:hAnsiTheme="majorHAnsi" w:cs="Times New Roman"/>
                <w:b/>
                <w:sz w:val="22"/>
                <w:szCs w:val="22"/>
                <w:lang w:bidi="ar-SA"/>
              </w:rPr>
            </w:pPr>
            <w:r w:rsidRPr="006066F7">
              <w:rPr>
                <w:rFonts w:asciiTheme="majorHAnsi" w:eastAsia="Times New Roman" w:hAnsiTheme="majorHAnsi" w:cs="Times New Roman"/>
                <w:b/>
                <w:sz w:val="22"/>
                <w:szCs w:val="22"/>
                <w:lang w:bidi="ar-SA"/>
              </w:rPr>
              <w:t>External Audit</w:t>
            </w:r>
          </w:p>
        </w:tc>
      </w:tr>
      <w:tr w:rsidR="006066F7" w:rsidRPr="006066F7" w:rsidTr="006066F7">
        <w:trPr>
          <w:tblCellSpacing w:w="0" w:type="dxa"/>
        </w:trPr>
        <w:tc>
          <w:tcPr>
            <w:tcW w:w="4785" w:type="dxa"/>
            <w:hideMark/>
          </w:tcPr>
          <w:p w:rsidR="006066F7" w:rsidRPr="006066F7" w:rsidRDefault="006066F7" w:rsidP="006066F7">
            <w:pPr>
              <w:spacing w:before="0" w:after="0" w:line="240" w:lineRule="auto"/>
              <w:rPr>
                <w:rFonts w:asciiTheme="majorHAnsi" w:eastAsia="Times New Roman" w:hAnsiTheme="majorHAnsi" w:cs="Times New Roman"/>
                <w:sz w:val="22"/>
                <w:szCs w:val="22"/>
                <w:lang w:bidi="ar-SA"/>
              </w:rPr>
            </w:pPr>
            <w:r w:rsidRPr="006066F7">
              <w:rPr>
                <w:rFonts w:asciiTheme="majorHAnsi" w:eastAsia="Times New Roman" w:hAnsiTheme="majorHAnsi" w:cs="Times New Roman"/>
                <w:sz w:val="22"/>
                <w:szCs w:val="22"/>
                <w:lang w:bidi="ar-SA"/>
              </w:rPr>
              <w:t>It is integrated with the company entity.</w:t>
            </w:r>
          </w:p>
        </w:tc>
        <w:tc>
          <w:tcPr>
            <w:tcW w:w="4785" w:type="dxa"/>
            <w:hideMark/>
          </w:tcPr>
          <w:p w:rsidR="006066F7" w:rsidRPr="006066F7" w:rsidRDefault="006066F7" w:rsidP="006066F7">
            <w:pPr>
              <w:spacing w:before="0" w:after="0" w:line="240" w:lineRule="auto"/>
              <w:rPr>
                <w:rFonts w:asciiTheme="majorHAnsi" w:eastAsia="Times New Roman" w:hAnsiTheme="majorHAnsi" w:cs="Times New Roman"/>
                <w:sz w:val="22"/>
                <w:szCs w:val="22"/>
                <w:lang w:bidi="ar-SA"/>
              </w:rPr>
            </w:pPr>
            <w:r w:rsidRPr="006066F7">
              <w:rPr>
                <w:rFonts w:asciiTheme="majorHAnsi" w:eastAsia="Times New Roman" w:hAnsiTheme="majorHAnsi" w:cs="Times New Roman"/>
                <w:sz w:val="22"/>
                <w:szCs w:val="22"/>
                <w:lang w:bidi="ar-SA"/>
              </w:rPr>
              <w:t>It is integrated with the public entity.</w:t>
            </w:r>
          </w:p>
        </w:tc>
      </w:tr>
      <w:tr w:rsidR="006066F7" w:rsidRPr="006066F7" w:rsidTr="006066F7">
        <w:trPr>
          <w:tblCellSpacing w:w="0" w:type="dxa"/>
        </w:trPr>
        <w:tc>
          <w:tcPr>
            <w:tcW w:w="4785" w:type="dxa"/>
            <w:hideMark/>
          </w:tcPr>
          <w:p w:rsidR="006066F7" w:rsidRPr="006066F7" w:rsidRDefault="006066F7" w:rsidP="006066F7">
            <w:pPr>
              <w:spacing w:before="0" w:after="0" w:line="240" w:lineRule="auto"/>
              <w:rPr>
                <w:rFonts w:asciiTheme="majorHAnsi" w:eastAsia="Times New Roman" w:hAnsiTheme="majorHAnsi" w:cs="Times New Roman"/>
                <w:sz w:val="22"/>
                <w:szCs w:val="22"/>
                <w:lang w:bidi="ar-SA"/>
              </w:rPr>
            </w:pPr>
            <w:r w:rsidRPr="006066F7">
              <w:rPr>
                <w:rFonts w:asciiTheme="majorHAnsi" w:eastAsia="Times New Roman" w:hAnsiTheme="majorHAnsi" w:cs="Times New Roman"/>
                <w:sz w:val="22"/>
                <w:szCs w:val="22"/>
                <w:lang w:bidi="ar-SA"/>
              </w:rPr>
              <w:t>Internal audit perform auditing on the company.</w:t>
            </w:r>
          </w:p>
        </w:tc>
        <w:tc>
          <w:tcPr>
            <w:tcW w:w="4785" w:type="dxa"/>
            <w:hideMark/>
          </w:tcPr>
          <w:p w:rsidR="006066F7" w:rsidRPr="006066F7" w:rsidRDefault="006066F7" w:rsidP="006066F7">
            <w:pPr>
              <w:spacing w:before="0" w:after="0" w:line="240" w:lineRule="auto"/>
              <w:rPr>
                <w:rFonts w:asciiTheme="majorHAnsi" w:eastAsia="Times New Roman" w:hAnsiTheme="majorHAnsi" w:cs="Times New Roman"/>
                <w:sz w:val="22"/>
                <w:szCs w:val="22"/>
                <w:lang w:bidi="ar-SA"/>
              </w:rPr>
            </w:pPr>
            <w:r w:rsidRPr="006066F7">
              <w:rPr>
                <w:rFonts w:asciiTheme="majorHAnsi" w:eastAsia="Times New Roman" w:hAnsiTheme="majorHAnsi" w:cs="Times New Roman"/>
                <w:sz w:val="22"/>
                <w:szCs w:val="22"/>
                <w:lang w:bidi="ar-SA"/>
              </w:rPr>
              <w:t>External auditing performs auditing on the internal auditing report.</w:t>
            </w:r>
          </w:p>
        </w:tc>
      </w:tr>
      <w:tr w:rsidR="006066F7" w:rsidRPr="006066F7" w:rsidTr="006066F7">
        <w:trPr>
          <w:tblCellSpacing w:w="0" w:type="dxa"/>
        </w:trPr>
        <w:tc>
          <w:tcPr>
            <w:tcW w:w="4785" w:type="dxa"/>
            <w:hideMark/>
          </w:tcPr>
          <w:p w:rsidR="006066F7" w:rsidRPr="006066F7" w:rsidRDefault="006066F7" w:rsidP="006066F7">
            <w:pPr>
              <w:spacing w:before="0" w:after="0" w:line="240" w:lineRule="auto"/>
              <w:rPr>
                <w:rFonts w:asciiTheme="majorHAnsi" w:eastAsia="Times New Roman" w:hAnsiTheme="majorHAnsi" w:cs="Times New Roman"/>
                <w:sz w:val="22"/>
                <w:szCs w:val="22"/>
                <w:lang w:bidi="ar-SA"/>
              </w:rPr>
            </w:pPr>
            <w:r w:rsidRPr="006066F7">
              <w:rPr>
                <w:rFonts w:asciiTheme="majorHAnsi" w:eastAsia="Times New Roman" w:hAnsiTheme="majorHAnsi" w:cs="Times New Roman"/>
                <w:sz w:val="22"/>
                <w:szCs w:val="22"/>
                <w:lang w:bidi="ar-SA"/>
              </w:rPr>
              <w:t>The beneficiaries of internal control are management at all levels.</w:t>
            </w:r>
          </w:p>
        </w:tc>
        <w:tc>
          <w:tcPr>
            <w:tcW w:w="4785" w:type="dxa"/>
            <w:hideMark/>
          </w:tcPr>
          <w:p w:rsidR="006066F7" w:rsidRPr="006066F7" w:rsidRDefault="006066F7" w:rsidP="006066F7">
            <w:pPr>
              <w:spacing w:before="0" w:after="0" w:line="240" w:lineRule="auto"/>
              <w:rPr>
                <w:rFonts w:asciiTheme="majorHAnsi" w:eastAsia="Times New Roman" w:hAnsiTheme="majorHAnsi" w:cs="Times New Roman"/>
                <w:sz w:val="22"/>
                <w:szCs w:val="22"/>
                <w:lang w:bidi="ar-SA"/>
              </w:rPr>
            </w:pPr>
            <w:r w:rsidRPr="006066F7">
              <w:rPr>
                <w:rFonts w:asciiTheme="majorHAnsi" w:eastAsia="Times New Roman" w:hAnsiTheme="majorHAnsi" w:cs="Times New Roman"/>
                <w:sz w:val="22"/>
                <w:szCs w:val="22"/>
                <w:lang w:bidi="ar-SA"/>
              </w:rPr>
              <w:t>The beneficiaries of external control are shareholders, boards, and administrators.</w:t>
            </w:r>
          </w:p>
        </w:tc>
      </w:tr>
      <w:tr w:rsidR="006066F7" w:rsidRPr="006066F7" w:rsidTr="006066F7">
        <w:trPr>
          <w:tblCellSpacing w:w="0" w:type="dxa"/>
        </w:trPr>
        <w:tc>
          <w:tcPr>
            <w:tcW w:w="4785" w:type="dxa"/>
            <w:hideMark/>
          </w:tcPr>
          <w:p w:rsidR="006066F7" w:rsidRPr="006066F7" w:rsidRDefault="006066F7" w:rsidP="006066F7">
            <w:pPr>
              <w:spacing w:before="0" w:after="0" w:line="240" w:lineRule="auto"/>
              <w:rPr>
                <w:rFonts w:asciiTheme="majorHAnsi" w:eastAsia="Times New Roman" w:hAnsiTheme="majorHAnsi" w:cs="Times New Roman"/>
                <w:sz w:val="22"/>
                <w:szCs w:val="22"/>
                <w:lang w:bidi="ar-SA"/>
              </w:rPr>
            </w:pPr>
            <w:r w:rsidRPr="006066F7">
              <w:rPr>
                <w:rFonts w:asciiTheme="majorHAnsi" w:eastAsia="Times New Roman" w:hAnsiTheme="majorHAnsi" w:cs="Times New Roman"/>
                <w:sz w:val="22"/>
                <w:szCs w:val="22"/>
                <w:lang w:bidi="ar-SA"/>
              </w:rPr>
              <w:t>It is used to make the recommendations and conclusions (Levine,</w:t>
            </w:r>
            <w:r w:rsidR="000125C9">
              <w:rPr>
                <w:rFonts w:asciiTheme="majorHAnsi" w:eastAsia="Times New Roman" w:hAnsiTheme="majorHAnsi" w:cs="Times New Roman"/>
                <w:sz w:val="22"/>
                <w:szCs w:val="22"/>
                <w:lang w:bidi="ar-SA"/>
              </w:rPr>
              <w:t xml:space="preserve"> </w:t>
            </w:r>
            <w:r w:rsidRPr="006066F7">
              <w:rPr>
                <w:rFonts w:asciiTheme="majorHAnsi" w:eastAsia="Times New Roman" w:hAnsiTheme="majorHAnsi" w:cs="Times New Roman"/>
                <w:sz w:val="22"/>
                <w:szCs w:val="22"/>
                <w:lang w:bidi="ar-SA"/>
              </w:rPr>
              <w:t>1999).</w:t>
            </w:r>
          </w:p>
        </w:tc>
        <w:tc>
          <w:tcPr>
            <w:tcW w:w="4785" w:type="dxa"/>
            <w:hideMark/>
          </w:tcPr>
          <w:p w:rsidR="006066F7" w:rsidRPr="006066F7" w:rsidRDefault="006066F7" w:rsidP="006066F7">
            <w:pPr>
              <w:spacing w:before="0" w:after="0" w:line="240" w:lineRule="auto"/>
              <w:rPr>
                <w:rFonts w:asciiTheme="majorHAnsi" w:eastAsia="Times New Roman" w:hAnsiTheme="majorHAnsi" w:cs="Times New Roman"/>
                <w:sz w:val="22"/>
                <w:szCs w:val="22"/>
                <w:lang w:bidi="ar-SA"/>
              </w:rPr>
            </w:pPr>
            <w:r w:rsidRPr="006066F7">
              <w:rPr>
                <w:rFonts w:asciiTheme="majorHAnsi" w:eastAsia="Times New Roman" w:hAnsiTheme="majorHAnsi" w:cs="Times New Roman"/>
                <w:sz w:val="22"/>
                <w:szCs w:val="22"/>
                <w:lang w:bidi="ar-SA"/>
              </w:rPr>
              <w:t>It is used for assess the internal report.</w:t>
            </w:r>
          </w:p>
        </w:tc>
      </w:tr>
      <w:tr w:rsidR="006066F7" w:rsidRPr="006066F7" w:rsidTr="006066F7">
        <w:trPr>
          <w:tblCellSpacing w:w="0" w:type="dxa"/>
        </w:trPr>
        <w:tc>
          <w:tcPr>
            <w:tcW w:w="4785" w:type="dxa"/>
            <w:hideMark/>
          </w:tcPr>
          <w:p w:rsidR="006066F7" w:rsidRPr="006066F7" w:rsidRDefault="006066F7" w:rsidP="006066F7">
            <w:pPr>
              <w:spacing w:before="0" w:after="0" w:line="240" w:lineRule="auto"/>
              <w:rPr>
                <w:rFonts w:asciiTheme="majorHAnsi" w:eastAsia="Times New Roman" w:hAnsiTheme="majorHAnsi" w:cs="Times New Roman"/>
                <w:sz w:val="22"/>
                <w:szCs w:val="22"/>
                <w:lang w:bidi="ar-SA"/>
              </w:rPr>
            </w:pPr>
            <w:r w:rsidRPr="006066F7">
              <w:rPr>
                <w:rFonts w:asciiTheme="majorHAnsi" w:eastAsia="Times New Roman" w:hAnsiTheme="majorHAnsi" w:cs="Times New Roman"/>
                <w:sz w:val="22"/>
                <w:szCs w:val="22"/>
                <w:lang w:bidi="ar-SA"/>
              </w:rPr>
              <w:t>It has scope of assessing the all segments.</w:t>
            </w:r>
          </w:p>
        </w:tc>
        <w:tc>
          <w:tcPr>
            <w:tcW w:w="4785" w:type="dxa"/>
            <w:hideMark/>
          </w:tcPr>
          <w:p w:rsidR="006066F7" w:rsidRPr="006066F7" w:rsidRDefault="006066F7" w:rsidP="006066F7">
            <w:pPr>
              <w:spacing w:before="0" w:after="0" w:line="240" w:lineRule="auto"/>
              <w:rPr>
                <w:rFonts w:asciiTheme="majorHAnsi" w:eastAsia="Times New Roman" w:hAnsiTheme="majorHAnsi" w:cs="Times New Roman"/>
                <w:sz w:val="22"/>
                <w:szCs w:val="22"/>
                <w:lang w:bidi="ar-SA"/>
              </w:rPr>
            </w:pPr>
            <w:r w:rsidRPr="006066F7">
              <w:rPr>
                <w:rFonts w:asciiTheme="majorHAnsi" w:eastAsia="Times New Roman" w:hAnsiTheme="majorHAnsi" w:cs="Times New Roman"/>
                <w:sz w:val="22"/>
                <w:szCs w:val="22"/>
                <w:lang w:bidi="ar-SA"/>
              </w:rPr>
              <w:t>It has the scope of assessing the public entity.</w:t>
            </w:r>
          </w:p>
        </w:tc>
      </w:tr>
    </w:tbl>
    <w:p w:rsidR="0061065A" w:rsidRPr="006066F7" w:rsidRDefault="0061065A" w:rsidP="0092512E">
      <w:pPr>
        <w:tabs>
          <w:tab w:val="left" w:pos="924"/>
        </w:tabs>
        <w:spacing w:before="0" w:after="0"/>
        <w:jc w:val="both"/>
        <w:rPr>
          <w:rFonts w:asciiTheme="majorHAnsi" w:hAnsiTheme="majorHAnsi"/>
          <w:sz w:val="22"/>
          <w:szCs w:val="22"/>
        </w:rPr>
      </w:pPr>
    </w:p>
    <w:p w:rsidR="00525FDC" w:rsidRPr="00525FDC" w:rsidRDefault="00525FDC" w:rsidP="00525FDC">
      <w:pPr>
        <w:pStyle w:val="Heading3"/>
        <w:rPr>
          <w:rFonts w:eastAsia="Times New Roman"/>
          <w:lang w:bidi="ar-SA"/>
        </w:rPr>
      </w:pPr>
      <w:bookmarkStart w:id="58" w:name="_Toc6527817"/>
      <w:r w:rsidRPr="00525FDC">
        <w:rPr>
          <w:rFonts w:eastAsia="Times New Roman"/>
          <w:lang w:bidi="ar-SA"/>
        </w:rPr>
        <w:lastRenderedPageBreak/>
        <w:t>Identifying Use of Appropriate Audit Tests</w:t>
      </w:r>
      <w:bookmarkEnd w:id="58"/>
    </w:p>
    <w:p w:rsidR="00525FDC" w:rsidRPr="00525FDC" w:rsidRDefault="00525FDC" w:rsidP="00525FDC">
      <w:pPr>
        <w:spacing w:before="100" w:beforeAutospacing="1" w:after="100" w:afterAutospacing="1" w:line="240" w:lineRule="auto"/>
        <w:jc w:val="both"/>
        <w:rPr>
          <w:rFonts w:asciiTheme="majorHAnsi" w:eastAsia="Times New Roman" w:hAnsiTheme="majorHAnsi" w:cs="Times New Roman"/>
          <w:sz w:val="22"/>
          <w:szCs w:val="22"/>
          <w:lang w:bidi="ar-SA"/>
        </w:rPr>
      </w:pPr>
      <w:r w:rsidRPr="00525FDC">
        <w:rPr>
          <w:rFonts w:asciiTheme="majorHAnsi" w:eastAsia="Times New Roman" w:hAnsiTheme="majorHAnsi" w:cs="Times New Roman"/>
          <w:sz w:val="22"/>
          <w:szCs w:val="22"/>
          <w:lang w:bidi="ar-SA"/>
        </w:rPr>
        <w:t xml:space="preserve">The appropriate audit reports and tests meet the </w:t>
      </w:r>
      <w:proofErr w:type="spellStart"/>
      <w:r w:rsidRPr="00525FDC">
        <w:rPr>
          <w:rFonts w:asciiTheme="majorHAnsi" w:eastAsia="Times New Roman" w:hAnsiTheme="majorHAnsi" w:cs="Times New Roman"/>
          <w:sz w:val="22"/>
          <w:szCs w:val="22"/>
          <w:lang w:bidi="ar-SA"/>
        </w:rPr>
        <w:t>organisation’s</w:t>
      </w:r>
      <w:proofErr w:type="spellEnd"/>
      <w:r w:rsidRPr="00525FDC">
        <w:rPr>
          <w:rFonts w:asciiTheme="majorHAnsi" w:eastAsia="Times New Roman" w:hAnsiTheme="majorHAnsi" w:cs="Times New Roman"/>
          <w:sz w:val="22"/>
          <w:szCs w:val="22"/>
          <w:lang w:bidi="ar-SA"/>
        </w:rPr>
        <w:t xml:space="preserve"> regulations, compliances, and legitimate requirements to the stake holder of the </w:t>
      </w:r>
      <w:proofErr w:type="spellStart"/>
      <w:r w:rsidRPr="00525FDC">
        <w:rPr>
          <w:rFonts w:asciiTheme="majorHAnsi" w:eastAsia="Times New Roman" w:hAnsiTheme="majorHAnsi" w:cs="Times New Roman"/>
          <w:sz w:val="22"/>
          <w:szCs w:val="22"/>
          <w:lang w:bidi="ar-SA"/>
        </w:rPr>
        <w:t>organisation</w:t>
      </w:r>
      <w:proofErr w:type="spellEnd"/>
      <w:r w:rsidRPr="00525FDC">
        <w:rPr>
          <w:rFonts w:asciiTheme="majorHAnsi" w:eastAsia="Times New Roman" w:hAnsiTheme="majorHAnsi" w:cs="Times New Roman"/>
          <w:sz w:val="22"/>
          <w:szCs w:val="22"/>
          <w:lang w:bidi="ar-SA"/>
        </w:rPr>
        <w:t>. The appropriate audit tests are used for evaluation of the following activities (</w:t>
      </w:r>
      <w:proofErr w:type="spellStart"/>
      <w:r w:rsidRPr="00525FDC">
        <w:rPr>
          <w:rFonts w:asciiTheme="majorHAnsi" w:eastAsia="Times New Roman" w:hAnsiTheme="majorHAnsi" w:cs="Times New Roman"/>
          <w:sz w:val="22"/>
          <w:szCs w:val="22"/>
          <w:lang w:bidi="ar-SA"/>
        </w:rPr>
        <w:t>Andrianova</w:t>
      </w:r>
      <w:proofErr w:type="spellEnd"/>
      <w:r w:rsidRPr="00525FDC">
        <w:rPr>
          <w:rFonts w:asciiTheme="majorHAnsi" w:eastAsia="Times New Roman" w:hAnsiTheme="majorHAnsi" w:cs="Times New Roman"/>
          <w:sz w:val="22"/>
          <w:szCs w:val="22"/>
          <w:lang w:bidi="ar-SA"/>
        </w:rPr>
        <w:t xml:space="preserve">, </w:t>
      </w:r>
      <w:proofErr w:type="spellStart"/>
      <w:r w:rsidRPr="00525FDC">
        <w:rPr>
          <w:rFonts w:asciiTheme="majorHAnsi" w:eastAsia="Times New Roman" w:hAnsiTheme="majorHAnsi" w:cs="Times New Roman"/>
          <w:sz w:val="22"/>
          <w:szCs w:val="22"/>
          <w:lang w:bidi="ar-SA"/>
        </w:rPr>
        <w:t>Demetriades</w:t>
      </w:r>
      <w:proofErr w:type="spellEnd"/>
      <w:r w:rsidRPr="00525FDC">
        <w:rPr>
          <w:rFonts w:asciiTheme="majorHAnsi" w:eastAsia="Times New Roman" w:hAnsiTheme="majorHAnsi" w:cs="Times New Roman"/>
          <w:sz w:val="22"/>
          <w:szCs w:val="22"/>
          <w:lang w:bidi="ar-SA"/>
        </w:rPr>
        <w:t>, and</w:t>
      </w:r>
      <w:r w:rsidR="000125C9">
        <w:rPr>
          <w:rFonts w:asciiTheme="majorHAnsi" w:eastAsia="Times New Roman" w:hAnsiTheme="majorHAnsi" w:cs="Times New Roman"/>
          <w:sz w:val="22"/>
          <w:szCs w:val="22"/>
          <w:lang w:bidi="ar-SA"/>
        </w:rPr>
        <w:t xml:space="preserve"> </w:t>
      </w:r>
      <w:proofErr w:type="spellStart"/>
      <w:r w:rsidRPr="00525FDC">
        <w:rPr>
          <w:rFonts w:asciiTheme="majorHAnsi" w:eastAsia="Times New Roman" w:hAnsiTheme="majorHAnsi" w:cs="Times New Roman"/>
          <w:sz w:val="22"/>
          <w:szCs w:val="22"/>
          <w:lang w:bidi="ar-SA"/>
        </w:rPr>
        <w:t>Shortland</w:t>
      </w:r>
      <w:proofErr w:type="spellEnd"/>
      <w:r w:rsidRPr="00525FDC">
        <w:rPr>
          <w:rFonts w:asciiTheme="majorHAnsi" w:eastAsia="Times New Roman" w:hAnsiTheme="majorHAnsi" w:cs="Times New Roman"/>
          <w:sz w:val="22"/>
          <w:szCs w:val="22"/>
          <w:lang w:bidi="ar-SA"/>
        </w:rPr>
        <w:t>, 2006).</w:t>
      </w:r>
    </w:p>
    <w:p w:rsidR="00525FDC" w:rsidRPr="00525FDC" w:rsidRDefault="00525FDC" w:rsidP="00525FDC">
      <w:pPr>
        <w:pStyle w:val="Heading3"/>
        <w:rPr>
          <w:rFonts w:eastAsia="Times New Roman"/>
          <w:lang w:bidi="ar-SA"/>
        </w:rPr>
      </w:pPr>
      <w:bookmarkStart w:id="59" w:name="_Toc6527818"/>
      <w:r w:rsidRPr="00525FDC">
        <w:rPr>
          <w:rFonts w:eastAsia="Times New Roman"/>
          <w:lang w:bidi="ar-SA"/>
        </w:rPr>
        <w:t>Tests of Control</w:t>
      </w:r>
      <w:bookmarkEnd w:id="59"/>
    </w:p>
    <w:p w:rsidR="00525FDC" w:rsidRPr="00525FDC" w:rsidRDefault="00525FDC" w:rsidP="00525FDC">
      <w:pPr>
        <w:spacing w:before="100" w:beforeAutospacing="1" w:after="100" w:afterAutospacing="1" w:line="240" w:lineRule="auto"/>
        <w:jc w:val="both"/>
        <w:rPr>
          <w:rFonts w:asciiTheme="majorHAnsi" w:eastAsia="Times New Roman" w:hAnsiTheme="majorHAnsi" w:cs="Times New Roman"/>
          <w:sz w:val="22"/>
          <w:szCs w:val="22"/>
          <w:lang w:bidi="ar-SA"/>
        </w:rPr>
      </w:pPr>
      <w:r w:rsidRPr="00525FDC">
        <w:rPr>
          <w:rFonts w:asciiTheme="majorHAnsi" w:eastAsia="Times New Roman" w:hAnsiTheme="majorHAnsi" w:cs="Times New Roman"/>
          <w:sz w:val="22"/>
          <w:szCs w:val="22"/>
          <w:lang w:bidi="ar-SA"/>
        </w:rPr>
        <w:t>The auditor is required to perform tests of controls when the internal controls are operating effectively or when substantive procedures alone do not provide sufficient appropriate audit evidence at the assertion level. Tests of controls comprise of testing three things.</w:t>
      </w:r>
    </w:p>
    <w:p w:rsidR="00525FDC" w:rsidRPr="00525FDC" w:rsidRDefault="00525FDC" w:rsidP="006A6CA0">
      <w:pPr>
        <w:numPr>
          <w:ilvl w:val="0"/>
          <w:numId w:val="48"/>
        </w:numPr>
        <w:spacing w:before="100" w:beforeAutospacing="1" w:after="100" w:afterAutospacing="1" w:line="240" w:lineRule="auto"/>
        <w:jc w:val="both"/>
        <w:rPr>
          <w:rFonts w:asciiTheme="majorHAnsi" w:eastAsia="Times New Roman" w:hAnsiTheme="majorHAnsi" w:cs="Times New Roman"/>
          <w:sz w:val="22"/>
          <w:szCs w:val="22"/>
          <w:lang w:bidi="ar-SA"/>
        </w:rPr>
      </w:pPr>
      <w:r w:rsidRPr="00525FDC">
        <w:rPr>
          <w:rFonts w:asciiTheme="majorHAnsi" w:eastAsia="Times New Roman" w:hAnsiTheme="majorHAnsi" w:cs="Times New Roman"/>
          <w:sz w:val="22"/>
          <w:szCs w:val="22"/>
          <w:lang w:bidi="ar-SA"/>
        </w:rPr>
        <w:t>Ensuring internal controls are appropriately designed.</w:t>
      </w:r>
    </w:p>
    <w:p w:rsidR="00525FDC" w:rsidRPr="00525FDC" w:rsidRDefault="00525FDC" w:rsidP="006A6CA0">
      <w:pPr>
        <w:numPr>
          <w:ilvl w:val="0"/>
          <w:numId w:val="48"/>
        </w:numPr>
        <w:spacing w:before="100" w:beforeAutospacing="1" w:after="100" w:afterAutospacing="1" w:line="240" w:lineRule="auto"/>
        <w:jc w:val="both"/>
        <w:rPr>
          <w:rFonts w:asciiTheme="majorHAnsi" w:eastAsia="Times New Roman" w:hAnsiTheme="majorHAnsi" w:cs="Times New Roman"/>
          <w:sz w:val="22"/>
          <w:szCs w:val="22"/>
          <w:lang w:bidi="ar-SA"/>
        </w:rPr>
      </w:pPr>
      <w:r w:rsidRPr="00525FDC">
        <w:rPr>
          <w:rFonts w:asciiTheme="majorHAnsi" w:eastAsia="Times New Roman" w:hAnsiTheme="majorHAnsi" w:cs="Times New Roman"/>
          <w:sz w:val="22"/>
          <w:szCs w:val="22"/>
          <w:lang w:bidi="ar-SA"/>
        </w:rPr>
        <w:t>Implementing internal control operation.</w:t>
      </w:r>
    </w:p>
    <w:p w:rsidR="00525FDC" w:rsidRPr="00525FDC" w:rsidRDefault="00525FDC" w:rsidP="006A6CA0">
      <w:pPr>
        <w:numPr>
          <w:ilvl w:val="0"/>
          <w:numId w:val="48"/>
        </w:numPr>
        <w:spacing w:before="100" w:beforeAutospacing="1" w:after="100" w:afterAutospacing="1" w:line="240" w:lineRule="auto"/>
        <w:jc w:val="both"/>
        <w:rPr>
          <w:rFonts w:asciiTheme="majorHAnsi" w:eastAsia="Times New Roman" w:hAnsiTheme="majorHAnsi" w:cs="Times New Roman"/>
          <w:sz w:val="22"/>
          <w:szCs w:val="22"/>
          <w:lang w:bidi="ar-SA"/>
        </w:rPr>
      </w:pPr>
      <w:r w:rsidRPr="00525FDC">
        <w:rPr>
          <w:rFonts w:asciiTheme="majorHAnsi" w:eastAsia="Times New Roman" w:hAnsiTheme="majorHAnsi" w:cs="Times New Roman"/>
          <w:sz w:val="22"/>
          <w:szCs w:val="22"/>
          <w:lang w:bidi="ar-SA"/>
        </w:rPr>
        <w:t>Measuring efficiency of internal control.</w:t>
      </w:r>
    </w:p>
    <w:p w:rsidR="00525FDC" w:rsidRPr="00525FDC" w:rsidRDefault="00525FDC" w:rsidP="00525FDC">
      <w:pPr>
        <w:pStyle w:val="Heading3"/>
        <w:rPr>
          <w:rFonts w:eastAsia="Times New Roman"/>
          <w:lang w:bidi="ar-SA"/>
        </w:rPr>
      </w:pPr>
      <w:bookmarkStart w:id="60" w:name="_Toc6527819"/>
      <w:r w:rsidRPr="00525FDC">
        <w:rPr>
          <w:rFonts w:eastAsia="Times New Roman"/>
          <w:lang w:bidi="ar-SA"/>
        </w:rPr>
        <w:t>Substantive Testing</w:t>
      </w:r>
      <w:bookmarkEnd w:id="60"/>
    </w:p>
    <w:p w:rsidR="00525FDC" w:rsidRPr="00525FDC" w:rsidRDefault="00525FDC" w:rsidP="00525FDC">
      <w:pPr>
        <w:spacing w:before="100" w:beforeAutospacing="1" w:after="100" w:afterAutospacing="1" w:line="240" w:lineRule="auto"/>
        <w:jc w:val="both"/>
        <w:rPr>
          <w:rFonts w:asciiTheme="majorHAnsi" w:eastAsia="Times New Roman" w:hAnsiTheme="majorHAnsi" w:cs="Times New Roman"/>
          <w:sz w:val="22"/>
          <w:szCs w:val="22"/>
          <w:lang w:bidi="ar-SA"/>
        </w:rPr>
      </w:pPr>
      <w:r w:rsidRPr="00525FDC">
        <w:rPr>
          <w:rFonts w:asciiTheme="majorHAnsi" w:eastAsia="Times New Roman" w:hAnsiTheme="majorHAnsi" w:cs="Times New Roman"/>
          <w:sz w:val="22"/>
          <w:szCs w:val="22"/>
          <w:lang w:bidi="ar-SA"/>
        </w:rPr>
        <w:t>Substantive procedures are performed in order to detect material misstatements at the assertion level, and include tests of details of classes of transactions, account balances and disclosures and substantive analytical procedures.</w:t>
      </w:r>
    </w:p>
    <w:p w:rsidR="00525FDC" w:rsidRPr="00525FDC" w:rsidRDefault="00525FDC" w:rsidP="006A6CA0">
      <w:pPr>
        <w:numPr>
          <w:ilvl w:val="0"/>
          <w:numId w:val="49"/>
        </w:numPr>
        <w:spacing w:before="100" w:beforeAutospacing="1" w:after="100" w:afterAutospacing="1" w:line="240" w:lineRule="auto"/>
        <w:jc w:val="both"/>
        <w:rPr>
          <w:rFonts w:asciiTheme="majorHAnsi" w:eastAsia="Times New Roman" w:hAnsiTheme="majorHAnsi" w:cs="Times New Roman"/>
          <w:sz w:val="22"/>
          <w:szCs w:val="22"/>
          <w:lang w:bidi="ar-SA"/>
        </w:rPr>
      </w:pPr>
      <w:r w:rsidRPr="00525FDC">
        <w:rPr>
          <w:rFonts w:asciiTheme="majorHAnsi" w:eastAsia="Times New Roman" w:hAnsiTheme="majorHAnsi" w:cs="Times New Roman"/>
          <w:sz w:val="22"/>
          <w:szCs w:val="22"/>
          <w:lang w:bidi="ar-SA"/>
        </w:rPr>
        <w:t>Financial statement agreement with accounting records.</w:t>
      </w:r>
    </w:p>
    <w:p w:rsidR="00525FDC" w:rsidRPr="00525FDC" w:rsidRDefault="00525FDC" w:rsidP="006A6CA0">
      <w:pPr>
        <w:numPr>
          <w:ilvl w:val="0"/>
          <w:numId w:val="49"/>
        </w:numPr>
        <w:spacing w:before="100" w:beforeAutospacing="1" w:after="100" w:afterAutospacing="1" w:line="240" w:lineRule="auto"/>
        <w:jc w:val="both"/>
        <w:rPr>
          <w:rFonts w:asciiTheme="majorHAnsi" w:eastAsia="Times New Roman" w:hAnsiTheme="majorHAnsi" w:cs="Times New Roman"/>
          <w:sz w:val="22"/>
          <w:szCs w:val="22"/>
          <w:lang w:bidi="ar-SA"/>
        </w:rPr>
      </w:pPr>
      <w:r w:rsidRPr="00525FDC">
        <w:rPr>
          <w:rFonts w:asciiTheme="majorHAnsi" w:eastAsia="Times New Roman" w:hAnsiTheme="majorHAnsi" w:cs="Times New Roman"/>
          <w:sz w:val="22"/>
          <w:szCs w:val="22"/>
          <w:lang w:bidi="ar-SA"/>
        </w:rPr>
        <w:t xml:space="preserve">It examines the material journal </w:t>
      </w:r>
      <w:proofErr w:type="gramStart"/>
      <w:r w:rsidRPr="00525FDC">
        <w:rPr>
          <w:rFonts w:asciiTheme="majorHAnsi" w:eastAsia="Times New Roman" w:hAnsiTheme="majorHAnsi" w:cs="Times New Roman"/>
          <w:sz w:val="22"/>
          <w:szCs w:val="22"/>
          <w:lang w:bidi="ar-SA"/>
        </w:rPr>
        <w:t>entries which is</w:t>
      </w:r>
      <w:proofErr w:type="gramEnd"/>
      <w:r w:rsidRPr="00525FDC">
        <w:rPr>
          <w:rFonts w:asciiTheme="majorHAnsi" w:eastAsia="Times New Roman" w:hAnsiTheme="majorHAnsi" w:cs="Times New Roman"/>
          <w:sz w:val="22"/>
          <w:szCs w:val="22"/>
          <w:lang w:bidi="ar-SA"/>
        </w:rPr>
        <w:t xml:space="preserve"> based on the financial statements.</w:t>
      </w:r>
    </w:p>
    <w:p w:rsidR="00525FDC" w:rsidRPr="00525FDC" w:rsidRDefault="00525FDC" w:rsidP="00B26709">
      <w:pPr>
        <w:pStyle w:val="Heading3"/>
        <w:rPr>
          <w:rFonts w:eastAsia="Times New Roman"/>
          <w:lang w:bidi="ar-SA"/>
        </w:rPr>
      </w:pPr>
      <w:bookmarkStart w:id="61" w:name="_Toc6527820"/>
      <w:r w:rsidRPr="00525FDC">
        <w:rPr>
          <w:rFonts w:eastAsia="Times New Roman"/>
          <w:lang w:bidi="ar-SA"/>
        </w:rPr>
        <w:t>Audit Process</w:t>
      </w:r>
      <w:bookmarkEnd w:id="61"/>
    </w:p>
    <w:p w:rsidR="00525FDC" w:rsidRPr="00525FDC" w:rsidRDefault="00525FDC" w:rsidP="00525FDC">
      <w:pPr>
        <w:spacing w:before="100" w:beforeAutospacing="1" w:after="100" w:afterAutospacing="1" w:line="240" w:lineRule="auto"/>
        <w:jc w:val="both"/>
        <w:rPr>
          <w:rFonts w:asciiTheme="majorHAnsi" w:eastAsia="Times New Roman" w:hAnsiTheme="majorHAnsi" w:cs="Times New Roman"/>
          <w:sz w:val="22"/>
          <w:szCs w:val="22"/>
          <w:lang w:bidi="ar-SA"/>
        </w:rPr>
      </w:pPr>
      <w:r w:rsidRPr="00525FDC">
        <w:rPr>
          <w:rFonts w:asciiTheme="majorHAnsi" w:eastAsia="Times New Roman" w:hAnsiTheme="majorHAnsi" w:cs="Times New Roman"/>
          <w:sz w:val="22"/>
          <w:szCs w:val="22"/>
          <w:lang w:bidi="ar-SA"/>
        </w:rPr>
        <w:t>The constructive relationship of external audit with internal audit makes an interactive working environment for the auditing (</w:t>
      </w:r>
      <w:proofErr w:type="spellStart"/>
      <w:r w:rsidRPr="00525FDC">
        <w:rPr>
          <w:rFonts w:asciiTheme="majorHAnsi" w:eastAsia="Times New Roman" w:hAnsiTheme="majorHAnsi" w:cs="Times New Roman"/>
          <w:sz w:val="22"/>
          <w:szCs w:val="22"/>
          <w:lang w:bidi="ar-SA"/>
        </w:rPr>
        <w:t>Arteta</w:t>
      </w:r>
      <w:proofErr w:type="spellEnd"/>
      <w:r w:rsidRPr="00525FDC">
        <w:rPr>
          <w:rFonts w:asciiTheme="majorHAnsi" w:eastAsia="Times New Roman" w:hAnsiTheme="majorHAnsi" w:cs="Times New Roman"/>
          <w:sz w:val="22"/>
          <w:szCs w:val="22"/>
          <w:lang w:bidi="ar-SA"/>
        </w:rPr>
        <w:t xml:space="preserve">, 2003). The audit projects are unique and the process of auditing some distinctive stages. These stages </w:t>
      </w:r>
      <w:proofErr w:type="spellStart"/>
      <w:r w:rsidRPr="00525FDC">
        <w:rPr>
          <w:rFonts w:asciiTheme="majorHAnsi" w:eastAsia="Times New Roman" w:hAnsiTheme="majorHAnsi" w:cs="Times New Roman"/>
          <w:sz w:val="22"/>
          <w:szCs w:val="22"/>
          <w:lang w:bidi="ar-SA"/>
        </w:rPr>
        <w:t>analysed</w:t>
      </w:r>
      <w:proofErr w:type="spellEnd"/>
      <w:r w:rsidRPr="00525FDC">
        <w:rPr>
          <w:rFonts w:asciiTheme="majorHAnsi" w:eastAsia="Times New Roman" w:hAnsiTheme="majorHAnsi" w:cs="Times New Roman"/>
          <w:sz w:val="22"/>
          <w:szCs w:val="22"/>
          <w:lang w:bidi="ar-SA"/>
        </w:rPr>
        <w:t xml:space="preserve"> in the following discussion.</w:t>
      </w:r>
    </w:p>
    <w:p w:rsidR="00525FDC" w:rsidRPr="00525FDC" w:rsidRDefault="00525FDC" w:rsidP="00B26709">
      <w:pPr>
        <w:pStyle w:val="Heading3"/>
        <w:rPr>
          <w:rFonts w:eastAsia="Times New Roman"/>
          <w:lang w:bidi="ar-SA"/>
        </w:rPr>
      </w:pPr>
      <w:bookmarkStart w:id="62" w:name="_Toc6527821"/>
      <w:r w:rsidRPr="00525FDC">
        <w:rPr>
          <w:rFonts w:eastAsia="Times New Roman"/>
          <w:lang w:bidi="ar-SA"/>
        </w:rPr>
        <w:t>Narrative Notes</w:t>
      </w:r>
      <w:bookmarkEnd w:id="62"/>
    </w:p>
    <w:p w:rsidR="00525FDC" w:rsidRPr="00525FDC" w:rsidRDefault="00525FDC" w:rsidP="00525FDC">
      <w:pPr>
        <w:spacing w:before="100" w:beforeAutospacing="1" w:after="100" w:afterAutospacing="1" w:line="240" w:lineRule="auto"/>
        <w:jc w:val="both"/>
        <w:rPr>
          <w:rFonts w:asciiTheme="majorHAnsi" w:eastAsia="Times New Roman" w:hAnsiTheme="majorHAnsi" w:cs="Times New Roman"/>
          <w:sz w:val="22"/>
          <w:szCs w:val="22"/>
          <w:lang w:bidi="ar-SA"/>
        </w:rPr>
      </w:pPr>
      <w:r w:rsidRPr="00525FDC">
        <w:rPr>
          <w:rFonts w:asciiTheme="majorHAnsi" w:eastAsia="Times New Roman" w:hAnsiTheme="majorHAnsi" w:cs="Times New Roman"/>
          <w:sz w:val="22"/>
          <w:szCs w:val="22"/>
          <w:lang w:bidi="ar-SA"/>
        </w:rPr>
        <w:t>Narrative notes provide a step-by-step description of the audited entity’s major systems or operations.</w:t>
      </w:r>
      <w:r w:rsidR="000125C9">
        <w:rPr>
          <w:rFonts w:asciiTheme="majorHAnsi" w:eastAsia="Times New Roman" w:hAnsiTheme="majorHAnsi" w:cs="Times New Roman"/>
          <w:sz w:val="22"/>
          <w:szCs w:val="22"/>
          <w:lang w:bidi="ar-SA"/>
        </w:rPr>
        <w:t xml:space="preserve"> </w:t>
      </w:r>
      <w:r w:rsidRPr="00525FDC">
        <w:rPr>
          <w:rFonts w:asciiTheme="majorHAnsi" w:eastAsia="Times New Roman" w:hAnsiTheme="majorHAnsi" w:cs="Times New Roman"/>
          <w:sz w:val="22"/>
          <w:szCs w:val="22"/>
          <w:lang w:bidi="ar-SA"/>
        </w:rPr>
        <w:t>The primary purpose of preparing narrative notes is to identify key control activities.</w:t>
      </w:r>
      <w:r w:rsidR="000125C9">
        <w:rPr>
          <w:rFonts w:asciiTheme="majorHAnsi" w:eastAsia="Times New Roman" w:hAnsiTheme="majorHAnsi" w:cs="Times New Roman"/>
          <w:sz w:val="22"/>
          <w:szCs w:val="22"/>
          <w:lang w:bidi="ar-SA"/>
        </w:rPr>
        <w:t xml:space="preserve"> </w:t>
      </w:r>
      <w:r w:rsidRPr="00525FDC">
        <w:rPr>
          <w:rFonts w:asciiTheme="majorHAnsi" w:eastAsia="Times New Roman" w:hAnsiTheme="majorHAnsi" w:cs="Times New Roman"/>
          <w:sz w:val="22"/>
          <w:szCs w:val="22"/>
          <w:lang w:bidi="ar-SA"/>
        </w:rPr>
        <w:t>Information for preparing narrative notes is obtained from interviewing personnel and reviewing procedures manuals and other system documentation.</w:t>
      </w:r>
    </w:p>
    <w:p w:rsidR="00525FDC" w:rsidRPr="00525FDC" w:rsidRDefault="00525FDC" w:rsidP="00B26709">
      <w:pPr>
        <w:pStyle w:val="Heading3"/>
        <w:rPr>
          <w:rFonts w:eastAsia="Times New Roman"/>
          <w:lang w:bidi="ar-SA"/>
        </w:rPr>
      </w:pPr>
      <w:bookmarkStart w:id="63" w:name="_Toc6527822"/>
      <w:r w:rsidRPr="00525FDC">
        <w:rPr>
          <w:rFonts w:eastAsia="Times New Roman"/>
          <w:lang w:bidi="ar-SA"/>
        </w:rPr>
        <w:t>Working Papers</w:t>
      </w:r>
      <w:bookmarkEnd w:id="63"/>
    </w:p>
    <w:p w:rsidR="00525FDC" w:rsidRPr="00525FDC" w:rsidRDefault="00525FDC" w:rsidP="00525FDC">
      <w:pPr>
        <w:spacing w:before="100" w:beforeAutospacing="1" w:after="100" w:afterAutospacing="1" w:line="240" w:lineRule="auto"/>
        <w:jc w:val="both"/>
        <w:rPr>
          <w:rFonts w:asciiTheme="majorHAnsi" w:eastAsia="Times New Roman" w:hAnsiTheme="majorHAnsi" w:cs="Times New Roman"/>
          <w:sz w:val="22"/>
          <w:szCs w:val="22"/>
          <w:lang w:bidi="ar-SA"/>
        </w:rPr>
      </w:pPr>
      <w:r w:rsidRPr="00525FDC">
        <w:rPr>
          <w:rFonts w:asciiTheme="majorHAnsi" w:eastAsia="Times New Roman" w:hAnsiTheme="majorHAnsi" w:cs="Times New Roman"/>
          <w:sz w:val="22"/>
          <w:szCs w:val="22"/>
          <w:lang w:bidi="ar-SA"/>
        </w:rPr>
        <w:t>The working papers ensure the efficient audit management through the use of auto audit management automation software. The working papers prepare annual audit plan and risk assessment, management reports, audit findings, audit assignment.</w:t>
      </w:r>
    </w:p>
    <w:p w:rsidR="00525FDC" w:rsidRPr="00525FDC" w:rsidRDefault="00525FDC" w:rsidP="00B26709">
      <w:pPr>
        <w:pStyle w:val="Heading3"/>
        <w:rPr>
          <w:rFonts w:eastAsia="Times New Roman"/>
          <w:lang w:bidi="ar-SA"/>
        </w:rPr>
      </w:pPr>
      <w:bookmarkStart w:id="64" w:name="_Toc6527823"/>
      <w:r w:rsidRPr="00525FDC">
        <w:rPr>
          <w:rFonts w:eastAsia="Times New Roman"/>
          <w:lang w:bidi="ar-SA"/>
        </w:rPr>
        <w:lastRenderedPageBreak/>
        <w:t>Flowcharts</w:t>
      </w:r>
      <w:bookmarkEnd w:id="64"/>
    </w:p>
    <w:p w:rsidR="00525FDC" w:rsidRPr="00525FDC" w:rsidRDefault="00525FDC" w:rsidP="00525FDC">
      <w:pPr>
        <w:spacing w:before="100" w:beforeAutospacing="1" w:after="100" w:afterAutospacing="1" w:line="240" w:lineRule="auto"/>
        <w:jc w:val="both"/>
        <w:rPr>
          <w:rFonts w:asciiTheme="majorHAnsi" w:eastAsia="Times New Roman" w:hAnsiTheme="majorHAnsi" w:cs="Times New Roman"/>
          <w:sz w:val="22"/>
          <w:szCs w:val="22"/>
          <w:lang w:bidi="ar-SA"/>
        </w:rPr>
      </w:pPr>
      <w:r w:rsidRPr="00525FDC">
        <w:rPr>
          <w:rFonts w:asciiTheme="majorHAnsi" w:eastAsia="Times New Roman" w:hAnsiTheme="majorHAnsi" w:cs="Times New Roman"/>
          <w:sz w:val="22"/>
          <w:szCs w:val="22"/>
          <w:lang w:bidi="ar-SA"/>
        </w:rPr>
        <w:t xml:space="preserve">The flowcharts in the audit process represent the graphical presentation of works through the flow of activities. It helps to </w:t>
      </w:r>
      <w:proofErr w:type="spellStart"/>
      <w:r w:rsidRPr="00525FDC">
        <w:rPr>
          <w:rFonts w:asciiTheme="majorHAnsi" w:eastAsia="Times New Roman" w:hAnsiTheme="majorHAnsi" w:cs="Times New Roman"/>
          <w:sz w:val="22"/>
          <w:szCs w:val="22"/>
          <w:lang w:bidi="ar-SA"/>
        </w:rPr>
        <w:t>visualise</w:t>
      </w:r>
      <w:proofErr w:type="spellEnd"/>
      <w:r w:rsidRPr="00525FDC">
        <w:rPr>
          <w:rFonts w:asciiTheme="majorHAnsi" w:eastAsia="Times New Roman" w:hAnsiTheme="majorHAnsi" w:cs="Times New Roman"/>
          <w:sz w:val="22"/>
          <w:szCs w:val="22"/>
          <w:lang w:bidi="ar-SA"/>
        </w:rPr>
        <w:t xml:space="preserve"> the audit process which is facilitation of the operation. Flowcharts help to </w:t>
      </w:r>
      <w:proofErr w:type="spellStart"/>
      <w:r w:rsidRPr="00525FDC">
        <w:rPr>
          <w:rFonts w:asciiTheme="majorHAnsi" w:eastAsia="Times New Roman" w:hAnsiTheme="majorHAnsi" w:cs="Times New Roman"/>
          <w:sz w:val="22"/>
          <w:szCs w:val="22"/>
          <w:lang w:bidi="ar-SA"/>
        </w:rPr>
        <w:t>analyse</w:t>
      </w:r>
      <w:proofErr w:type="spellEnd"/>
      <w:r w:rsidRPr="00525FDC">
        <w:rPr>
          <w:rFonts w:asciiTheme="majorHAnsi" w:eastAsia="Times New Roman" w:hAnsiTheme="majorHAnsi" w:cs="Times New Roman"/>
          <w:sz w:val="22"/>
          <w:szCs w:val="22"/>
          <w:lang w:bidi="ar-SA"/>
        </w:rPr>
        <w:t xml:space="preserve"> the operation, identifying inefficiencies, control of weakness. It is considered as the value able documentation which helps to process documents</w:t>
      </w:r>
    </w:p>
    <w:p w:rsidR="00525FDC" w:rsidRPr="00525FDC" w:rsidRDefault="00525FDC" w:rsidP="00B26709">
      <w:pPr>
        <w:pStyle w:val="Heading3"/>
        <w:rPr>
          <w:rFonts w:eastAsia="Times New Roman"/>
          <w:lang w:bidi="ar-SA"/>
        </w:rPr>
      </w:pPr>
      <w:bookmarkStart w:id="65" w:name="_Toc6527824"/>
      <w:r w:rsidRPr="00525FDC">
        <w:rPr>
          <w:rFonts w:eastAsia="Times New Roman"/>
          <w:lang w:bidi="ar-SA"/>
        </w:rPr>
        <w:t>Internal Control Questionnaire</w:t>
      </w:r>
      <w:bookmarkEnd w:id="65"/>
      <w:r w:rsidRPr="00525FDC">
        <w:rPr>
          <w:rFonts w:eastAsia="Times New Roman"/>
          <w:lang w:bidi="ar-SA"/>
        </w:rPr>
        <w:t xml:space="preserve"> </w:t>
      </w:r>
    </w:p>
    <w:p w:rsidR="00525FDC" w:rsidRPr="00525FDC" w:rsidRDefault="00525FDC" w:rsidP="00525FDC">
      <w:pPr>
        <w:spacing w:before="100" w:beforeAutospacing="1" w:after="100" w:afterAutospacing="1" w:line="240" w:lineRule="auto"/>
        <w:jc w:val="both"/>
        <w:rPr>
          <w:rFonts w:asciiTheme="majorHAnsi" w:eastAsia="Times New Roman" w:hAnsiTheme="majorHAnsi" w:cs="Times New Roman"/>
          <w:sz w:val="22"/>
          <w:szCs w:val="22"/>
          <w:lang w:bidi="ar-SA"/>
        </w:rPr>
      </w:pPr>
      <w:r w:rsidRPr="00525FDC">
        <w:rPr>
          <w:rFonts w:asciiTheme="majorHAnsi" w:eastAsia="Times New Roman" w:hAnsiTheme="majorHAnsi" w:cs="Times New Roman"/>
          <w:sz w:val="22"/>
          <w:szCs w:val="22"/>
          <w:lang w:bidi="ar-SA"/>
        </w:rPr>
        <w:t>A list of questions on a particular area or function may be developed to obtain information relating to the audit objective. The questionnaire for the internal control should be designed as the following way.</w:t>
      </w:r>
    </w:p>
    <w:p w:rsidR="00525FDC" w:rsidRPr="00525FDC" w:rsidRDefault="00525FDC" w:rsidP="006A6CA0">
      <w:pPr>
        <w:numPr>
          <w:ilvl w:val="0"/>
          <w:numId w:val="50"/>
        </w:numPr>
        <w:spacing w:before="100" w:beforeAutospacing="1" w:after="100" w:afterAutospacing="1" w:line="240" w:lineRule="auto"/>
        <w:jc w:val="both"/>
        <w:rPr>
          <w:rFonts w:asciiTheme="majorHAnsi" w:eastAsia="Times New Roman" w:hAnsiTheme="majorHAnsi" w:cs="Times New Roman"/>
          <w:sz w:val="22"/>
          <w:szCs w:val="22"/>
          <w:lang w:bidi="ar-SA"/>
        </w:rPr>
      </w:pPr>
      <w:r w:rsidRPr="00525FDC">
        <w:rPr>
          <w:rFonts w:asciiTheme="majorHAnsi" w:eastAsia="Times New Roman" w:hAnsiTheme="majorHAnsi" w:cs="Times New Roman"/>
          <w:sz w:val="22"/>
          <w:szCs w:val="22"/>
          <w:lang w:bidi="ar-SA"/>
        </w:rPr>
        <w:t>Avoiding Ambiguities or confusion</w:t>
      </w:r>
    </w:p>
    <w:p w:rsidR="00525FDC" w:rsidRPr="00525FDC" w:rsidRDefault="00525FDC" w:rsidP="006A6CA0">
      <w:pPr>
        <w:numPr>
          <w:ilvl w:val="0"/>
          <w:numId w:val="50"/>
        </w:numPr>
        <w:spacing w:before="100" w:beforeAutospacing="1" w:after="100" w:afterAutospacing="1" w:line="240" w:lineRule="auto"/>
        <w:jc w:val="both"/>
        <w:rPr>
          <w:rFonts w:asciiTheme="majorHAnsi" w:eastAsia="Times New Roman" w:hAnsiTheme="majorHAnsi" w:cs="Times New Roman"/>
          <w:sz w:val="22"/>
          <w:szCs w:val="22"/>
          <w:lang w:bidi="ar-SA"/>
        </w:rPr>
      </w:pPr>
      <w:r w:rsidRPr="00525FDC">
        <w:rPr>
          <w:rFonts w:asciiTheme="majorHAnsi" w:eastAsia="Times New Roman" w:hAnsiTheme="majorHAnsi" w:cs="Times New Roman"/>
          <w:sz w:val="22"/>
          <w:szCs w:val="22"/>
          <w:lang w:bidi="ar-SA"/>
        </w:rPr>
        <w:t>Narrative responsible for the response</w:t>
      </w:r>
    </w:p>
    <w:p w:rsidR="00525FDC" w:rsidRPr="00525FDC" w:rsidRDefault="00525FDC" w:rsidP="006A6CA0">
      <w:pPr>
        <w:numPr>
          <w:ilvl w:val="0"/>
          <w:numId w:val="50"/>
        </w:numPr>
        <w:spacing w:before="100" w:beforeAutospacing="1" w:after="100" w:afterAutospacing="1" w:line="240" w:lineRule="auto"/>
        <w:jc w:val="both"/>
        <w:rPr>
          <w:rFonts w:asciiTheme="majorHAnsi" w:eastAsia="Times New Roman" w:hAnsiTheme="majorHAnsi" w:cs="Times New Roman"/>
          <w:sz w:val="22"/>
          <w:szCs w:val="22"/>
          <w:lang w:bidi="ar-SA"/>
        </w:rPr>
      </w:pPr>
      <w:r w:rsidRPr="00525FDC">
        <w:rPr>
          <w:rFonts w:asciiTheme="majorHAnsi" w:eastAsia="Times New Roman" w:hAnsiTheme="majorHAnsi" w:cs="Times New Roman"/>
          <w:sz w:val="22"/>
          <w:szCs w:val="22"/>
          <w:lang w:bidi="ar-SA"/>
        </w:rPr>
        <w:t>No requirement of obvious response</w:t>
      </w:r>
    </w:p>
    <w:p w:rsidR="00CB549D" w:rsidRPr="00CB549D" w:rsidRDefault="00CB549D" w:rsidP="00CB549D">
      <w:pPr>
        <w:pStyle w:val="Heading2"/>
      </w:pPr>
      <w:bookmarkStart w:id="66" w:name="_Toc6527825"/>
      <w:r w:rsidRPr="00CB549D">
        <w:t>Preparing Audit Reports</w:t>
      </w:r>
      <w:bookmarkEnd w:id="66"/>
    </w:p>
    <w:p w:rsidR="00CB549D" w:rsidRPr="00CB549D" w:rsidRDefault="00CB549D" w:rsidP="00CB549D">
      <w:pPr>
        <w:tabs>
          <w:tab w:val="left" w:pos="924"/>
        </w:tabs>
        <w:spacing w:before="0" w:after="0"/>
        <w:jc w:val="both"/>
        <w:rPr>
          <w:rFonts w:asciiTheme="majorHAnsi" w:hAnsiTheme="majorHAnsi"/>
          <w:sz w:val="22"/>
          <w:szCs w:val="22"/>
        </w:rPr>
      </w:pPr>
    </w:p>
    <w:p w:rsidR="00CB549D" w:rsidRPr="00CB549D" w:rsidRDefault="00CB549D" w:rsidP="00CB549D">
      <w:pPr>
        <w:tabs>
          <w:tab w:val="left" w:pos="924"/>
        </w:tabs>
        <w:spacing w:before="0" w:after="0"/>
        <w:jc w:val="both"/>
        <w:rPr>
          <w:rFonts w:asciiTheme="majorHAnsi" w:hAnsiTheme="majorHAnsi"/>
          <w:sz w:val="22"/>
          <w:szCs w:val="22"/>
        </w:rPr>
      </w:pPr>
      <w:r w:rsidRPr="00CB549D">
        <w:rPr>
          <w:rFonts w:asciiTheme="majorHAnsi" w:hAnsiTheme="majorHAnsi"/>
          <w:sz w:val="22"/>
          <w:szCs w:val="22"/>
        </w:rPr>
        <w:t xml:space="preserve">Management Letters Relating with </w:t>
      </w:r>
      <w:proofErr w:type="gramStart"/>
      <w:r w:rsidRPr="00CB549D">
        <w:rPr>
          <w:rFonts w:asciiTheme="majorHAnsi" w:hAnsiTheme="majorHAnsi"/>
          <w:sz w:val="22"/>
          <w:szCs w:val="22"/>
        </w:rPr>
        <w:t>A</w:t>
      </w:r>
      <w:proofErr w:type="gramEnd"/>
      <w:r w:rsidRPr="00CB549D">
        <w:rPr>
          <w:rFonts w:asciiTheme="majorHAnsi" w:hAnsiTheme="majorHAnsi"/>
          <w:sz w:val="22"/>
          <w:szCs w:val="22"/>
        </w:rPr>
        <w:t xml:space="preserve"> Statutory Audit Report</w:t>
      </w:r>
    </w:p>
    <w:p w:rsidR="00CB549D" w:rsidRPr="00CB549D" w:rsidRDefault="00CB549D" w:rsidP="00CB549D">
      <w:pPr>
        <w:tabs>
          <w:tab w:val="left" w:pos="924"/>
        </w:tabs>
        <w:spacing w:before="0" w:after="0"/>
        <w:jc w:val="both"/>
        <w:rPr>
          <w:rFonts w:asciiTheme="majorHAnsi" w:hAnsiTheme="majorHAnsi"/>
          <w:sz w:val="22"/>
          <w:szCs w:val="22"/>
        </w:rPr>
      </w:pPr>
    </w:p>
    <w:p w:rsidR="00CB549D" w:rsidRPr="00CB549D" w:rsidRDefault="00CB549D" w:rsidP="00CB549D">
      <w:pPr>
        <w:tabs>
          <w:tab w:val="left" w:pos="924"/>
        </w:tabs>
        <w:spacing w:before="0" w:after="0"/>
        <w:jc w:val="both"/>
        <w:rPr>
          <w:rFonts w:asciiTheme="majorHAnsi" w:hAnsiTheme="majorHAnsi"/>
          <w:sz w:val="22"/>
          <w:szCs w:val="22"/>
        </w:rPr>
      </w:pPr>
      <w:r w:rsidRPr="00CB549D">
        <w:rPr>
          <w:rFonts w:asciiTheme="majorHAnsi" w:hAnsiTheme="majorHAnsi"/>
          <w:sz w:val="22"/>
          <w:szCs w:val="22"/>
        </w:rPr>
        <w:t>The letter of auditor to the management considered as the management letter. This letter contains the auditor’s conclusion regarding the company of the organization. The management should have the following procedures to analyze it (Goldsmith, 1969).</w:t>
      </w:r>
    </w:p>
    <w:p w:rsidR="00CB549D" w:rsidRPr="00CB549D" w:rsidRDefault="00CB549D" w:rsidP="00CB549D">
      <w:pPr>
        <w:tabs>
          <w:tab w:val="left" w:pos="924"/>
        </w:tabs>
        <w:spacing w:before="0" w:after="0"/>
        <w:jc w:val="both"/>
        <w:rPr>
          <w:rFonts w:asciiTheme="majorHAnsi" w:hAnsiTheme="majorHAnsi"/>
          <w:sz w:val="22"/>
          <w:szCs w:val="22"/>
        </w:rPr>
      </w:pPr>
    </w:p>
    <w:p w:rsidR="00CB549D" w:rsidRPr="00CB549D" w:rsidRDefault="00CB549D" w:rsidP="006A6CA0">
      <w:pPr>
        <w:pStyle w:val="ListParagraph"/>
        <w:numPr>
          <w:ilvl w:val="0"/>
          <w:numId w:val="51"/>
        </w:numPr>
        <w:tabs>
          <w:tab w:val="left" w:pos="924"/>
        </w:tabs>
        <w:spacing w:before="0" w:after="0"/>
        <w:jc w:val="both"/>
        <w:rPr>
          <w:rFonts w:asciiTheme="majorHAnsi" w:hAnsiTheme="majorHAnsi"/>
          <w:sz w:val="22"/>
          <w:szCs w:val="22"/>
        </w:rPr>
      </w:pPr>
      <w:r w:rsidRPr="00CB549D">
        <w:rPr>
          <w:rFonts w:asciiTheme="majorHAnsi" w:hAnsiTheme="majorHAnsi"/>
          <w:sz w:val="22"/>
          <w:szCs w:val="22"/>
        </w:rPr>
        <w:t>Conclusion of public accountant</w:t>
      </w:r>
    </w:p>
    <w:p w:rsidR="00CB549D" w:rsidRPr="00CB549D" w:rsidRDefault="00CB549D" w:rsidP="006A6CA0">
      <w:pPr>
        <w:pStyle w:val="ListParagraph"/>
        <w:numPr>
          <w:ilvl w:val="0"/>
          <w:numId w:val="51"/>
        </w:numPr>
        <w:tabs>
          <w:tab w:val="left" w:pos="924"/>
        </w:tabs>
        <w:spacing w:before="0" w:after="0"/>
        <w:jc w:val="both"/>
        <w:rPr>
          <w:rFonts w:asciiTheme="majorHAnsi" w:hAnsiTheme="majorHAnsi"/>
          <w:sz w:val="22"/>
          <w:szCs w:val="22"/>
        </w:rPr>
      </w:pPr>
      <w:r w:rsidRPr="00CB549D">
        <w:rPr>
          <w:rFonts w:asciiTheme="majorHAnsi" w:hAnsiTheme="majorHAnsi"/>
          <w:sz w:val="22"/>
          <w:szCs w:val="22"/>
        </w:rPr>
        <w:t>Having the policies and procedures of accounting,</w:t>
      </w:r>
    </w:p>
    <w:p w:rsidR="00CB549D" w:rsidRPr="00CB549D" w:rsidRDefault="00CB549D" w:rsidP="006A6CA0">
      <w:pPr>
        <w:pStyle w:val="ListParagraph"/>
        <w:numPr>
          <w:ilvl w:val="0"/>
          <w:numId w:val="51"/>
        </w:numPr>
        <w:tabs>
          <w:tab w:val="left" w:pos="924"/>
        </w:tabs>
        <w:spacing w:before="0" w:after="0"/>
        <w:jc w:val="both"/>
        <w:rPr>
          <w:rFonts w:asciiTheme="majorHAnsi" w:hAnsiTheme="majorHAnsi"/>
          <w:sz w:val="22"/>
          <w:szCs w:val="22"/>
        </w:rPr>
      </w:pPr>
      <w:r w:rsidRPr="00CB549D">
        <w:rPr>
          <w:rFonts w:asciiTheme="majorHAnsi" w:hAnsiTheme="majorHAnsi"/>
          <w:sz w:val="22"/>
          <w:szCs w:val="22"/>
        </w:rPr>
        <w:t>Measuring operation management</w:t>
      </w:r>
    </w:p>
    <w:p w:rsidR="00CB549D" w:rsidRPr="00CB549D" w:rsidRDefault="00CB549D" w:rsidP="006A6CA0">
      <w:pPr>
        <w:pStyle w:val="ListParagraph"/>
        <w:numPr>
          <w:ilvl w:val="0"/>
          <w:numId w:val="51"/>
        </w:numPr>
        <w:tabs>
          <w:tab w:val="left" w:pos="924"/>
        </w:tabs>
        <w:spacing w:before="0" w:after="0"/>
        <w:jc w:val="both"/>
        <w:rPr>
          <w:rFonts w:asciiTheme="majorHAnsi" w:hAnsiTheme="majorHAnsi"/>
          <w:sz w:val="22"/>
          <w:szCs w:val="22"/>
        </w:rPr>
      </w:pPr>
      <w:r w:rsidRPr="00CB549D">
        <w:rPr>
          <w:rFonts w:asciiTheme="majorHAnsi" w:hAnsiTheme="majorHAnsi"/>
          <w:sz w:val="22"/>
          <w:szCs w:val="22"/>
        </w:rPr>
        <w:t>Measuring internal control</w:t>
      </w:r>
    </w:p>
    <w:p w:rsidR="00CB549D" w:rsidRPr="00CB549D" w:rsidRDefault="00CB549D" w:rsidP="006A6CA0">
      <w:pPr>
        <w:pStyle w:val="ListParagraph"/>
        <w:numPr>
          <w:ilvl w:val="0"/>
          <w:numId w:val="51"/>
        </w:numPr>
        <w:tabs>
          <w:tab w:val="left" w:pos="924"/>
        </w:tabs>
        <w:spacing w:before="0" w:after="0"/>
        <w:jc w:val="both"/>
        <w:rPr>
          <w:rFonts w:asciiTheme="majorHAnsi" w:hAnsiTheme="majorHAnsi"/>
          <w:sz w:val="22"/>
          <w:szCs w:val="22"/>
        </w:rPr>
      </w:pPr>
      <w:r w:rsidRPr="00CB549D">
        <w:rPr>
          <w:rFonts w:asciiTheme="majorHAnsi" w:hAnsiTheme="majorHAnsi"/>
          <w:sz w:val="22"/>
          <w:szCs w:val="22"/>
        </w:rPr>
        <w:t>Pointing the problem areas</w:t>
      </w:r>
    </w:p>
    <w:p w:rsidR="0061065A" w:rsidRPr="00CB549D" w:rsidRDefault="00CB549D" w:rsidP="006A6CA0">
      <w:pPr>
        <w:pStyle w:val="ListParagraph"/>
        <w:numPr>
          <w:ilvl w:val="0"/>
          <w:numId w:val="51"/>
        </w:numPr>
        <w:tabs>
          <w:tab w:val="left" w:pos="924"/>
        </w:tabs>
        <w:spacing w:before="0" w:after="0"/>
        <w:jc w:val="both"/>
        <w:rPr>
          <w:rFonts w:asciiTheme="majorHAnsi" w:hAnsiTheme="majorHAnsi"/>
          <w:sz w:val="22"/>
          <w:szCs w:val="22"/>
        </w:rPr>
      </w:pPr>
      <w:r w:rsidRPr="00CB549D">
        <w:rPr>
          <w:rFonts w:asciiTheme="majorHAnsi" w:hAnsiTheme="majorHAnsi"/>
          <w:sz w:val="22"/>
          <w:szCs w:val="22"/>
        </w:rPr>
        <w:t>Recommendations for improvements</w:t>
      </w:r>
    </w:p>
    <w:p w:rsidR="00F67EAC" w:rsidRDefault="00D509BD" w:rsidP="00D509BD">
      <w:pPr>
        <w:pStyle w:val="Heading1"/>
      </w:pPr>
      <w:bookmarkStart w:id="67" w:name="_Toc6527826"/>
      <w:r w:rsidRPr="00D509BD">
        <w:t>The Audit Report Findings</w:t>
      </w:r>
      <w:bookmarkEnd w:id="67"/>
    </w:p>
    <w:p w:rsidR="009C7281" w:rsidRDefault="009C7281" w:rsidP="009C7281">
      <w:pPr>
        <w:tabs>
          <w:tab w:val="left" w:pos="924"/>
        </w:tabs>
        <w:spacing w:before="0" w:after="0"/>
        <w:jc w:val="both"/>
        <w:rPr>
          <w:rFonts w:asciiTheme="majorHAnsi" w:hAnsiTheme="majorHAnsi"/>
          <w:sz w:val="22"/>
          <w:szCs w:val="22"/>
        </w:rPr>
      </w:pPr>
    </w:p>
    <w:p w:rsidR="009C7281" w:rsidRDefault="009C7281" w:rsidP="009C7281">
      <w:pPr>
        <w:tabs>
          <w:tab w:val="left" w:pos="924"/>
        </w:tabs>
        <w:spacing w:before="0" w:after="0"/>
        <w:jc w:val="both"/>
        <w:rPr>
          <w:rFonts w:asciiTheme="majorHAnsi" w:hAnsiTheme="majorHAnsi"/>
          <w:sz w:val="22"/>
          <w:szCs w:val="22"/>
        </w:rPr>
      </w:pPr>
      <w:r w:rsidRPr="009C7281">
        <w:rPr>
          <w:rFonts w:asciiTheme="majorHAnsi" w:hAnsiTheme="majorHAnsi"/>
          <w:sz w:val="22"/>
          <w:szCs w:val="22"/>
        </w:rPr>
        <w:t xml:space="preserve">The final phase of an audit engagement is reporting the findings. To meet his or her reporting responsibilities, the auditor must </w:t>
      </w:r>
    </w:p>
    <w:p w:rsidR="009C7281" w:rsidRDefault="009C7281" w:rsidP="006A6CA0">
      <w:pPr>
        <w:pStyle w:val="ListParagraph"/>
        <w:numPr>
          <w:ilvl w:val="0"/>
          <w:numId w:val="52"/>
        </w:numPr>
        <w:tabs>
          <w:tab w:val="left" w:pos="924"/>
        </w:tabs>
        <w:spacing w:before="0" w:after="0"/>
        <w:jc w:val="both"/>
        <w:rPr>
          <w:rFonts w:asciiTheme="majorHAnsi" w:hAnsiTheme="majorHAnsi"/>
          <w:sz w:val="22"/>
          <w:szCs w:val="22"/>
        </w:rPr>
      </w:pPr>
      <w:r w:rsidRPr="009C7281">
        <w:rPr>
          <w:rFonts w:asciiTheme="majorHAnsi" w:hAnsiTheme="majorHAnsi"/>
          <w:sz w:val="22"/>
          <w:szCs w:val="22"/>
        </w:rPr>
        <w:t>have a thorough understanding of th</w:t>
      </w:r>
      <w:r>
        <w:rPr>
          <w:rFonts w:asciiTheme="majorHAnsi" w:hAnsiTheme="majorHAnsi"/>
          <w:sz w:val="22"/>
          <w:szCs w:val="22"/>
        </w:rPr>
        <w:t>e four reporting standards</w:t>
      </w:r>
    </w:p>
    <w:p w:rsidR="009C7281" w:rsidRDefault="009C7281" w:rsidP="006A6CA0">
      <w:pPr>
        <w:pStyle w:val="ListParagraph"/>
        <w:numPr>
          <w:ilvl w:val="0"/>
          <w:numId w:val="52"/>
        </w:numPr>
        <w:tabs>
          <w:tab w:val="left" w:pos="924"/>
        </w:tabs>
        <w:spacing w:before="0" w:after="0"/>
        <w:jc w:val="both"/>
        <w:rPr>
          <w:rFonts w:asciiTheme="majorHAnsi" w:hAnsiTheme="majorHAnsi"/>
          <w:sz w:val="22"/>
          <w:szCs w:val="22"/>
        </w:rPr>
      </w:pPr>
      <w:r w:rsidRPr="009C7281">
        <w:rPr>
          <w:rFonts w:asciiTheme="majorHAnsi" w:hAnsiTheme="majorHAnsi"/>
          <w:sz w:val="22"/>
          <w:szCs w:val="22"/>
        </w:rPr>
        <w:t xml:space="preserve">know the exact wording of the auditor’s standard report and the conditions that must </w:t>
      </w:r>
      <w:r>
        <w:rPr>
          <w:rFonts w:asciiTheme="majorHAnsi" w:hAnsiTheme="majorHAnsi"/>
          <w:sz w:val="22"/>
          <w:szCs w:val="22"/>
        </w:rPr>
        <w:t>be met for it to be issued</w:t>
      </w:r>
    </w:p>
    <w:p w:rsidR="009C7281" w:rsidRDefault="009C7281" w:rsidP="006A6CA0">
      <w:pPr>
        <w:pStyle w:val="ListParagraph"/>
        <w:numPr>
          <w:ilvl w:val="0"/>
          <w:numId w:val="52"/>
        </w:numPr>
        <w:tabs>
          <w:tab w:val="left" w:pos="924"/>
        </w:tabs>
        <w:spacing w:before="0" w:after="0"/>
        <w:jc w:val="both"/>
        <w:rPr>
          <w:rFonts w:asciiTheme="majorHAnsi" w:hAnsiTheme="majorHAnsi"/>
          <w:sz w:val="22"/>
          <w:szCs w:val="22"/>
        </w:rPr>
      </w:pPr>
      <w:r w:rsidRPr="009C7281">
        <w:rPr>
          <w:rFonts w:asciiTheme="majorHAnsi" w:hAnsiTheme="majorHAnsi"/>
          <w:sz w:val="22"/>
          <w:szCs w:val="22"/>
        </w:rPr>
        <w:t>understand the types of departures from the standard report and the circumstances wh</w:t>
      </w:r>
      <w:r>
        <w:rPr>
          <w:rFonts w:asciiTheme="majorHAnsi" w:hAnsiTheme="majorHAnsi"/>
          <w:sz w:val="22"/>
          <w:szCs w:val="22"/>
        </w:rPr>
        <w:t xml:space="preserve">en each is appropriate, and </w:t>
      </w:r>
    </w:p>
    <w:p w:rsidR="009C7281" w:rsidRPr="009C7281" w:rsidRDefault="009C7281" w:rsidP="006A6CA0">
      <w:pPr>
        <w:pStyle w:val="ListParagraph"/>
        <w:numPr>
          <w:ilvl w:val="0"/>
          <w:numId w:val="52"/>
        </w:numPr>
        <w:tabs>
          <w:tab w:val="left" w:pos="924"/>
        </w:tabs>
        <w:spacing w:before="0" w:after="0"/>
        <w:jc w:val="both"/>
        <w:rPr>
          <w:rFonts w:asciiTheme="majorHAnsi" w:hAnsiTheme="majorHAnsi"/>
          <w:sz w:val="22"/>
          <w:szCs w:val="22"/>
        </w:rPr>
      </w:pPr>
      <w:proofErr w:type="gramStart"/>
      <w:r w:rsidRPr="009C7281">
        <w:rPr>
          <w:rFonts w:asciiTheme="majorHAnsi" w:hAnsiTheme="majorHAnsi"/>
          <w:sz w:val="22"/>
          <w:szCs w:val="22"/>
        </w:rPr>
        <w:lastRenderedPageBreak/>
        <w:t>be</w:t>
      </w:r>
      <w:proofErr w:type="gramEnd"/>
      <w:r w:rsidRPr="009C7281">
        <w:rPr>
          <w:rFonts w:asciiTheme="majorHAnsi" w:hAnsiTheme="majorHAnsi"/>
          <w:sz w:val="22"/>
          <w:szCs w:val="22"/>
        </w:rPr>
        <w:t xml:space="preserve"> knowledgeable of certain other special reporting considerations (Boynton, 2001). The four reporting standards, according to Boynton (2001) are as:</w:t>
      </w:r>
    </w:p>
    <w:p w:rsidR="009C7281" w:rsidRPr="009C7281" w:rsidRDefault="009C7281" w:rsidP="006A6CA0">
      <w:pPr>
        <w:pStyle w:val="ListParagraph"/>
        <w:numPr>
          <w:ilvl w:val="0"/>
          <w:numId w:val="53"/>
        </w:numPr>
        <w:tabs>
          <w:tab w:val="left" w:pos="924"/>
        </w:tabs>
        <w:spacing w:before="0" w:after="0"/>
        <w:jc w:val="both"/>
        <w:rPr>
          <w:rFonts w:asciiTheme="majorHAnsi" w:hAnsiTheme="majorHAnsi"/>
          <w:sz w:val="22"/>
          <w:szCs w:val="22"/>
        </w:rPr>
      </w:pPr>
      <w:r w:rsidRPr="009C7281">
        <w:rPr>
          <w:rFonts w:asciiTheme="majorHAnsi" w:hAnsiTheme="majorHAnsi"/>
          <w:sz w:val="22"/>
          <w:szCs w:val="22"/>
        </w:rPr>
        <w:t>the report shall state whether the financial statements are presented in accordance with generally accepted accounting principles;</w:t>
      </w:r>
    </w:p>
    <w:p w:rsidR="009C7281" w:rsidRPr="009C7281" w:rsidRDefault="009C7281" w:rsidP="006A6CA0">
      <w:pPr>
        <w:pStyle w:val="ListParagraph"/>
        <w:numPr>
          <w:ilvl w:val="0"/>
          <w:numId w:val="53"/>
        </w:numPr>
        <w:tabs>
          <w:tab w:val="left" w:pos="924"/>
        </w:tabs>
        <w:spacing w:before="0" w:after="0"/>
        <w:jc w:val="both"/>
        <w:rPr>
          <w:rFonts w:asciiTheme="majorHAnsi" w:hAnsiTheme="majorHAnsi"/>
          <w:sz w:val="22"/>
          <w:szCs w:val="22"/>
        </w:rPr>
      </w:pPr>
      <w:r w:rsidRPr="009C7281">
        <w:rPr>
          <w:rFonts w:asciiTheme="majorHAnsi" w:hAnsiTheme="majorHAnsi"/>
          <w:sz w:val="22"/>
          <w:szCs w:val="22"/>
        </w:rPr>
        <w:t>the report shall identify those circumstances in which such principles have not been consistently observed in the current period in relation to the preceding period;</w:t>
      </w:r>
    </w:p>
    <w:p w:rsidR="009C7281" w:rsidRPr="009C7281" w:rsidRDefault="009C7281" w:rsidP="006A6CA0">
      <w:pPr>
        <w:pStyle w:val="ListParagraph"/>
        <w:numPr>
          <w:ilvl w:val="0"/>
          <w:numId w:val="53"/>
        </w:numPr>
        <w:tabs>
          <w:tab w:val="left" w:pos="924"/>
        </w:tabs>
        <w:spacing w:before="0" w:after="0"/>
        <w:jc w:val="both"/>
        <w:rPr>
          <w:rFonts w:asciiTheme="majorHAnsi" w:hAnsiTheme="majorHAnsi"/>
          <w:sz w:val="22"/>
          <w:szCs w:val="22"/>
        </w:rPr>
      </w:pPr>
      <w:r w:rsidRPr="009C7281">
        <w:rPr>
          <w:rFonts w:asciiTheme="majorHAnsi" w:hAnsiTheme="majorHAnsi"/>
          <w:sz w:val="22"/>
          <w:szCs w:val="22"/>
        </w:rPr>
        <w:t>Informative disclosures in the financial statements are to be regarded as reasonably adequate unless otherwise stated in the report;</w:t>
      </w:r>
    </w:p>
    <w:p w:rsidR="009C7281" w:rsidRPr="009C7281" w:rsidRDefault="009C7281" w:rsidP="006A6CA0">
      <w:pPr>
        <w:pStyle w:val="ListParagraph"/>
        <w:numPr>
          <w:ilvl w:val="0"/>
          <w:numId w:val="53"/>
        </w:numPr>
        <w:tabs>
          <w:tab w:val="left" w:pos="924"/>
        </w:tabs>
        <w:spacing w:before="0" w:after="0"/>
        <w:jc w:val="both"/>
        <w:rPr>
          <w:rFonts w:asciiTheme="majorHAnsi" w:hAnsiTheme="majorHAnsi"/>
          <w:sz w:val="22"/>
          <w:szCs w:val="22"/>
        </w:rPr>
      </w:pPr>
      <w:r w:rsidRPr="009C7281">
        <w:rPr>
          <w:rFonts w:asciiTheme="majorHAnsi" w:hAnsiTheme="majorHAnsi"/>
          <w:sz w:val="22"/>
          <w:szCs w:val="22"/>
        </w:rPr>
        <w:t>The report shall either contain an expression of opinion regarding the financial statements, taken as a whole, or an assertion to the effect that an opinion cannot be expressed; the reasons thereof should be stated. In all cases where an auditor’s name is associated with financial statements, the report should contain a clear-cut indication of the character of the auditor’s work, if any, and the degree of responsibility the auditor is taking.</w:t>
      </w:r>
      <w:r w:rsidR="000125C9">
        <w:rPr>
          <w:rFonts w:asciiTheme="majorHAnsi" w:hAnsiTheme="majorHAnsi"/>
          <w:sz w:val="22"/>
          <w:szCs w:val="22"/>
        </w:rPr>
        <w:t xml:space="preserve"> </w:t>
      </w:r>
    </w:p>
    <w:p w:rsidR="009C7281" w:rsidRDefault="009C7281" w:rsidP="009C7281">
      <w:pPr>
        <w:pStyle w:val="Heading2"/>
      </w:pPr>
      <w:bookmarkStart w:id="68" w:name="_Toc6527827"/>
      <w:r w:rsidRPr="009C7281">
        <w:t>Bangla</w:t>
      </w:r>
      <w:r>
        <w:t>desh Standards on Auditing 700</w:t>
      </w:r>
      <w:bookmarkEnd w:id="68"/>
    </w:p>
    <w:p w:rsidR="009C7281" w:rsidRPr="009C7281" w:rsidRDefault="009C7281" w:rsidP="009C7281">
      <w:pPr>
        <w:tabs>
          <w:tab w:val="left" w:pos="924"/>
        </w:tabs>
        <w:spacing w:before="0" w:after="0"/>
        <w:jc w:val="both"/>
        <w:rPr>
          <w:rFonts w:asciiTheme="majorHAnsi" w:hAnsiTheme="majorHAnsi"/>
          <w:sz w:val="22"/>
          <w:szCs w:val="22"/>
        </w:rPr>
      </w:pPr>
      <w:r w:rsidRPr="009C7281">
        <w:rPr>
          <w:rFonts w:asciiTheme="majorHAnsi" w:hAnsiTheme="majorHAnsi"/>
          <w:sz w:val="22"/>
          <w:szCs w:val="22"/>
        </w:rPr>
        <w:t>The Independent Auditor's Report on Complete Set of General Purpose Financial Statements: Bangladesh Standards on Auditing 700: The Independent Auditor's Report on Complete Set of General Purpose Financial Statements described the following guidelines to comply by the auditor:</w:t>
      </w:r>
    </w:p>
    <w:p w:rsidR="009C7281" w:rsidRPr="009C7281" w:rsidRDefault="009C7281" w:rsidP="009C7281">
      <w:pPr>
        <w:tabs>
          <w:tab w:val="left" w:pos="924"/>
        </w:tabs>
        <w:spacing w:before="0" w:after="0"/>
        <w:jc w:val="both"/>
        <w:rPr>
          <w:rFonts w:asciiTheme="majorHAnsi" w:hAnsiTheme="majorHAnsi"/>
          <w:sz w:val="22"/>
          <w:szCs w:val="22"/>
        </w:rPr>
      </w:pPr>
    </w:p>
    <w:p w:rsidR="009C7281" w:rsidRPr="009C7281" w:rsidRDefault="009C7281" w:rsidP="009C7281">
      <w:pPr>
        <w:tabs>
          <w:tab w:val="left" w:pos="924"/>
        </w:tabs>
        <w:spacing w:before="0" w:after="0"/>
        <w:jc w:val="both"/>
        <w:rPr>
          <w:rFonts w:asciiTheme="majorHAnsi" w:hAnsiTheme="majorHAnsi"/>
          <w:sz w:val="22"/>
          <w:szCs w:val="22"/>
        </w:rPr>
      </w:pPr>
      <w:r w:rsidRPr="009C7281">
        <w:rPr>
          <w:rFonts w:asciiTheme="majorHAnsi" w:hAnsiTheme="majorHAnsi"/>
          <w:sz w:val="22"/>
          <w:szCs w:val="22"/>
        </w:rPr>
        <w:t>The purpose of this Bangladesh Standard on Auditing (BSA) is to establish standards and provide guidance on the form and content of the auditor’s report issued as a result of an audit performed by an independent auditor’s of the financial statements of an entity. Much of the guidance provided can be adapted to auditor’s reports on financial information other than financial statements.</w:t>
      </w:r>
    </w:p>
    <w:p w:rsidR="009C7281" w:rsidRDefault="009C7281" w:rsidP="009C7281">
      <w:pPr>
        <w:tabs>
          <w:tab w:val="left" w:pos="924"/>
        </w:tabs>
        <w:spacing w:before="0" w:after="0"/>
        <w:jc w:val="both"/>
        <w:rPr>
          <w:rFonts w:asciiTheme="majorHAnsi" w:hAnsiTheme="majorHAnsi"/>
          <w:sz w:val="22"/>
          <w:szCs w:val="22"/>
        </w:rPr>
      </w:pPr>
      <w:r w:rsidRPr="009C7281">
        <w:rPr>
          <w:rFonts w:asciiTheme="majorHAnsi" w:hAnsiTheme="majorHAnsi"/>
          <w:sz w:val="22"/>
          <w:szCs w:val="22"/>
        </w:rPr>
        <w:t>The auditor should review and assess the conclusions drawn from the audit evidence obtained as the basis for the expression of an opinion on the financial statements.</w:t>
      </w:r>
    </w:p>
    <w:p w:rsidR="0089307C" w:rsidRPr="009C7281" w:rsidRDefault="0089307C" w:rsidP="009C7281">
      <w:pPr>
        <w:tabs>
          <w:tab w:val="left" w:pos="924"/>
        </w:tabs>
        <w:spacing w:before="0" w:after="0"/>
        <w:jc w:val="both"/>
        <w:rPr>
          <w:rFonts w:asciiTheme="majorHAnsi" w:hAnsiTheme="majorHAnsi"/>
          <w:sz w:val="22"/>
          <w:szCs w:val="22"/>
        </w:rPr>
      </w:pPr>
    </w:p>
    <w:p w:rsidR="009C7281" w:rsidRPr="009C7281" w:rsidRDefault="009C7281" w:rsidP="009C7281">
      <w:pPr>
        <w:tabs>
          <w:tab w:val="left" w:pos="924"/>
        </w:tabs>
        <w:spacing w:before="0" w:after="0"/>
        <w:jc w:val="both"/>
        <w:rPr>
          <w:rFonts w:asciiTheme="majorHAnsi" w:hAnsiTheme="majorHAnsi"/>
          <w:sz w:val="22"/>
          <w:szCs w:val="22"/>
        </w:rPr>
      </w:pPr>
      <w:r w:rsidRPr="009C7281">
        <w:rPr>
          <w:rFonts w:asciiTheme="majorHAnsi" w:hAnsiTheme="majorHAnsi"/>
          <w:sz w:val="22"/>
          <w:szCs w:val="22"/>
        </w:rPr>
        <w:t xml:space="preserve">This review and assessment involves considering whether the financial statements have been prepared in accordance with an acceptable financial reporting framework I being either Bangladesh Accounting Standards (BASs) or relevant national standards or practices. It may also be necessary to consider whether the financial statements comply with statutory requirements. </w:t>
      </w:r>
    </w:p>
    <w:p w:rsidR="009C7281" w:rsidRPr="009C7281" w:rsidRDefault="009C7281" w:rsidP="009C7281">
      <w:pPr>
        <w:tabs>
          <w:tab w:val="left" w:pos="924"/>
        </w:tabs>
        <w:spacing w:before="0" w:after="0"/>
        <w:jc w:val="both"/>
        <w:rPr>
          <w:rFonts w:asciiTheme="majorHAnsi" w:hAnsiTheme="majorHAnsi"/>
          <w:sz w:val="22"/>
          <w:szCs w:val="22"/>
        </w:rPr>
      </w:pPr>
      <w:r w:rsidRPr="009C7281">
        <w:rPr>
          <w:rFonts w:asciiTheme="majorHAnsi" w:hAnsiTheme="majorHAnsi"/>
          <w:sz w:val="22"/>
          <w:szCs w:val="22"/>
        </w:rPr>
        <w:t>The auditor’s report should contain a clear written expression of opinion on the financial statements taken as a whole.</w:t>
      </w:r>
    </w:p>
    <w:p w:rsidR="009C7281" w:rsidRPr="009C7281" w:rsidRDefault="009C7281" w:rsidP="009C7281">
      <w:pPr>
        <w:tabs>
          <w:tab w:val="left" w:pos="924"/>
        </w:tabs>
        <w:spacing w:before="0" w:after="0"/>
        <w:jc w:val="both"/>
        <w:rPr>
          <w:rFonts w:asciiTheme="majorHAnsi" w:hAnsiTheme="majorHAnsi"/>
          <w:sz w:val="22"/>
          <w:szCs w:val="22"/>
        </w:rPr>
      </w:pPr>
    </w:p>
    <w:p w:rsidR="009C7281" w:rsidRPr="009C7281" w:rsidRDefault="009C7281" w:rsidP="0089307C">
      <w:pPr>
        <w:pStyle w:val="Heading3"/>
      </w:pPr>
      <w:bookmarkStart w:id="69" w:name="_Toc6527828"/>
      <w:r w:rsidRPr="009C7281">
        <w:t>Basic Elements of the Auditor’s Report According to BSA 700:</w:t>
      </w:r>
      <w:bookmarkEnd w:id="69"/>
    </w:p>
    <w:p w:rsidR="009C7281" w:rsidRPr="009C7281" w:rsidRDefault="009C7281" w:rsidP="009C7281">
      <w:pPr>
        <w:tabs>
          <w:tab w:val="left" w:pos="924"/>
        </w:tabs>
        <w:spacing w:before="0" w:after="0"/>
        <w:jc w:val="both"/>
        <w:rPr>
          <w:rFonts w:asciiTheme="majorHAnsi" w:hAnsiTheme="majorHAnsi"/>
          <w:sz w:val="22"/>
          <w:szCs w:val="22"/>
        </w:rPr>
      </w:pPr>
      <w:r w:rsidRPr="009C7281">
        <w:rPr>
          <w:rFonts w:asciiTheme="majorHAnsi" w:hAnsiTheme="majorHAnsi"/>
          <w:sz w:val="22"/>
          <w:szCs w:val="22"/>
        </w:rPr>
        <w:t xml:space="preserve"> The auditor’s report includes the following basic elements, ordinarily in the following layout:</w:t>
      </w:r>
    </w:p>
    <w:p w:rsidR="009C7281" w:rsidRPr="009C7281" w:rsidRDefault="009C7281" w:rsidP="009C7281">
      <w:pPr>
        <w:tabs>
          <w:tab w:val="left" w:pos="924"/>
        </w:tabs>
        <w:spacing w:before="0" w:after="0"/>
        <w:jc w:val="both"/>
        <w:rPr>
          <w:rFonts w:asciiTheme="majorHAnsi" w:hAnsiTheme="majorHAnsi"/>
          <w:sz w:val="22"/>
          <w:szCs w:val="22"/>
        </w:rPr>
      </w:pPr>
      <w:r w:rsidRPr="0089307C">
        <w:rPr>
          <w:rFonts w:asciiTheme="majorHAnsi" w:hAnsiTheme="majorHAnsi"/>
          <w:b/>
          <w:sz w:val="22"/>
          <w:szCs w:val="22"/>
        </w:rPr>
        <w:t>(a) Title:</w:t>
      </w:r>
      <w:r w:rsidRPr="009C7281">
        <w:rPr>
          <w:rFonts w:asciiTheme="majorHAnsi" w:hAnsiTheme="majorHAnsi"/>
          <w:sz w:val="22"/>
          <w:szCs w:val="22"/>
        </w:rPr>
        <w:t xml:space="preserve"> The auditor’s report should have an appropriate title. It may be appropriate to use the term “Independent Auditor” in the title to distinguish the auditor’s report from reports that might be issued by others, such as by officers of the entity, the board of directors, or from the reports of other auditors who may not have to abide by the same ethical requirements as the independent auditor.</w:t>
      </w:r>
    </w:p>
    <w:p w:rsidR="009C7281" w:rsidRPr="009C7281" w:rsidRDefault="009C7281" w:rsidP="009C7281">
      <w:pPr>
        <w:tabs>
          <w:tab w:val="left" w:pos="924"/>
        </w:tabs>
        <w:spacing w:before="0" w:after="0"/>
        <w:jc w:val="both"/>
        <w:rPr>
          <w:rFonts w:asciiTheme="majorHAnsi" w:hAnsiTheme="majorHAnsi"/>
          <w:sz w:val="22"/>
          <w:szCs w:val="22"/>
        </w:rPr>
      </w:pPr>
    </w:p>
    <w:p w:rsidR="009C7281" w:rsidRPr="009C7281" w:rsidRDefault="009C7281" w:rsidP="009C7281">
      <w:pPr>
        <w:tabs>
          <w:tab w:val="left" w:pos="924"/>
        </w:tabs>
        <w:spacing w:before="0" w:after="0"/>
        <w:jc w:val="both"/>
        <w:rPr>
          <w:rFonts w:asciiTheme="majorHAnsi" w:hAnsiTheme="majorHAnsi"/>
          <w:sz w:val="22"/>
          <w:szCs w:val="22"/>
        </w:rPr>
      </w:pPr>
      <w:r w:rsidRPr="0089307C">
        <w:rPr>
          <w:rFonts w:asciiTheme="majorHAnsi" w:hAnsiTheme="majorHAnsi"/>
          <w:b/>
          <w:sz w:val="22"/>
          <w:szCs w:val="22"/>
        </w:rPr>
        <w:t>(b) Addressee:</w:t>
      </w:r>
      <w:r w:rsidRPr="009C7281">
        <w:rPr>
          <w:rFonts w:asciiTheme="majorHAnsi" w:hAnsiTheme="majorHAnsi"/>
          <w:sz w:val="22"/>
          <w:szCs w:val="22"/>
        </w:rPr>
        <w:t xml:space="preserve"> The auditor’s report should be appropriately addressed as required by the circumstances of the engagement and local regulations. The report is ordinarily addressed either to the shareholders or the board of directors of the entity whose financial statements are being audited.</w:t>
      </w:r>
    </w:p>
    <w:p w:rsidR="009C7281" w:rsidRPr="009C7281" w:rsidRDefault="009C7281" w:rsidP="009C7281">
      <w:pPr>
        <w:tabs>
          <w:tab w:val="left" w:pos="924"/>
        </w:tabs>
        <w:spacing w:before="0" w:after="0"/>
        <w:jc w:val="both"/>
        <w:rPr>
          <w:rFonts w:asciiTheme="majorHAnsi" w:hAnsiTheme="majorHAnsi"/>
          <w:sz w:val="22"/>
          <w:szCs w:val="22"/>
        </w:rPr>
      </w:pPr>
    </w:p>
    <w:p w:rsidR="009C7281" w:rsidRPr="0089307C" w:rsidRDefault="009C7281" w:rsidP="009C7281">
      <w:pPr>
        <w:tabs>
          <w:tab w:val="left" w:pos="924"/>
        </w:tabs>
        <w:spacing w:before="0" w:after="0"/>
        <w:jc w:val="both"/>
        <w:rPr>
          <w:rFonts w:asciiTheme="majorHAnsi" w:hAnsiTheme="majorHAnsi"/>
          <w:b/>
          <w:sz w:val="22"/>
          <w:szCs w:val="22"/>
        </w:rPr>
      </w:pPr>
      <w:r w:rsidRPr="0089307C">
        <w:rPr>
          <w:rFonts w:asciiTheme="majorHAnsi" w:hAnsiTheme="majorHAnsi"/>
          <w:b/>
          <w:sz w:val="22"/>
          <w:szCs w:val="22"/>
        </w:rPr>
        <w:t>(c) Opening or introductory paragraph:</w:t>
      </w:r>
    </w:p>
    <w:p w:rsidR="009C7281" w:rsidRPr="009C7281" w:rsidRDefault="009C7281" w:rsidP="009C7281">
      <w:pPr>
        <w:tabs>
          <w:tab w:val="left" w:pos="924"/>
        </w:tabs>
        <w:spacing w:before="0" w:after="0"/>
        <w:jc w:val="both"/>
        <w:rPr>
          <w:rFonts w:asciiTheme="majorHAnsi" w:hAnsiTheme="majorHAnsi"/>
          <w:sz w:val="22"/>
          <w:szCs w:val="22"/>
        </w:rPr>
      </w:pPr>
      <w:r w:rsidRPr="009C7281">
        <w:rPr>
          <w:rFonts w:asciiTheme="majorHAnsi" w:hAnsiTheme="majorHAnsi"/>
          <w:sz w:val="22"/>
          <w:szCs w:val="22"/>
        </w:rPr>
        <w:t>•</w:t>
      </w:r>
      <w:r w:rsidR="000125C9">
        <w:rPr>
          <w:rFonts w:asciiTheme="majorHAnsi" w:hAnsiTheme="majorHAnsi"/>
          <w:sz w:val="22"/>
          <w:szCs w:val="22"/>
        </w:rPr>
        <w:t xml:space="preserve"> </w:t>
      </w:r>
      <w:r w:rsidRPr="009C7281">
        <w:rPr>
          <w:rFonts w:asciiTheme="majorHAnsi" w:hAnsiTheme="majorHAnsi"/>
          <w:sz w:val="22"/>
          <w:szCs w:val="22"/>
        </w:rPr>
        <w:t>Identification of the financial statements audited;</w:t>
      </w:r>
    </w:p>
    <w:p w:rsidR="009C7281" w:rsidRPr="009C7281" w:rsidRDefault="009C7281" w:rsidP="009C7281">
      <w:pPr>
        <w:tabs>
          <w:tab w:val="left" w:pos="924"/>
        </w:tabs>
        <w:spacing w:before="0" w:after="0"/>
        <w:jc w:val="both"/>
        <w:rPr>
          <w:rFonts w:asciiTheme="majorHAnsi" w:hAnsiTheme="majorHAnsi"/>
          <w:sz w:val="22"/>
          <w:szCs w:val="22"/>
        </w:rPr>
      </w:pPr>
      <w:r w:rsidRPr="009C7281">
        <w:rPr>
          <w:rFonts w:asciiTheme="majorHAnsi" w:hAnsiTheme="majorHAnsi"/>
          <w:sz w:val="22"/>
          <w:szCs w:val="22"/>
        </w:rPr>
        <w:t>•</w:t>
      </w:r>
      <w:r w:rsidR="000125C9">
        <w:rPr>
          <w:rFonts w:asciiTheme="majorHAnsi" w:hAnsiTheme="majorHAnsi"/>
          <w:sz w:val="22"/>
          <w:szCs w:val="22"/>
        </w:rPr>
        <w:t xml:space="preserve"> </w:t>
      </w:r>
      <w:r w:rsidRPr="009C7281">
        <w:rPr>
          <w:rFonts w:asciiTheme="majorHAnsi" w:hAnsiTheme="majorHAnsi"/>
          <w:sz w:val="22"/>
          <w:szCs w:val="22"/>
        </w:rPr>
        <w:t>A statement of the responsibility of the entity’s management and the responsibility of the auditor;</w:t>
      </w:r>
    </w:p>
    <w:p w:rsidR="009C7281" w:rsidRPr="009C7281" w:rsidRDefault="009C7281" w:rsidP="009C7281">
      <w:pPr>
        <w:tabs>
          <w:tab w:val="left" w:pos="924"/>
        </w:tabs>
        <w:spacing w:before="0" w:after="0"/>
        <w:jc w:val="both"/>
        <w:rPr>
          <w:rFonts w:asciiTheme="majorHAnsi" w:hAnsiTheme="majorHAnsi"/>
          <w:sz w:val="22"/>
          <w:szCs w:val="22"/>
        </w:rPr>
      </w:pPr>
      <w:r w:rsidRPr="009C7281">
        <w:rPr>
          <w:rFonts w:asciiTheme="majorHAnsi" w:hAnsiTheme="majorHAnsi"/>
          <w:sz w:val="22"/>
          <w:szCs w:val="22"/>
        </w:rPr>
        <w:t>The following matters are important in this case:</w:t>
      </w:r>
    </w:p>
    <w:p w:rsidR="009C7281" w:rsidRPr="009C7281" w:rsidRDefault="009C7281" w:rsidP="009C7281">
      <w:pPr>
        <w:tabs>
          <w:tab w:val="left" w:pos="924"/>
        </w:tabs>
        <w:spacing w:before="0" w:after="0"/>
        <w:jc w:val="both"/>
        <w:rPr>
          <w:rFonts w:asciiTheme="majorHAnsi" w:hAnsiTheme="majorHAnsi"/>
          <w:sz w:val="22"/>
          <w:szCs w:val="22"/>
        </w:rPr>
      </w:pPr>
      <w:r w:rsidRPr="009C7281">
        <w:rPr>
          <w:rFonts w:asciiTheme="majorHAnsi" w:hAnsiTheme="majorHAnsi"/>
          <w:sz w:val="22"/>
          <w:szCs w:val="22"/>
        </w:rPr>
        <w:t>•</w:t>
      </w:r>
      <w:r w:rsidR="000125C9">
        <w:rPr>
          <w:rFonts w:asciiTheme="majorHAnsi" w:hAnsiTheme="majorHAnsi"/>
          <w:sz w:val="22"/>
          <w:szCs w:val="22"/>
        </w:rPr>
        <w:t xml:space="preserve"> </w:t>
      </w:r>
      <w:r w:rsidRPr="009C7281">
        <w:rPr>
          <w:rFonts w:asciiTheme="majorHAnsi" w:hAnsiTheme="majorHAnsi"/>
          <w:sz w:val="22"/>
          <w:szCs w:val="22"/>
        </w:rPr>
        <w:t>The auditor’s report should identify the financial statements of the entity that have been audited, including the date of and period covered by the financial statements.</w:t>
      </w:r>
    </w:p>
    <w:p w:rsidR="009C7281" w:rsidRPr="009C7281" w:rsidRDefault="009C7281" w:rsidP="009C7281">
      <w:pPr>
        <w:tabs>
          <w:tab w:val="left" w:pos="924"/>
        </w:tabs>
        <w:spacing w:before="0" w:after="0"/>
        <w:jc w:val="both"/>
        <w:rPr>
          <w:rFonts w:asciiTheme="majorHAnsi" w:hAnsiTheme="majorHAnsi"/>
          <w:sz w:val="22"/>
          <w:szCs w:val="22"/>
        </w:rPr>
      </w:pPr>
      <w:r w:rsidRPr="009C7281">
        <w:rPr>
          <w:rFonts w:asciiTheme="majorHAnsi" w:hAnsiTheme="majorHAnsi"/>
          <w:sz w:val="22"/>
          <w:szCs w:val="22"/>
        </w:rPr>
        <w:t>•</w:t>
      </w:r>
      <w:r w:rsidR="000125C9">
        <w:rPr>
          <w:rFonts w:asciiTheme="majorHAnsi" w:hAnsiTheme="majorHAnsi"/>
          <w:sz w:val="22"/>
          <w:szCs w:val="22"/>
        </w:rPr>
        <w:t xml:space="preserve"> </w:t>
      </w:r>
      <w:r w:rsidRPr="009C7281">
        <w:rPr>
          <w:rFonts w:asciiTheme="majorHAnsi" w:hAnsiTheme="majorHAnsi"/>
          <w:sz w:val="22"/>
          <w:szCs w:val="22"/>
        </w:rPr>
        <w:t>The report should include a statement that the financial statements are the responsibility of the entity’s management and a statement that the responsibility of the auditor is to express an opinion on the financial statements based on the audit.</w:t>
      </w:r>
    </w:p>
    <w:p w:rsidR="009C7281" w:rsidRPr="009C7281" w:rsidRDefault="009C7281" w:rsidP="009C7281">
      <w:pPr>
        <w:tabs>
          <w:tab w:val="left" w:pos="924"/>
        </w:tabs>
        <w:spacing w:before="0" w:after="0"/>
        <w:jc w:val="both"/>
        <w:rPr>
          <w:rFonts w:asciiTheme="majorHAnsi" w:hAnsiTheme="majorHAnsi"/>
          <w:sz w:val="22"/>
          <w:szCs w:val="22"/>
        </w:rPr>
      </w:pPr>
      <w:r w:rsidRPr="009C7281">
        <w:rPr>
          <w:rFonts w:asciiTheme="majorHAnsi" w:hAnsiTheme="majorHAnsi"/>
          <w:sz w:val="22"/>
          <w:szCs w:val="22"/>
        </w:rPr>
        <w:t>•</w:t>
      </w:r>
      <w:r w:rsidR="000125C9">
        <w:rPr>
          <w:rFonts w:asciiTheme="majorHAnsi" w:hAnsiTheme="majorHAnsi"/>
          <w:sz w:val="22"/>
          <w:szCs w:val="22"/>
        </w:rPr>
        <w:t xml:space="preserve"> </w:t>
      </w:r>
      <w:r w:rsidRPr="009C7281">
        <w:rPr>
          <w:rFonts w:asciiTheme="majorHAnsi" w:hAnsiTheme="majorHAnsi"/>
          <w:sz w:val="22"/>
          <w:szCs w:val="22"/>
        </w:rPr>
        <w:t xml:space="preserve">Financial statements are the representations of management. The preparation of such statements requires management to make significant accounting estimates and judgments, as well as to determine the appropriate accounting principles and methods used in preparation of the financial statements. This determination will be made in the context of the financial reporting framework that management chooses, or is required to use. In contrast, the auditor’s responsibility is to audit these financial statements in order to express an opinion thereon. </w:t>
      </w:r>
    </w:p>
    <w:p w:rsidR="009C7281" w:rsidRPr="009C7281" w:rsidRDefault="009C7281" w:rsidP="009C7281">
      <w:pPr>
        <w:tabs>
          <w:tab w:val="left" w:pos="924"/>
        </w:tabs>
        <w:spacing w:before="0" w:after="0"/>
        <w:jc w:val="both"/>
        <w:rPr>
          <w:rFonts w:asciiTheme="majorHAnsi" w:hAnsiTheme="majorHAnsi"/>
          <w:sz w:val="22"/>
          <w:szCs w:val="22"/>
        </w:rPr>
      </w:pPr>
      <w:r w:rsidRPr="009C7281">
        <w:rPr>
          <w:rFonts w:asciiTheme="majorHAnsi" w:hAnsiTheme="majorHAnsi"/>
          <w:sz w:val="22"/>
          <w:szCs w:val="22"/>
        </w:rPr>
        <w:t>An illustration of these matters in an opening (introductory) paragraph is; “We have audited the accompanying balance sheet of the ABC Company as of December 31, 20XX, and the related statements of income and cash flows for the year then ended. These financial statements are the responsibility of the Company’s management. Our responsibility is to express an opinion on these financial statements based on our audit”.</w:t>
      </w:r>
    </w:p>
    <w:p w:rsidR="009C7281" w:rsidRPr="009C7281" w:rsidRDefault="000125C9" w:rsidP="009C7281">
      <w:pPr>
        <w:tabs>
          <w:tab w:val="left" w:pos="924"/>
        </w:tabs>
        <w:spacing w:before="0" w:after="0"/>
        <w:jc w:val="both"/>
        <w:rPr>
          <w:rFonts w:asciiTheme="majorHAnsi" w:hAnsiTheme="majorHAnsi"/>
          <w:sz w:val="22"/>
          <w:szCs w:val="22"/>
        </w:rPr>
      </w:pPr>
      <w:r>
        <w:rPr>
          <w:rFonts w:asciiTheme="majorHAnsi" w:hAnsiTheme="majorHAnsi"/>
          <w:sz w:val="22"/>
          <w:szCs w:val="22"/>
        </w:rPr>
        <w:t xml:space="preserve">  </w:t>
      </w:r>
    </w:p>
    <w:p w:rsidR="009C7281" w:rsidRPr="0089307C" w:rsidRDefault="009C7281" w:rsidP="009C7281">
      <w:pPr>
        <w:tabs>
          <w:tab w:val="left" w:pos="924"/>
        </w:tabs>
        <w:spacing w:before="0" w:after="0"/>
        <w:jc w:val="both"/>
        <w:rPr>
          <w:rFonts w:asciiTheme="majorHAnsi" w:hAnsiTheme="majorHAnsi"/>
          <w:b/>
          <w:sz w:val="22"/>
          <w:szCs w:val="22"/>
        </w:rPr>
      </w:pPr>
      <w:r w:rsidRPr="0089307C">
        <w:rPr>
          <w:rFonts w:asciiTheme="majorHAnsi" w:hAnsiTheme="majorHAnsi"/>
          <w:b/>
          <w:sz w:val="22"/>
          <w:szCs w:val="22"/>
        </w:rPr>
        <w:t>(d) Scope paragraph (describing the nature of an audit):</w:t>
      </w:r>
    </w:p>
    <w:p w:rsidR="009C7281" w:rsidRPr="009C7281" w:rsidRDefault="009C7281" w:rsidP="009C7281">
      <w:pPr>
        <w:tabs>
          <w:tab w:val="left" w:pos="924"/>
        </w:tabs>
        <w:spacing w:before="0" w:after="0"/>
        <w:jc w:val="both"/>
        <w:rPr>
          <w:rFonts w:asciiTheme="majorHAnsi" w:hAnsiTheme="majorHAnsi"/>
          <w:sz w:val="22"/>
          <w:szCs w:val="22"/>
        </w:rPr>
      </w:pPr>
      <w:r w:rsidRPr="009C7281">
        <w:rPr>
          <w:rFonts w:asciiTheme="majorHAnsi" w:hAnsiTheme="majorHAnsi"/>
          <w:sz w:val="22"/>
          <w:szCs w:val="22"/>
        </w:rPr>
        <w:t>(i) A reference to the BSAs or relevant national standards or practices;</w:t>
      </w:r>
    </w:p>
    <w:p w:rsidR="009C7281" w:rsidRPr="009C7281" w:rsidRDefault="009C7281" w:rsidP="009C7281">
      <w:pPr>
        <w:tabs>
          <w:tab w:val="left" w:pos="924"/>
        </w:tabs>
        <w:spacing w:before="0" w:after="0"/>
        <w:jc w:val="both"/>
        <w:rPr>
          <w:rFonts w:asciiTheme="majorHAnsi" w:hAnsiTheme="majorHAnsi"/>
          <w:sz w:val="22"/>
          <w:szCs w:val="22"/>
        </w:rPr>
      </w:pPr>
      <w:r w:rsidRPr="009C7281">
        <w:rPr>
          <w:rFonts w:asciiTheme="majorHAnsi" w:hAnsiTheme="majorHAnsi"/>
          <w:sz w:val="22"/>
          <w:szCs w:val="22"/>
        </w:rPr>
        <w:t>(ii) A description of the work the auditor performed;</w:t>
      </w:r>
    </w:p>
    <w:p w:rsidR="009C7281" w:rsidRPr="009C7281" w:rsidRDefault="009C7281" w:rsidP="009C7281">
      <w:pPr>
        <w:tabs>
          <w:tab w:val="left" w:pos="924"/>
        </w:tabs>
        <w:spacing w:before="0" w:after="0"/>
        <w:jc w:val="both"/>
        <w:rPr>
          <w:rFonts w:asciiTheme="majorHAnsi" w:hAnsiTheme="majorHAnsi"/>
          <w:sz w:val="22"/>
          <w:szCs w:val="22"/>
        </w:rPr>
      </w:pPr>
      <w:r w:rsidRPr="009C7281">
        <w:rPr>
          <w:rFonts w:asciiTheme="majorHAnsi" w:hAnsiTheme="majorHAnsi"/>
          <w:sz w:val="22"/>
          <w:szCs w:val="22"/>
        </w:rPr>
        <w:t>The following issues are important in this case:</w:t>
      </w:r>
    </w:p>
    <w:p w:rsidR="009C7281" w:rsidRPr="009C7281" w:rsidRDefault="009C7281" w:rsidP="009C7281">
      <w:pPr>
        <w:tabs>
          <w:tab w:val="left" w:pos="924"/>
        </w:tabs>
        <w:spacing w:before="0" w:after="0"/>
        <w:jc w:val="both"/>
        <w:rPr>
          <w:rFonts w:asciiTheme="majorHAnsi" w:hAnsiTheme="majorHAnsi"/>
          <w:sz w:val="22"/>
          <w:szCs w:val="22"/>
        </w:rPr>
      </w:pPr>
      <w:r w:rsidRPr="009C7281">
        <w:rPr>
          <w:rFonts w:asciiTheme="majorHAnsi" w:hAnsiTheme="majorHAnsi"/>
          <w:sz w:val="22"/>
          <w:szCs w:val="22"/>
        </w:rPr>
        <w:t>•</w:t>
      </w:r>
      <w:r w:rsidR="000125C9">
        <w:rPr>
          <w:rFonts w:asciiTheme="majorHAnsi" w:hAnsiTheme="majorHAnsi"/>
          <w:sz w:val="22"/>
          <w:szCs w:val="22"/>
        </w:rPr>
        <w:t xml:space="preserve"> </w:t>
      </w:r>
      <w:r w:rsidRPr="009C7281">
        <w:rPr>
          <w:rFonts w:asciiTheme="majorHAnsi" w:hAnsiTheme="majorHAnsi"/>
          <w:sz w:val="22"/>
          <w:szCs w:val="22"/>
        </w:rPr>
        <w:t>The auditor’s report should describe the scope of the audit by stating that the audit was conducted in accordance with BSAs.</w:t>
      </w:r>
    </w:p>
    <w:p w:rsidR="009C7281" w:rsidRPr="009C7281" w:rsidRDefault="009C7281" w:rsidP="009C7281">
      <w:pPr>
        <w:tabs>
          <w:tab w:val="left" w:pos="924"/>
        </w:tabs>
        <w:spacing w:before="0" w:after="0"/>
        <w:jc w:val="both"/>
        <w:rPr>
          <w:rFonts w:asciiTheme="majorHAnsi" w:hAnsiTheme="majorHAnsi"/>
          <w:sz w:val="22"/>
          <w:szCs w:val="22"/>
        </w:rPr>
      </w:pPr>
      <w:r w:rsidRPr="009C7281">
        <w:rPr>
          <w:rFonts w:asciiTheme="majorHAnsi" w:hAnsiTheme="majorHAnsi"/>
          <w:sz w:val="22"/>
          <w:szCs w:val="22"/>
        </w:rPr>
        <w:t>“Scope” refers to the auditor’s ability to perform audit procedures deemed necessary in the circumstances. The reader needs this as an assurance that the audit has been carried out in accordance with established standards or practices. Unless otherwise stated, the auditing standards or practices followed are presumed to be those of the country indicated by the auditor’s address.</w:t>
      </w:r>
    </w:p>
    <w:p w:rsidR="009C7281" w:rsidRPr="009C7281" w:rsidRDefault="009C7281" w:rsidP="009C7281">
      <w:pPr>
        <w:tabs>
          <w:tab w:val="left" w:pos="924"/>
        </w:tabs>
        <w:spacing w:before="0" w:after="0"/>
        <w:jc w:val="both"/>
        <w:rPr>
          <w:rFonts w:asciiTheme="majorHAnsi" w:hAnsiTheme="majorHAnsi"/>
          <w:sz w:val="22"/>
          <w:szCs w:val="22"/>
        </w:rPr>
      </w:pPr>
    </w:p>
    <w:p w:rsidR="009C7281" w:rsidRPr="009C7281" w:rsidRDefault="009C7281" w:rsidP="009C7281">
      <w:pPr>
        <w:tabs>
          <w:tab w:val="left" w:pos="924"/>
        </w:tabs>
        <w:spacing w:before="0" w:after="0"/>
        <w:jc w:val="both"/>
        <w:rPr>
          <w:rFonts w:asciiTheme="majorHAnsi" w:hAnsiTheme="majorHAnsi"/>
          <w:sz w:val="22"/>
          <w:szCs w:val="22"/>
        </w:rPr>
      </w:pPr>
      <w:r w:rsidRPr="009C7281">
        <w:rPr>
          <w:rFonts w:asciiTheme="majorHAnsi" w:hAnsiTheme="majorHAnsi"/>
          <w:sz w:val="22"/>
          <w:szCs w:val="22"/>
        </w:rPr>
        <w:t>•</w:t>
      </w:r>
      <w:r w:rsidR="000125C9">
        <w:rPr>
          <w:rFonts w:asciiTheme="majorHAnsi" w:hAnsiTheme="majorHAnsi"/>
          <w:sz w:val="22"/>
          <w:szCs w:val="22"/>
        </w:rPr>
        <w:t xml:space="preserve"> </w:t>
      </w:r>
      <w:r w:rsidRPr="009C7281">
        <w:rPr>
          <w:rFonts w:asciiTheme="majorHAnsi" w:hAnsiTheme="majorHAnsi"/>
          <w:sz w:val="22"/>
          <w:szCs w:val="22"/>
        </w:rPr>
        <w:t xml:space="preserve">The report should include a statement that the audit was planned and performed to obtain reasonable assurance about whether the financial statements are free of material misstatement. </w:t>
      </w:r>
    </w:p>
    <w:p w:rsidR="009C7281" w:rsidRPr="009C7281" w:rsidRDefault="009C7281" w:rsidP="009C7281">
      <w:pPr>
        <w:tabs>
          <w:tab w:val="left" w:pos="924"/>
        </w:tabs>
        <w:spacing w:before="0" w:after="0"/>
        <w:jc w:val="both"/>
        <w:rPr>
          <w:rFonts w:asciiTheme="majorHAnsi" w:hAnsiTheme="majorHAnsi"/>
          <w:sz w:val="22"/>
          <w:szCs w:val="22"/>
        </w:rPr>
      </w:pPr>
      <w:proofErr w:type="gramStart"/>
      <w:r w:rsidRPr="009C7281">
        <w:rPr>
          <w:rFonts w:asciiTheme="majorHAnsi" w:hAnsiTheme="majorHAnsi"/>
          <w:sz w:val="22"/>
          <w:szCs w:val="22"/>
        </w:rPr>
        <w:t>•</w:t>
      </w:r>
      <w:r w:rsidR="000125C9">
        <w:rPr>
          <w:rFonts w:asciiTheme="majorHAnsi" w:hAnsiTheme="majorHAnsi"/>
          <w:sz w:val="22"/>
          <w:szCs w:val="22"/>
        </w:rPr>
        <w:t xml:space="preserve"> </w:t>
      </w:r>
      <w:r w:rsidRPr="009C7281">
        <w:rPr>
          <w:rFonts w:asciiTheme="majorHAnsi" w:hAnsiTheme="majorHAnsi"/>
          <w:sz w:val="22"/>
          <w:szCs w:val="22"/>
        </w:rPr>
        <w:t xml:space="preserve"> The</w:t>
      </w:r>
      <w:proofErr w:type="gramEnd"/>
      <w:r w:rsidRPr="009C7281">
        <w:rPr>
          <w:rFonts w:asciiTheme="majorHAnsi" w:hAnsiTheme="majorHAnsi"/>
          <w:sz w:val="22"/>
          <w:szCs w:val="22"/>
        </w:rPr>
        <w:t xml:space="preserve"> auditor’s report should describe the audit as including:</w:t>
      </w:r>
    </w:p>
    <w:p w:rsidR="009C7281" w:rsidRPr="009C7281" w:rsidRDefault="009C7281" w:rsidP="009C7281">
      <w:pPr>
        <w:tabs>
          <w:tab w:val="left" w:pos="924"/>
        </w:tabs>
        <w:spacing w:before="0" w:after="0"/>
        <w:jc w:val="both"/>
        <w:rPr>
          <w:rFonts w:asciiTheme="majorHAnsi" w:hAnsiTheme="majorHAnsi"/>
          <w:sz w:val="22"/>
          <w:szCs w:val="22"/>
        </w:rPr>
      </w:pPr>
      <w:r w:rsidRPr="009C7281">
        <w:rPr>
          <w:rFonts w:asciiTheme="majorHAnsi" w:hAnsiTheme="majorHAnsi"/>
          <w:sz w:val="22"/>
          <w:szCs w:val="22"/>
        </w:rPr>
        <w:t>•</w:t>
      </w:r>
      <w:r w:rsidR="000125C9">
        <w:rPr>
          <w:rFonts w:asciiTheme="majorHAnsi" w:hAnsiTheme="majorHAnsi"/>
          <w:sz w:val="22"/>
          <w:szCs w:val="22"/>
        </w:rPr>
        <w:t xml:space="preserve"> </w:t>
      </w:r>
      <w:r w:rsidRPr="009C7281">
        <w:rPr>
          <w:rFonts w:asciiTheme="majorHAnsi" w:hAnsiTheme="majorHAnsi"/>
          <w:sz w:val="22"/>
          <w:szCs w:val="22"/>
        </w:rPr>
        <w:t>Examining, on a test basis, evidence to support the financial statement amounts and disclosures;</w:t>
      </w:r>
    </w:p>
    <w:p w:rsidR="009C7281" w:rsidRPr="009C7281" w:rsidRDefault="009C7281" w:rsidP="009C7281">
      <w:pPr>
        <w:tabs>
          <w:tab w:val="left" w:pos="924"/>
        </w:tabs>
        <w:spacing w:before="0" w:after="0"/>
        <w:jc w:val="both"/>
        <w:rPr>
          <w:rFonts w:asciiTheme="majorHAnsi" w:hAnsiTheme="majorHAnsi"/>
          <w:sz w:val="22"/>
          <w:szCs w:val="22"/>
        </w:rPr>
      </w:pPr>
      <w:r w:rsidRPr="009C7281">
        <w:rPr>
          <w:rFonts w:asciiTheme="majorHAnsi" w:hAnsiTheme="majorHAnsi"/>
          <w:sz w:val="22"/>
          <w:szCs w:val="22"/>
        </w:rPr>
        <w:lastRenderedPageBreak/>
        <w:t>•</w:t>
      </w:r>
      <w:r w:rsidR="000125C9">
        <w:rPr>
          <w:rFonts w:asciiTheme="majorHAnsi" w:hAnsiTheme="majorHAnsi"/>
          <w:sz w:val="22"/>
          <w:szCs w:val="22"/>
        </w:rPr>
        <w:t xml:space="preserve"> </w:t>
      </w:r>
      <w:r w:rsidRPr="009C7281">
        <w:rPr>
          <w:rFonts w:asciiTheme="majorHAnsi" w:hAnsiTheme="majorHAnsi"/>
          <w:sz w:val="22"/>
          <w:szCs w:val="22"/>
        </w:rPr>
        <w:t>Assessing the accounting principles used in the preparation of the financial statements;</w:t>
      </w:r>
    </w:p>
    <w:p w:rsidR="009C7281" w:rsidRPr="009C7281" w:rsidRDefault="009C7281" w:rsidP="009C7281">
      <w:pPr>
        <w:tabs>
          <w:tab w:val="left" w:pos="924"/>
        </w:tabs>
        <w:spacing w:before="0" w:after="0"/>
        <w:jc w:val="both"/>
        <w:rPr>
          <w:rFonts w:asciiTheme="majorHAnsi" w:hAnsiTheme="majorHAnsi"/>
          <w:sz w:val="22"/>
          <w:szCs w:val="22"/>
        </w:rPr>
      </w:pPr>
      <w:r w:rsidRPr="009C7281">
        <w:rPr>
          <w:rFonts w:asciiTheme="majorHAnsi" w:hAnsiTheme="majorHAnsi"/>
          <w:sz w:val="22"/>
          <w:szCs w:val="22"/>
        </w:rPr>
        <w:t>•</w:t>
      </w:r>
      <w:r w:rsidR="000125C9">
        <w:rPr>
          <w:rFonts w:asciiTheme="majorHAnsi" w:hAnsiTheme="majorHAnsi"/>
          <w:sz w:val="22"/>
          <w:szCs w:val="22"/>
        </w:rPr>
        <w:t xml:space="preserve"> </w:t>
      </w:r>
      <w:r w:rsidRPr="009C7281">
        <w:rPr>
          <w:rFonts w:asciiTheme="majorHAnsi" w:hAnsiTheme="majorHAnsi"/>
          <w:sz w:val="22"/>
          <w:szCs w:val="22"/>
        </w:rPr>
        <w:t xml:space="preserve">Assessing the significant estimates made by management in the preparation of the financial statements; and </w:t>
      </w:r>
    </w:p>
    <w:p w:rsidR="009C7281" w:rsidRPr="009C7281" w:rsidRDefault="009C7281" w:rsidP="009C7281">
      <w:pPr>
        <w:tabs>
          <w:tab w:val="left" w:pos="924"/>
        </w:tabs>
        <w:spacing w:before="0" w:after="0"/>
        <w:jc w:val="both"/>
        <w:rPr>
          <w:rFonts w:asciiTheme="majorHAnsi" w:hAnsiTheme="majorHAnsi"/>
          <w:sz w:val="22"/>
          <w:szCs w:val="22"/>
        </w:rPr>
      </w:pPr>
      <w:r w:rsidRPr="009C7281">
        <w:rPr>
          <w:rFonts w:asciiTheme="majorHAnsi" w:hAnsiTheme="majorHAnsi"/>
          <w:sz w:val="22"/>
          <w:szCs w:val="22"/>
        </w:rPr>
        <w:t>•</w:t>
      </w:r>
      <w:r w:rsidR="000125C9">
        <w:rPr>
          <w:rFonts w:asciiTheme="majorHAnsi" w:hAnsiTheme="majorHAnsi"/>
          <w:sz w:val="22"/>
          <w:szCs w:val="22"/>
        </w:rPr>
        <w:t xml:space="preserve"> </w:t>
      </w:r>
      <w:r w:rsidRPr="009C7281">
        <w:rPr>
          <w:rFonts w:asciiTheme="majorHAnsi" w:hAnsiTheme="majorHAnsi"/>
          <w:sz w:val="22"/>
          <w:szCs w:val="22"/>
        </w:rPr>
        <w:t>Evaluating the overall financial statement presentation.</w:t>
      </w:r>
    </w:p>
    <w:p w:rsidR="009C7281" w:rsidRPr="009C7281" w:rsidRDefault="009C7281" w:rsidP="009C7281">
      <w:pPr>
        <w:tabs>
          <w:tab w:val="left" w:pos="924"/>
        </w:tabs>
        <w:spacing w:before="0" w:after="0"/>
        <w:jc w:val="both"/>
        <w:rPr>
          <w:rFonts w:asciiTheme="majorHAnsi" w:hAnsiTheme="majorHAnsi"/>
          <w:sz w:val="22"/>
          <w:szCs w:val="22"/>
        </w:rPr>
      </w:pPr>
      <w:r w:rsidRPr="009C7281">
        <w:rPr>
          <w:rFonts w:asciiTheme="majorHAnsi" w:hAnsiTheme="majorHAnsi"/>
          <w:sz w:val="22"/>
          <w:szCs w:val="22"/>
        </w:rPr>
        <w:t>•</w:t>
      </w:r>
      <w:r w:rsidR="000125C9">
        <w:rPr>
          <w:rFonts w:asciiTheme="majorHAnsi" w:hAnsiTheme="majorHAnsi"/>
          <w:sz w:val="22"/>
          <w:szCs w:val="22"/>
        </w:rPr>
        <w:t xml:space="preserve"> </w:t>
      </w:r>
      <w:r w:rsidRPr="009C7281">
        <w:rPr>
          <w:rFonts w:asciiTheme="majorHAnsi" w:hAnsiTheme="majorHAnsi"/>
          <w:sz w:val="22"/>
          <w:szCs w:val="22"/>
        </w:rPr>
        <w:t>The report should include a statement by the auditor that the audit provides a reasonable basis for the opinion.</w:t>
      </w:r>
    </w:p>
    <w:p w:rsidR="009C7281" w:rsidRPr="009C7281" w:rsidRDefault="009C7281" w:rsidP="009C7281">
      <w:pPr>
        <w:tabs>
          <w:tab w:val="left" w:pos="924"/>
        </w:tabs>
        <w:spacing w:before="0" w:after="0"/>
        <w:jc w:val="both"/>
        <w:rPr>
          <w:rFonts w:asciiTheme="majorHAnsi" w:hAnsiTheme="majorHAnsi"/>
          <w:sz w:val="22"/>
          <w:szCs w:val="22"/>
        </w:rPr>
      </w:pPr>
      <w:r w:rsidRPr="009C7281">
        <w:rPr>
          <w:rFonts w:asciiTheme="majorHAnsi" w:hAnsiTheme="majorHAnsi"/>
          <w:sz w:val="22"/>
          <w:szCs w:val="22"/>
        </w:rPr>
        <w:t>•</w:t>
      </w:r>
      <w:r w:rsidR="000125C9">
        <w:rPr>
          <w:rFonts w:asciiTheme="majorHAnsi" w:hAnsiTheme="majorHAnsi"/>
          <w:sz w:val="22"/>
          <w:szCs w:val="22"/>
        </w:rPr>
        <w:t xml:space="preserve"> </w:t>
      </w:r>
      <w:r w:rsidRPr="009C7281">
        <w:rPr>
          <w:rFonts w:asciiTheme="majorHAnsi" w:hAnsiTheme="majorHAnsi"/>
          <w:sz w:val="22"/>
          <w:szCs w:val="22"/>
        </w:rPr>
        <w:t>An illustration of these matters in a scope paragraph is:</w:t>
      </w:r>
    </w:p>
    <w:p w:rsidR="009C7281" w:rsidRPr="009C7281" w:rsidRDefault="009C7281" w:rsidP="009C7281">
      <w:pPr>
        <w:tabs>
          <w:tab w:val="left" w:pos="924"/>
        </w:tabs>
        <w:spacing w:before="0" w:after="0"/>
        <w:jc w:val="both"/>
        <w:rPr>
          <w:rFonts w:asciiTheme="majorHAnsi" w:hAnsiTheme="majorHAnsi"/>
          <w:sz w:val="22"/>
          <w:szCs w:val="22"/>
        </w:rPr>
      </w:pPr>
      <w:r w:rsidRPr="009C7281">
        <w:rPr>
          <w:rFonts w:asciiTheme="majorHAnsi" w:hAnsiTheme="majorHAnsi"/>
          <w:sz w:val="22"/>
          <w:szCs w:val="22"/>
        </w:rPr>
        <w:t>“We conducted our audit in accordance with Bangladesh Standards on Auditing (BSA). Those Standards require that we plan and perform the audit to obtain reasonable assurance about whether the financial statements are free of material misstatement. An audit includes examining, on a test basis, evidence supporting the amounts and disclosures in the financial statements. An audit also includes assessing the accounting principles used and significant estimates made by management, as well as evaluating the overall financial statement presentation. We believe that our audit provides a reasonable basis for our opinion</w:t>
      </w:r>
    </w:p>
    <w:p w:rsidR="009C7281" w:rsidRPr="009C7281" w:rsidRDefault="009C7281" w:rsidP="009C7281">
      <w:pPr>
        <w:tabs>
          <w:tab w:val="left" w:pos="924"/>
        </w:tabs>
        <w:spacing w:before="0" w:after="0"/>
        <w:jc w:val="both"/>
        <w:rPr>
          <w:rFonts w:asciiTheme="majorHAnsi" w:hAnsiTheme="majorHAnsi"/>
          <w:sz w:val="22"/>
          <w:szCs w:val="22"/>
        </w:rPr>
      </w:pPr>
    </w:p>
    <w:p w:rsidR="009C7281" w:rsidRPr="0089307C" w:rsidRDefault="009C7281" w:rsidP="009C7281">
      <w:pPr>
        <w:tabs>
          <w:tab w:val="left" w:pos="924"/>
        </w:tabs>
        <w:spacing w:before="0" w:after="0"/>
        <w:jc w:val="both"/>
        <w:rPr>
          <w:rFonts w:asciiTheme="majorHAnsi" w:hAnsiTheme="majorHAnsi"/>
          <w:b/>
          <w:sz w:val="22"/>
          <w:szCs w:val="22"/>
        </w:rPr>
      </w:pPr>
      <w:r w:rsidRPr="0089307C">
        <w:rPr>
          <w:rFonts w:asciiTheme="majorHAnsi" w:hAnsiTheme="majorHAnsi"/>
          <w:b/>
          <w:sz w:val="22"/>
          <w:szCs w:val="22"/>
        </w:rPr>
        <w:t xml:space="preserve">(e) Opinion paragraph: there should be an opinion paragraph containing </w:t>
      </w:r>
    </w:p>
    <w:p w:rsidR="009C7281" w:rsidRPr="009C7281" w:rsidRDefault="009C7281" w:rsidP="009C7281">
      <w:pPr>
        <w:tabs>
          <w:tab w:val="left" w:pos="924"/>
        </w:tabs>
        <w:spacing w:before="0" w:after="0"/>
        <w:jc w:val="both"/>
        <w:rPr>
          <w:rFonts w:asciiTheme="majorHAnsi" w:hAnsiTheme="majorHAnsi"/>
          <w:sz w:val="22"/>
          <w:szCs w:val="22"/>
        </w:rPr>
      </w:pPr>
      <w:r w:rsidRPr="009C7281">
        <w:rPr>
          <w:rFonts w:asciiTheme="majorHAnsi" w:hAnsiTheme="majorHAnsi"/>
          <w:sz w:val="22"/>
          <w:szCs w:val="22"/>
        </w:rPr>
        <w:t>•</w:t>
      </w:r>
      <w:r w:rsidR="000125C9">
        <w:rPr>
          <w:rFonts w:asciiTheme="majorHAnsi" w:hAnsiTheme="majorHAnsi"/>
          <w:sz w:val="22"/>
          <w:szCs w:val="22"/>
        </w:rPr>
        <w:t xml:space="preserve"> </w:t>
      </w:r>
      <w:r w:rsidRPr="009C7281">
        <w:rPr>
          <w:rFonts w:asciiTheme="majorHAnsi" w:hAnsiTheme="majorHAnsi"/>
          <w:sz w:val="22"/>
          <w:szCs w:val="22"/>
        </w:rPr>
        <w:t>Reference to the financial reporting framework used to prepare the financial statements (including identifying the country of origin of the financial reporting framework when the framework used is not Bangladesh Accounting Standards); and</w:t>
      </w:r>
    </w:p>
    <w:p w:rsidR="009C7281" w:rsidRPr="009C7281" w:rsidRDefault="009C7281" w:rsidP="009C7281">
      <w:pPr>
        <w:tabs>
          <w:tab w:val="left" w:pos="924"/>
        </w:tabs>
        <w:spacing w:before="0" w:after="0"/>
        <w:jc w:val="both"/>
        <w:rPr>
          <w:rFonts w:asciiTheme="majorHAnsi" w:hAnsiTheme="majorHAnsi"/>
          <w:sz w:val="22"/>
          <w:szCs w:val="22"/>
        </w:rPr>
      </w:pPr>
      <w:r w:rsidRPr="009C7281">
        <w:rPr>
          <w:rFonts w:asciiTheme="majorHAnsi" w:hAnsiTheme="majorHAnsi"/>
          <w:sz w:val="22"/>
          <w:szCs w:val="22"/>
        </w:rPr>
        <w:t>•</w:t>
      </w:r>
      <w:r w:rsidR="000125C9">
        <w:rPr>
          <w:rFonts w:asciiTheme="majorHAnsi" w:hAnsiTheme="majorHAnsi"/>
          <w:sz w:val="22"/>
          <w:szCs w:val="22"/>
        </w:rPr>
        <w:t xml:space="preserve"> </w:t>
      </w:r>
      <w:r w:rsidRPr="009C7281">
        <w:rPr>
          <w:rFonts w:asciiTheme="majorHAnsi" w:hAnsiTheme="majorHAnsi"/>
          <w:sz w:val="22"/>
          <w:szCs w:val="22"/>
        </w:rPr>
        <w:t>An expression of opinion on the financial statements;</w:t>
      </w:r>
    </w:p>
    <w:p w:rsidR="009C7281" w:rsidRPr="009C7281" w:rsidRDefault="009C7281" w:rsidP="009C7281">
      <w:pPr>
        <w:tabs>
          <w:tab w:val="left" w:pos="924"/>
        </w:tabs>
        <w:spacing w:before="0" w:after="0"/>
        <w:jc w:val="both"/>
        <w:rPr>
          <w:rFonts w:asciiTheme="majorHAnsi" w:hAnsiTheme="majorHAnsi"/>
          <w:sz w:val="22"/>
          <w:szCs w:val="22"/>
        </w:rPr>
      </w:pPr>
      <w:r w:rsidRPr="009C7281">
        <w:rPr>
          <w:rFonts w:asciiTheme="majorHAnsi" w:hAnsiTheme="majorHAnsi"/>
          <w:sz w:val="22"/>
          <w:szCs w:val="22"/>
        </w:rPr>
        <w:t>The following issues are important in this case:</w:t>
      </w:r>
    </w:p>
    <w:p w:rsidR="009C7281" w:rsidRPr="009C7281" w:rsidRDefault="009C7281" w:rsidP="009C7281">
      <w:pPr>
        <w:tabs>
          <w:tab w:val="left" w:pos="924"/>
        </w:tabs>
        <w:spacing w:before="0" w:after="0"/>
        <w:jc w:val="both"/>
        <w:rPr>
          <w:rFonts w:asciiTheme="majorHAnsi" w:hAnsiTheme="majorHAnsi"/>
          <w:sz w:val="22"/>
          <w:szCs w:val="22"/>
        </w:rPr>
      </w:pPr>
      <w:r w:rsidRPr="009C7281">
        <w:rPr>
          <w:rFonts w:asciiTheme="majorHAnsi" w:hAnsiTheme="majorHAnsi"/>
          <w:sz w:val="22"/>
          <w:szCs w:val="22"/>
        </w:rPr>
        <w:t>•</w:t>
      </w:r>
      <w:r w:rsidR="000125C9">
        <w:rPr>
          <w:rFonts w:asciiTheme="majorHAnsi" w:hAnsiTheme="majorHAnsi"/>
          <w:sz w:val="22"/>
          <w:szCs w:val="22"/>
        </w:rPr>
        <w:t xml:space="preserve"> </w:t>
      </w:r>
      <w:r w:rsidRPr="009C7281">
        <w:rPr>
          <w:rFonts w:asciiTheme="majorHAnsi" w:hAnsiTheme="majorHAnsi"/>
          <w:sz w:val="22"/>
          <w:szCs w:val="22"/>
        </w:rPr>
        <w:t>The opinion paragraph of the auditor’s report should clearly indicate the financial reporting framework used to prepare the financial statements(including identifying the country of origin of the financial reporting framework when the framework used is not Bangladesh Accounting Standards) and state the auditor’s opinion as to whether the financial statements give a true and fair view (or are presented fairly, in all material respects) in accordance with that financial reporting framework and, where appropriate, whether the financial statements comply with statutory requirements.</w:t>
      </w:r>
    </w:p>
    <w:p w:rsidR="009C7281" w:rsidRPr="009C7281" w:rsidRDefault="009C7281" w:rsidP="009C7281">
      <w:pPr>
        <w:tabs>
          <w:tab w:val="left" w:pos="924"/>
        </w:tabs>
        <w:spacing w:before="0" w:after="0"/>
        <w:jc w:val="both"/>
        <w:rPr>
          <w:rFonts w:asciiTheme="majorHAnsi" w:hAnsiTheme="majorHAnsi"/>
          <w:sz w:val="22"/>
          <w:szCs w:val="22"/>
        </w:rPr>
      </w:pPr>
      <w:r w:rsidRPr="009C7281">
        <w:rPr>
          <w:rFonts w:asciiTheme="majorHAnsi" w:hAnsiTheme="majorHAnsi"/>
          <w:sz w:val="22"/>
          <w:szCs w:val="22"/>
        </w:rPr>
        <w:t>•</w:t>
      </w:r>
      <w:r w:rsidR="000125C9">
        <w:rPr>
          <w:rFonts w:asciiTheme="majorHAnsi" w:hAnsiTheme="majorHAnsi"/>
          <w:sz w:val="22"/>
          <w:szCs w:val="22"/>
        </w:rPr>
        <w:t xml:space="preserve"> </w:t>
      </w:r>
      <w:r w:rsidRPr="009C7281">
        <w:rPr>
          <w:rFonts w:asciiTheme="majorHAnsi" w:hAnsiTheme="majorHAnsi"/>
          <w:sz w:val="22"/>
          <w:szCs w:val="22"/>
        </w:rPr>
        <w:t xml:space="preserve">The terms used to express the auditor’s opinion are “give a true and fair view” or “present fairly, in all material respects” and are equivalent. Both terms indicate, amongst other things, that the auditor considers only those matters that are material to the financial statements. </w:t>
      </w:r>
    </w:p>
    <w:p w:rsidR="009C7281" w:rsidRPr="009C7281" w:rsidRDefault="009C7281" w:rsidP="009C7281">
      <w:pPr>
        <w:tabs>
          <w:tab w:val="left" w:pos="924"/>
        </w:tabs>
        <w:spacing w:before="0" w:after="0"/>
        <w:jc w:val="both"/>
        <w:rPr>
          <w:rFonts w:asciiTheme="majorHAnsi" w:hAnsiTheme="majorHAnsi"/>
          <w:sz w:val="22"/>
          <w:szCs w:val="22"/>
        </w:rPr>
      </w:pPr>
      <w:r w:rsidRPr="009C7281">
        <w:rPr>
          <w:rFonts w:asciiTheme="majorHAnsi" w:hAnsiTheme="majorHAnsi"/>
          <w:sz w:val="22"/>
          <w:szCs w:val="22"/>
        </w:rPr>
        <w:t>•</w:t>
      </w:r>
      <w:r w:rsidR="000125C9">
        <w:rPr>
          <w:rFonts w:asciiTheme="majorHAnsi" w:hAnsiTheme="majorHAnsi"/>
          <w:sz w:val="22"/>
          <w:szCs w:val="22"/>
        </w:rPr>
        <w:t xml:space="preserve"> </w:t>
      </w:r>
      <w:r w:rsidRPr="009C7281">
        <w:rPr>
          <w:rFonts w:asciiTheme="majorHAnsi" w:hAnsiTheme="majorHAnsi"/>
          <w:sz w:val="22"/>
          <w:szCs w:val="22"/>
        </w:rPr>
        <w:t>The financial reporting framework is determined by BASs, with an appropriate consideration of fairness and with due regard to Bangladesh legislation (Companies Act, Securities &amp; Exchange Rule, Bank companies Act etc.) To advise the reader of the context in which the auditor’s opinion is expressed, the auditor’s opinion indicates the framework upon which the financial statements are based. The auditor refers to the financial reporting framework in such terms as: “… in accordance with Bangladesh Accounting Standards...” This designation will help the user to better understand which financial reporting framework was used in preparing the financial statements. When reporting on financial statements that are prepared specifically for use in another country, the auditor considers whether appropriate disclosure has been made in the financial statements about the financial reporting framework that has been used.</w:t>
      </w:r>
    </w:p>
    <w:p w:rsidR="009C7281" w:rsidRPr="009C7281" w:rsidRDefault="009C7281" w:rsidP="009C7281">
      <w:pPr>
        <w:tabs>
          <w:tab w:val="left" w:pos="924"/>
        </w:tabs>
        <w:spacing w:before="0" w:after="0"/>
        <w:jc w:val="both"/>
        <w:rPr>
          <w:rFonts w:asciiTheme="majorHAnsi" w:hAnsiTheme="majorHAnsi"/>
          <w:sz w:val="22"/>
          <w:szCs w:val="22"/>
        </w:rPr>
      </w:pPr>
      <w:r w:rsidRPr="009C7281">
        <w:rPr>
          <w:rFonts w:asciiTheme="majorHAnsi" w:hAnsiTheme="majorHAnsi"/>
          <w:sz w:val="22"/>
          <w:szCs w:val="22"/>
        </w:rPr>
        <w:lastRenderedPageBreak/>
        <w:t>•</w:t>
      </w:r>
      <w:r w:rsidR="000125C9">
        <w:rPr>
          <w:rFonts w:asciiTheme="majorHAnsi" w:hAnsiTheme="majorHAnsi"/>
          <w:sz w:val="22"/>
          <w:szCs w:val="22"/>
        </w:rPr>
        <w:t xml:space="preserve"> </w:t>
      </w:r>
      <w:r w:rsidRPr="009C7281">
        <w:rPr>
          <w:rFonts w:asciiTheme="majorHAnsi" w:hAnsiTheme="majorHAnsi"/>
          <w:sz w:val="22"/>
          <w:szCs w:val="22"/>
        </w:rPr>
        <w:t>In addition to an opinion on the true and fair view (or fair presentation, in all material respects), the auditor’s report may need to include an opinion as to whether the financial statements comply with other requirements specified by relevant statutes or law.</w:t>
      </w:r>
    </w:p>
    <w:p w:rsidR="009C7281" w:rsidRPr="009C7281" w:rsidRDefault="009C7281" w:rsidP="009C7281">
      <w:pPr>
        <w:tabs>
          <w:tab w:val="left" w:pos="924"/>
        </w:tabs>
        <w:spacing w:before="0" w:after="0"/>
        <w:jc w:val="both"/>
        <w:rPr>
          <w:rFonts w:asciiTheme="majorHAnsi" w:hAnsiTheme="majorHAnsi"/>
          <w:sz w:val="22"/>
          <w:szCs w:val="22"/>
        </w:rPr>
      </w:pPr>
      <w:r w:rsidRPr="009C7281">
        <w:rPr>
          <w:rFonts w:asciiTheme="majorHAnsi" w:hAnsiTheme="majorHAnsi"/>
          <w:sz w:val="22"/>
          <w:szCs w:val="22"/>
        </w:rPr>
        <w:t>An illustration of these matters in an opinion paragraph is: “In our opinion, the financial statements give a true and fair view of (or present fairly, in all material respects) the financial position of the Company as of December 31, 20XX, and of the results of its operations and its each flows for the year then ended in accordance with Bangladesh Accounting Standards (BAS.)</w:t>
      </w:r>
    </w:p>
    <w:p w:rsidR="009C7281" w:rsidRPr="009C7281" w:rsidRDefault="009C7281" w:rsidP="009C7281">
      <w:pPr>
        <w:tabs>
          <w:tab w:val="left" w:pos="924"/>
        </w:tabs>
        <w:spacing w:before="0" w:after="0"/>
        <w:jc w:val="both"/>
        <w:rPr>
          <w:rFonts w:asciiTheme="majorHAnsi" w:hAnsiTheme="majorHAnsi"/>
          <w:sz w:val="22"/>
          <w:szCs w:val="22"/>
        </w:rPr>
      </w:pPr>
    </w:p>
    <w:p w:rsidR="009C7281" w:rsidRPr="009C7281" w:rsidRDefault="009C7281" w:rsidP="009C7281">
      <w:pPr>
        <w:tabs>
          <w:tab w:val="left" w:pos="924"/>
        </w:tabs>
        <w:spacing w:before="0" w:after="0"/>
        <w:jc w:val="both"/>
        <w:rPr>
          <w:rFonts w:asciiTheme="majorHAnsi" w:hAnsiTheme="majorHAnsi"/>
          <w:sz w:val="22"/>
          <w:szCs w:val="22"/>
        </w:rPr>
      </w:pPr>
      <w:r w:rsidRPr="0089307C">
        <w:rPr>
          <w:rFonts w:asciiTheme="majorHAnsi" w:hAnsiTheme="majorHAnsi"/>
          <w:b/>
          <w:sz w:val="22"/>
          <w:szCs w:val="22"/>
        </w:rPr>
        <w:t>(f) Date of the report:</w:t>
      </w:r>
      <w:r w:rsidRPr="009C7281">
        <w:rPr>
          <w:rFonts w:asciiTheme="majorHAnsi" w:hAnsiTheme="majorHAnsi"/>
          <w:sz w:val="22"/>
          <w:szCs w:val="22"/>
        </w:rPr>
        <w:t xml:space="preserve"> The auditor should date the report as of the completion date of the audit. This informs the reader that the auditor has considered the effect on the financial statements and on the report of events and transactions of which the auditor became aware and that occurred up to that date.</w:t>
      </w:r>
      <w:r w:rsidR="000125C9">
        <w:rPr>
          <w:rFonts w:asciiTheme="majorHAnsi" w:hAnsiTheme="majorHAnsi"/>
          <w:sz w:val="22"/>
          <w:szCs w:val="22"/>
        </w:rPr>
        <w:t xml:space="preserve"> </w:t>
      </w:r>
      <w:r w:rsidRPr="009C7281">
        <w:rPr>
          <w:rFonts w:asciiTheme="majorHAnsi" w:hAnsiTheme="majorHAnsi"/>
          <w:sz w:val="22"/>
          <w:szCs w:val="22"/>
        </w:rPr>
        <w:t>Since the auditor’s responsibility is to report on the financial statements as prepared and presented by management, the auditor should not date the report earlier than the date on which the financial statements are signed or approved by management.</w:t>
      </w:r>
    </w:p>
    <w:p w:rsidR="009C7281" w:rsidRPr="009C7281" w:rsidRDefault="009C7281" w:rsidP="009C7281">
      <w:pPr>
        <w:tabs>
          <w:tab w:val="left" w:pos="924"/>
        </w:tabs>
        <w:spacing w:before="0" w:after="0"/>
        <w:jc w:val="both"/>
        <w:rPr>
          <w:rFonts w:asciiTheme="majorHAnsi" w:hAnsiTheme="majorHAnsi"/>
          <w:sz w:val="22"/>
          <w:szCs w:val="22"/>
        </w:rPr>
      </w:pPr>
    </w:p>
    <w:p w:rsidR="009C7281" w:rsidRPr="009C7281" w:rsidRDefault="009C7281" w:rsidP="009C7281">
      <w:pPr>
        <w:tabs>
          <w:tab w:val="left" w:pos="924"/>
        </w:tabs>
        <w:spacing w:before="0" w:after="0"/>
        <w:jc w:val="both"/>
        <w:rPr>
          <w:rFonts w:asciiTheme="majorHAnsi" w:hAnsiTheme="majorHAnsi"/>
          <w:sz w:val="22"/>
          <w:szCs w:val="22"/>
        </w:rPr>
      </w:pPr>
      <w:r w:rsidRPr="0089307C">
        <w:rPr>
          <w:rFonts w:asciiTheme="majorHAnsi" w:hAnsiTheme="majorHAnsi"/>
          <w:b/>
          <w:sz w:val="22"/>
          <w:szCs w:val="22"/>
        </w:rPr>
        <w:t>(g) Auditor’s address:</w:t>
      </w:r>
      <w:r w:rsidRPr="009C7281">
        <w:rPr>
          <w:rFonts w:asciiTheme="majorHAnsi" w:hAnsiTheme="majorHAnsi"/>
          <w:sz w:val="22"/>
          <w:szCs w:val="22"/>
        </w:rPr>
        <w:t xml:space="preserve"> The report should name a specific location, which is ordinarily the city where the auditor maintains the office that has responsibility for the audit.</w:t>
      </w:r>
    </w:p>
    <w:p w:rsidR="009C7281" w:rsidRPr="009C7281" w:rsidRDefault="009C7281" w:rsidP="009C7281">
      <w:pPr>
        <w:tabs>
          <w:tab w:val="left" w:pos="924"/>
        </w:tabs>
        <w:spacing w:before="0" w:after="0"/>
        <w:jc w:val="both"/>
        <w:rPr>
          <w:rFonts w:asciiTheme="majorHAnsi" w:hAnsiTheme="majorHAnsi"/>
          <w:sz w:val="22"/>
          <w:szCs w:val="22"/>
        </w:rPr>
      </w:pPr>
    </w:p>
    <w:p w:rsidR="009C7281" w:rsidRPr="009C7281" w:rsidRDefault="009C7281" w:rsidP="009C7281">
      <w:pPr>
        <w:tabs>
          <w:tab w:val="left" w:pos="924"/>
        </w:tabs>
        <w:spacing w:before="0" w:after="0"/>
        <w:jc w:val="both"/>
        <w:rPr>
          <w:rFonts w:asciiTheme="majorHAnsi" w:hAnsiTheme="majorHAnsi"/>
          <w:sz w:val="22"/>
          <w:szCs w:val="22"/>
        </w:rPr>
      </w:pPr>
      <w:r w:rsidRPr="0089307C">
        <w:rPr>
          <w:rFonts w:asciiTheme="majorHAnsi" w:hAnsiTheme="majorHAnsi"/>
          <w:b/>
          <w:sz w:val="22"/>
          <w:szCs w:val="22"/>
        </w:rPr>
        <w:t>(h) Auditor’s signature:</w:t>
      </w:r>
      <w:r w:rsidRPr="009C7281">
        <w:rPr>
          <w:rFonts w:asciiTheme="majorHAnsi" w:hAnsiTheme="majorHAnsi"/>
          <w:sz w:val="22"/>
          <w:szCs w:val="22"/>
        </w:rPr>
        <w:t xml:space="preserve"> The report should be signed in the name of the audit firm. The auditor’s report is ordinarily signed in the name of the firm because the firm assumes responsibility for the audit.</w:t>
      </w:r>
    </w:p>
    <w:p w:rsidR="009C7281" w:rsidRPr="009C7281" w:rsidRDefault="009C7281" w:rsidP="0089307C">
      <w:pPr>
        <w:pStyle w:val="Heading3"/>
      </w:pPr>
      <w:bookmarkStart w:id="70" w:name="_Toc6527829"/>
      <w:r w:rsidRPr="009C7281">
        <w:t>Types of Audit Opinions:</w:t>
      </w:r>
      <w:bookmarkEnd w:id="70"/>
      <w:r w:rsidRPr="009C7281">
        <w:t xml:space="preserve"> </w:t>
      </w:r>
    </w:p>
    <w:p w:rsidR="009C7281" w:rsidRPr="009C7281" w:rsidRDefault="009C7281" w:rsidP="009C7281">
      <w:pPr>
        <w:tabs>
          <w:tab w:val="left" w:pos="924"/>
        </w:tabs>
        <w:spacing w:before="0" w:after="0"/>
        <w:jc w:val="both"/>
        <w:rPr>
          <w:rFonts w:asciiTheme="majorHAnsi" w:hAnsiTheme="majorHAnsi"/>
          <w:sz w:val="22"/>
          <w:szCs w:val="22"/>
        </w:rPr>
      </w:pPr>
      <w:r w:rsidRPr="009C7281">
        <w:rPr>
          <w:rFonts w:asciiTheme="majorHAnsi" w:hAnsiTheme="majorHAnsi"/>
          <w:sz w:val="22"/>
          <w:szCs w:val="22"/>
        </w:rPr>
        <w:t>The opinions expressed in the auditor’s report may be:</w:t>
      </w:r>
    </w:p>
    <w:p w:rsidR="009C7281" w:rsidRPr="009C7281" w:rsidRDefault="009C7281" w:rsidP="009C7281">
      <w:pPr>
        <w:tabs>
          <w:tab w:val="left" w:pos="924"/>
        </w:tabs>
        <w:spacing w:before="0" w:after="0"/>
        <w:jc w:val="both"/>
        <w:rPr>
          <w:rFonts w:asciiTheme="majorHAnsi" w:hAnsiTheme="majorHAnsi"/>
          <w:sz w:val="22"/>
          <w:szCs w:val="22"/>
        </w:rPr>
      </w:pPr>
      <w:r w:rsidRPr="009C7281">
        <w:rPr>
          <w:rFonts w:asciiTheme="majorHAnsi" w:hAnsiTheme="majorHAnsi"/>
          <w:sz w:val="22"/>
          <w:szCs w:val="22"/>
        </w:rPr>
        <w:t>•</w:t>
      </w:r>
      <w:r w:rsidR="000125C9">
        <w:rPr>
          <w:rFonts w:asciiTheme="majorHAnsi" w:hAnsiTheme="majorHAnsi"/>
          <w:sz w:val="22"/>
          <w:szCs w:val="22"/>
        </w:rPr>
        <w:t xml:space="preserve"> </w:t>
      </w:r>
      <w:r w:rsidRPr="009C7281">
        <w:rPr>
          <w:rFonts w:asciiTheme="majorHAnsi" w:hAnsiTheme="majorHAnsi"/>
          <w:sz w:val="22"/>
          <w:szCs w:val="22"/>
        </w:rPr>
        <w:t>Unqualified</w:t>
      </w:r>
    </w:p>
    <w:p w:rsidR="009C7281" w:rsidRPr="009C7281" w:rsidRDefault="009C7281" w:rsidP="009C7281">
      <w:pPr>
        <w:tabs>
          <w:tab w:val="left" w:pos="924"/>
        </w:tabs>
        <w:spacing w:before="0" w:after="0"/>
        <w:jc w:val="both"/>
        <w:rPr>
          <w:rFonts w:asciiTheme="majorHAnsi" w:hAnsiTheme="majorHAnsi"/>
          <w:sz w:val="22"/>
          <w:szCs w:val="22"/>
        </w:rPr>
      </w:pPr>
      <w:r w:rsidRPr="009C7281">
        <w:rPr>
          <w:rFonts w:asciiTheme="majorHAnsi" w:hAnsiTheme="majorHAnsi"/>
          <w:sz w:val="22"/>
          <w:szCs w:val="22"/>
        </w:rPr>
        <w:t>•</w:t>
      </w:r>
      <w:r w:rsidR="000125C9">
        <w:rPr>
          <w:rFonts w:asciiTheme="majorHAnsi" w:hAnsiTheme="majorHAnsi"/>
          <w:sz w:val="22"/>
          <w:szCs w:val="22"/>
        </w:rPr>
        <w:t xml:space="preserve"> </w:t>
      </w:r>
      <w:r w:rsidRPr="009C7281">
        <w:rPr>
          <w:rFonts w:asciiTheme="majorHAnsi" w:hAnsiTheme="majorHAnsi"/>
          <w:sz w:val="22"/>
          <w:szCs w:val="22"/>
        </w:rPr>
        <w:t>Other than Unqualified</w:t>
      </w:r>
    </w:p>
    <w:p w:rsidR="009C7281" w:rsidRPr="009C7281" w:rsidRDefault="009C7281" w:rsidP="009C7281">
      <w:pPr>
        <w:tabs>
          <w:tab w:val="left" w:pos="924"/>
        </w:tabs>
        <w:spacing w:before="0" w:after="0"/>
        <w:jc w:val="both"/>
        <w:rPr>
          <w:rFonts w:asciiTheme="majorHAnsi" w:hAnsiTheme="majorHAnsi"/>
          <w:sz w:val="22"/>
          <w:szCs w:val="22"/>
        </w:rPr>
      </w:pPr>
      <w:r w:rsidRPr="009C7281">
        <w:rPr>
          <w:rFonts w:asciiTheme="majorHAnsi" w:hAnsiTheme="majorHAnsi"/>
          <w:sz w:val="22"/>
          <w:szCs w:val="22"/>
        </w:rPr>
        <w:t>•</w:t>
      </w:r>
      <w:r w:rsidR="000125C9">
        <w:rPr>
          <w:rFonts w:asciiTheme="majorHAnsi" w:hAnsiTheme="majorHAnsi"/>
          <w:sz w:val="22"/>
          <w:szCs w:val="22"/>
        </w:rPr>
        <w:t xml:space="preserve"> </w:t>
      </w:r>
      <w:proofErr w:type="gramStart"/>
      <w:r w:rsidRPr="009C7281">
        <w:rPr>
          <w:rFonts w:asciiTheme="majorHAnsi" w:hAnsiTheme="majorHAnsi"/>
          <w:sz w:val="22"/>
          <w:szCs w:val="22"/>
        </w:rPr>
        <w:t>qualified</w:t>
      </w:r>
      <w:proofErr w:type="gramEnd"/>
    </w:p>
    <w:p w:rsidR="009C7281" w:rsidRPr="009C7281" w:rsidRDefault="009C7281" w:rsidP="009C7281">
      <w:pPr>
        <w:tabs>
          <w:tab w:val="left" w:pos="924"/>
        </w:tabs>
        <w:spacing w:before="0" w:after="0"/>
        <w:jc w:val="both"/>
        <w:rPr>
          <w:rFonts w:asciiTheme="majorHAnsi" w:hAnsiTheme="majorHAnsi"/>
          <w:sz w:val="22"/>
          <w:szCs w:val="22"/>
        </w:rPr>
      </w:pPr>
      <w:r w:rsidRPr="009C7281">
        <w:rPr>
          <w:rFonts w:asciiTheme="majorHAnsi" w:hAnsiTheme="majorHAnsi"/>
          <w:sz w:val="22"/>
          <w:szCs w:val="22"/>
        </w:rPr>
        <w:t>•</w:t>
      </w:r>
      <w:r w:rsidR="000125C9">
        <w:rPr>
          <w:rFonts w:asciiTheme="majorHAnsi" w:hAnsiTheme="majorHAnsi"/>
          <w:sz w:val="22"/>
          <w:szCs w:val="22"/>
        </w:rPr>
        <w:t xml:space="preserve"> </w:t>
      </w:r>
      <w:proofErr w:type="gramStart"/>
      <w:r w:rsidRPr="009C7281">
        <w:rPr>
          <w:rFonts w:asciiTheme="majorHAnsi" w:hAnsiTheme="majorHAnsi"/>
          <w:sz w:val="22"/>
          <w:szCs w:val="22"/>
        </w:rPr>
        <w:t>adverse</w:t>
      </w:r>
      <w:proofErr w:type="gramEnd"/>
      <w:r w:rsidRPr="009C7281">
        <w:rPr>
          <w:rFonts w:asciiTheme="majorHAnsi" w:hAnsiTheme="majorHAnsi"/>
          <w:sz w:val="22"/>
          <w:szCs w:val="22"/>
        </w:rPr>
        <w:t>, or</w:t>
      </w:r>
    </w:p>
    <w:p w:rsidR="009C7281" w:rsidRPr="009C7281" w:rsidRDefault="009C7281" w:rsidP="009C7281">
      <w:pPr>
        <w:tabs>
          <w:tab w:val="left" w:pos="924"/>
        </w:tabs>
        <w:spacing w:before="0" w:after="0"/>
        <w:jc w:val="both"/>
        <w:rPr>
          <w:rFonts w:asciiTheme="majorHAnsi" w:hAnsiTheme="majorHAnsi"/>
          <w:sz w:val="22"/>
          <w:szCs w:val="22"/>
        </w:rPr>
      </w:pPr>
      <w:r w:rsidRPr="009C7281">
        <w:rPr>
          <w:rFonts w:asciiTheme="majorHAnsi" w:hAnsiTheme="majorHAnsi"/>
          <w:sz w:val="22"/>
          <w:szCs w:val="22"/>
        </w:rPr>
        <w:t>•</w:t>
      </w:r>
      <w:r w:rsidR="000125C9">
        <w:rPr>
          <w:rFonts w:asciiTheme="majorHAnsi" w:hAnsiTheme="majorHAnsi"/>
          <w:sz w:val="22"/>
          <w:szCs w:val="22"/>
        </w:rPr>
        <w:t xml:space="preserve"> </w:t>
      </w:r>
      <w:proofErr w:type="gramStart"/>
      <w:r w:rsidRPr="009C7281">
        <w:rPr>
          <w:rFonts w:asciiTheme="majorHAnsi" w:hAnsiTheme="majorHAnsi"/>
          <w:sz w:val="22"/>
          <w:szCs w:val="22"/>
        </w:rPr>
        <w:t>disclaimer</w:t>
      </w:r>
      <w:proofErr w:type="gramEnd"/>
      <w:r w:rsidRPr="009C7281">
        <w:rPr>
          <w:rFonts w:asciiTheme="majorHAnsi" w:hAnsiTheme="majorHAnsi"/>
          <w:sz w:val="22"/>
          <w:szCs w:val="22"/>
        </w:rPr>
        <w:t xml:space="preserve"> of opinion.</w:t>
      </w:r>
    </w:p>
    <w:p w:rsidR="009C7281" w:rsidRPr="009C7281" w:rsidRDefault="009C7281" w:rsidP="009C7281">
      <w:pPr>
        <w:tabs>
          <w:tab w:val="left" w:pos="924"/>
        </w:tabs>
        <w:spacing w:before="0" w:after="0"/>
        <w:jc w:val="both"/>
        <w:rPr>
          <w:rFonts w:asciiTheme="majorHAnsi" w:hAnsiTheme="majorHAnsi"/>
          <w:sz w:val="22"/>
          <w:szCs w:val="22"/>
        </w:rPr>
      </w:pPr>
    </w:p>
    <w:p w:rsidR="009C7281" w:rsidRPr="009C7281" w:rsidRDefault="009C7281" w:rsidP="009C7281">
      <w:pPr>
        <w:tabs>
          <w:tab w:val="left" w:pos="924"/>
        </w:tabs>
        <w:spacing w:before="0" w:after="0"/>
        <w:jc w:val="both"/>
        <w:rPr>
          <w:rFonts w:asciiTheme="majorHAnsi" w:hAnsiTheme="majorHAnsi"/>
          <w:sz w:val="22"/>
          <w:szCs w:val="22"/>
        </w:rPr>
      </w:pPr>
      <w:proofErr w:type="spellStart"/>
      <w:r w:rsidRPr="009C7281">
        <w:rPr>
          <w:rFonts w:asciiTheme="majorHAnsi" w:hAnsiTheme="majorHAnsi"/>
          <w:sz w:val="22"/>
          <w:szCs w:val="22"/>
        </w:rPr>
        <w:t>Arens</w:t>
      </w:r>
      <w:proofErr w:type="spellEnd"/>
      <w:r w:rsidRPr="009C7281">
        <w:rPr>
          <w:rFonts w:asciiTheme="majorHAnsi" w:hAnsiTheme="majorHAnsi"/>
          <w:sz w:val="22"/>
          <w:szCs w:val="22"/>
        </w:rPr>
        <w:t xml:space="preserve"> (1991) described the form and content of an audit report as the followings:</w:t>
      </w:r>
    </w:p>
    <w:p w:rsidR="009C7281" w:rsidRPr="009C7281" w:rsidRDefault="009C7281" w:rsidP="00333B88">
      <w:pPr>
        <w:pStyle w:val="Heading3"/>
      </w:pPr>
      <w:r w:rsidRPr="009C7281">
        <w:t xml:space="preserve"> </w:t>
      </w:r>
      <w:bookmarkStart w:id="71" w:name="_Toc6527830"/>
      <w:r w:rsidRPr="009C7281">
        <w:t>Standard Unqualified Aud</w:t>
      </w:r>
      <w:r w:rsidR="00333B88">
        <w:t>it Report</w:t>
      </w:r>
      <w:bookmarkEnd w:id="71"/>
    </w:p>
    <w:p w:rsidR="009C7281" w:rsidRPr="009C7281" w:rsidRDefault="009C7281" w:rsidP="009C7281">
      <w:pPr>
        <w:tabs>
          <w:tab w:val="left" w:pos="924"/>
        </w:tabs>
        <w:spacing w:before="0" w:after="0"/>
        <w:jc w:val="both"/>
        <w:rPr>
          <w:rFonts w:asciiTheme="majorHAnsi" w:hAnsiTheme="majorHAnsi"/>
          <w:sz w:val="22"/>
          <w:szCs w:val="22"/>
        </w:rPr>
      </w:pPr>
    </w:p>
    <w:p w:rsidR="009C7281" w:rsidRPr="009C7281" w:rsidRDefault="009C7281" w:rsidP="009C7281">
      <w:pPr>
        <w:tabs>
          <w:tab w:val="left" w:pos="924"/>
        </w:tabs>
        <w:spacing w:before="0" w:after="0"/>
        <w:jc w:val="both"/>
        <w:rPr>
          <w:rFonts w:asciiTheme="majorHAnsi" w:hAnsiTheme="majorHAnsi"/>
          <w:sz w:val="22"/>
          <w:szCs w:val="22"/>
        </w:rPr>
      </w:pPr>
      <w:r w:rsidRPr="009C7281">
        <w:rPr>
          <w:rFonts w:asciiTheme="majorHAnsi" w:hAnsiTheme="majorHAnsi"/>
          <w:sz w:val="22"/>
          <w:szCs w:val="22"/>
        </w:rPr>
        <w:t>The most common type of audit report is the standard unqualified audit report. It is used for more than 90 percent of all audit reports. An unqualified audit report is expressed when the auditor is satisfied that the conditions set out below have been met in all material respects:</w:t>
      </w:r>
    </w:p>
    <w:p w:rsidR="009C7281" w:rsidRPr="009C7281" w:rsidRDefault="009C7281" w:rsidP="009C7281">
      <w:pPr>
        <w:tabs>
          <w:tab w:val="left" w:pos="924"/>
        </w:tabs>
        <w:spacing w:before="0" w:after="0"/>
        <w:jc w:val="both"/>
        <w:rPr>
          <w:rFonts w:asciiTheme="majorHAnsi" w:hAnsiTheme="majorHAnsi"/>
          <w:sz w:val="22"/>
          <w:szCs w:val="22"/>
        </w:rPr>
      </w:pPr>
    </w:p>
    <w:p w:rsidR="009C7281" w:rsidRPr="009C7281" w:rsidRDefault="009C7281" w:rsidP="009C7281">
      <w:pPr>
        <w:tabs>
          <w:tab w:val="left" w:pos="924"/>
        </w:tabs>
        <w:spacing w:before="0" w:after="0"/>
        <w:jc w:val="both"/>
        <w:rPr>
          <w:rFonts w:asciiTheme="majorHAnsi" w:hAnsiTheme="majorHAnsi"/>
          <w:sz w:val="22"/>
          <w:szCs w:val="22"/>
        </w:rPr>
      </w:pPr>
      <w:r w:rsidRPr="009C7281">
        <w:rPr>
          <w:rFonts w:asciiTheme="majorHAnsi" w:hAnsiTheme="majorHAnsi"/>
          <w:sz w:val="22"/>
          <w:szCs w:val="22"/>
        </w:rPr>
        <w:t>•</w:t>
      </w:r>
      <w:r w:rsidR="000125C9">
        <w:rPr>
          <w:rFonts w:asciiTheme="majorHAnsi" w:hAnsiTheme="majorHAnsi"/>
          <w:sz w:val="22"/>
          <w:szCs w:val="22"/>
        </w:rPr>
        <w:t xml:space="preserve"> </w:t>
      </w:r>
      <w:r w:rsidRPr="009C7281">
        <w:rPr>
          <w:rFonts w:asciiTheme="majorHAnsi" w:hAnsiTheme="majorHAnsi"/>
          <w:sz w:val="22"/>
          <w:szCs w:val="22"/>
        </w:rPr>
        <w:t>the financial information has been prepared using acceptable accounting policies, and adhering to principles specified in Statements of Accounting Standard, which have been applied on a consistent basis;</w:t>
      </w:r>
    </w:p>
    <w:p w:rsidR="009C7281" w:rsidRPr="009C7281" w:rsidRDefault="009C7281" w:rsidP="009C7281">
      <w:pPr>
        <w:tabs>
          <w:tab w:val="left" w:pos="924"/>
        </w:tabs>
        <w:spacing w:before="0" w:after="0"/>
        <w:jc w:val="both"/>
        <w:rPr>
          <w:rFonts w:asciiTheme="majorHAnsi" w:hAnsiTheme="majorHAnsi"/>
          <w:sz w:val="22"/>
          <w:szCs w:val="22"/>
        </w:rPr>
      </w:pPr>
      <w:r w:rsidRPr="009C7281">
        <w:rPr>
          <w:rFonts w:asciiTheme="majorHAnsi" w:hAnsiTheme="majorHAnsi"/>
          <w:sz w:val="22"/>
          <w:szCs w:val="22"/>
        </w:rPr>
        <w:lastRenderedPageBreak/>
        <w:t>•</w:t>
      </w:r>
      <w:r w:rsidR="000125C9">
        <w:rPr>
          <w:rFonts w:asciiTheme="majorHAnsi" w:hAnsiTheme="majorHAnsi"/>
          <w:sz w:val="22"/>
          <w:szCs w:val="22"/>
        </w:rPr>
        <w:t xml:space="preserve"> </w:t>
      </w:r>
      <w:proofErr w:type="gramStart"/>
      <w:r w:rsidRPr="009C7281">
        <w:rPr>
          <w:rFonts w:asciiTheme="majorHAnsi" w:hAnsiTheme="majorHAnsi"/>
          <w:sz w:val="22"/>
          <w:szCs w:val="22"/>
        </w:rPr>
        <w:t>the</w:t>
      </w:r>
      <w:proofErr w:type="gramEnd"/>
      <w:r w:rsidRPr="009C7281">
        <w:rPr>
          <w:rFonts w:asciiTheme="majorHAnsi" w:hAnsiTheme="majorHAnsi"/>
          <w:sz w:val="22"/>
          <w:szCs w:val="22"/>
        </w:rPr>
        <w:t xml:space="preserve"> financial information complies with the relevant legislation and regulations so far as they affect financial information and promulgations of the ICPAS;</w:t>
      </w:r>
    </w:p>
    <w:p w:rsidR="009C7281" w:rsidRPr="009C7281" w:rsidRDefault="009C7281" w:rsidP="009C7281">
      <w:pPr>
        <w:tabs>
          <w:tab w:val="left" w:pos="924"/>
        </w:tabs>
        <w:spacing w:before="0" w:after="0"/>
        <w:jc w:val="both"/>
        <w:rPr>
          <w:rFonts w:asciiTheme="majorHAnsi" w:hAnsiTheme="majorHAnsi"/>
          <w:sz w:val="22"/>
          <w:szCs w:val="22"/>
        </w:rPr>
      </w:pPr>
      <w:r w:rsidRPr="009C7281">
        <w:rPr>
          <w:rFonts w:asciiTheme="majorHAnsi" w:hAnsiTheme="majorHAnsi"/>
          <w:sz w:val="22"/>
          <w:szCs w:val="22"/>
        </w:rPr>
        <w:t>•</w:t>
      </w:r>
      <w:r w:rsidR="000125C9">
        <w:rPr>
          <w:rFonts w:asciiTheme="majorHAnsi" w:hAnsiTheme="majorHAnsi"/>
          <w:sz w:val="22"/>
          <w:szCs w:val="22"/>
        </w:rPr>
        <w:t xml:space="preserve"> </w:t>
      </w:r>
      <w:proofErr w:type="gramStart"/>
      <w:r w:rsidRPr="009C7281">
        <w:rPr>
          <w:rFonts w:asciiTheme="majorHAnsi" w:hAnsiTheme="majorHAnsi"/>
          <w:sz w:val="22"/>
          <w:szCs w:val="22"/>
        </w:rPr>
        <w:t>the</w:t>
      </w:r>
      <w:proofErr w:type="gramEnd"/>
      <w:r w:rsidRPr="009C7281">
        <w:rPr>
          <w:rFonts w:asciiTheme="majorHAnsi" w:hAnsiTheme="majorHAnsi"/>
          <w:sz w:val="22"/>
          <w:szCs w:val="22"/>
        </w:rPr>
        <w:t xml:space="preserve"> view presented by the financial information as a whole is consistent with the auditor’s knowledge of the business of the entity;</w:t>
      </w:r>
    </w:p>
    <w:p w:rsidR="009C7281" w:rsidRPr="009C7281" w:rsidRDefault="009C7281" w:rsidP="009C7281">
      <w:pPr>
        <w:tabs>
          <w:tab w:val="left" w:pos="924"/>
        </w:tabs>
        <w:spacing w:before="0" w:after="0"/>
        <w:jc w:val="both"/>
        <w:rPr>
          <w:rFonts w:asciiTheme="majorHAnsi" w:hAnsiTheme="majorHAnsi"/>
          <w:sz w:val="22"/>
          <w:szCs w:val="22"/>
        </w:rPr>
      </w:pPr>
      <w:r w:rsidRPr="009C7281">
        <w:rPr>
          <w:rFonts w:asciiTheme="majorHAnsi" w:hAnsiTheme="majorHAnsi"/>
          <w:sz w:val="22"/>
          <w:szCs w:val="22"/>
        </w:rPr>
        <w:t>•</w:t>
      </w:r>
      <w:r w:rsidR="000125C9">
        <w:rPr>
          <w:rFonts w:asciiTheme="majorHAnsi" w:hAnsiTheme="majorHAnsi"/>
          <w:sz w:val="22"/>
          <w:szCs w:val="22"/>
        </w:rPr>
        <w:t xml:space="preserve"> </w:t>
      </w:r>
      <w:proofErr w:type="gramStart"/>
      <w:r w:rsidRPr="009C7281">
        <w:rPr>
          <w:rFonts w:asciiTheme="majorHAnsi" w:hAnsiTheme="majorHAnsi"/>
          <w:sz w:val="22"/>
          <w:szCs w:val="22"/>
        </w:rPr>
        <w:t>there</w:t>
      </w:r>
      <w:proofErr w:type="gramEnd"/>
      <w:r w:rsidRPr="009C7281">
        <w:rPr>
          <w:rFonts w:asciiTheme="majorHAnsi" w:hAnsiTheme="majorHAnsi"/>
          <w:sz w:val="22"/>
          <w:szCs w:val="22"/>
        </w:rPr>
        <w:t xml:space="preserve"> is adequate disclosure of all material matters for a true and fair presentation of the financial information. </w:t>
      </w:r>
    </w:p>
    <w:p w:rsidR="009C7281" w:rsidRPr="009C7281" w:rsidRDefault="009C7281" w:rsidP="009C7281">
      <w:pPr>
        <w:tabs>
          <w:tab w:val="left" w:pos="924"/>
        </w:tabs>
        <w:spacing w:before="0" w:after="0"/>
        <w:jc w:val="both"/>
        <w:rPr>
          <w:rFonts w:asciiTheme="majorHAnsi" w:hAnsiTheme="majorHAnsi"/>
          <w:sz w:val="22"/>
          <w:szCs w:val="22"/>
        </w:rPr>
      </w:pPr>
    </w:p>
    <w:p w:rsidR="009C7281" w:rsidRPr="009C7281" w:rsidRDefault="009C7281" w:rsidP="009C7281">
      <w:pPr>
        <w:tabs>
          <w:tab w:val="left" w:pos="924"/>
        </w:tabs>
        <w:spacing w:before="0" w:after="0"/>
        <w:jc w:val="both"/>
        <w:rPr>
          <w:rFonts w:asciiTheme="majorHAnsi" w:hAnsiTheme="majorHAnsi"/>
          <w:sz w:val="22"/>
          <w:szCs w:val="22"/>
        </w:rPr>
      </w:pPr>
      <w:r w:rsidRPr="009C7281">
        <w:rPr>
          <w:rFonts w:asciiTheme="majorHAnsi" w:hAnsiTheme="majorHAnsi"/>
          <w:sz w:val="22"/>
          <w:szCs w:val="22"/>
        </w:rPr>
        <w:t>When the above conditions are met, the standard unqualified audit report is issued.</w:t>
      </w:r>
    </w:p>
    <w:p w:rsidR="009C7281" w:rsidRPr="009C7281" w:rsidRDefault="009C7281" w:rsidP="00BB16CF">
      <w:pPr>
        <w:pStyle w:val="Heading3"/>
      </w:pPr>
      <w:bookmarkStart w:id="72" w:name="_Toc6527831"/>
      <w:r w:rsidRPr="009C7281">
        <w:t>Departure form St</w:t>
      </w:r>
      <w:r w:rsidR="00BB16CF">
        <w:t>atements of Accounting Standard</w:t>
      </w:r>
      <w:bookmarkEnd w:id="72"/>
    </w:p>
    <w:p w:rsidR="009C7281" w:rsidRPr="009C7281" w:rsidRDefault="009C7281" w:rsidP="009C7281">
      <w:pPr>
        <w:tabs>
          <w:tab w:val="left" w:pos="924"/>
        </w:tabs>
        <w:spacing w:before="0" w:after="0"/>
        <w:jc w:val="both"/>
        <w:rPr>
          <w:rFonts w:asciiTheme="majorHAnsi" w:hAnsiTheme="majorHAnsi"/>
          <w:sz w:val="22"/>
          <w:szCs w:val="22"/>
        </w:rPr>
      </w:pPr>
      <w:r w:rsidRPr="009C7281">
        <w:rPr>
          <w:rFonts w:asciiTheme="majorHAnsi" w:hAnsiTheme="majorHAnsi"/>
          <w:sz w:val="22"/>
          <w:szCs w:val="22"/>
        </w:rPr>
        <w:t xml:space="preserve">It is one of the preconditions for the issuance of an unqualified opinion that financial statements comply with statements of accounting standard. However, in rare circumstances a departure from accounting standard may be necessary in order to present financial statements that give a true and fair view. The preface to Statements of Accounting standard requires that in the case of any departure, the financial statements should fully disclose and explain the departure. </w:t>
      </w:r>
    </w:p>
    <w:p w:rsidR="009C7281" w:rsidRPr="009C7281" w:rsidRDefault="009C7281" w:rsidP="009C7281">
      <w:pPr>
        <w:tabs>
          <w:tab w:val="left" w:pos="924"/>
        </w:tabs>
        <w:spacing w:before="0" w:after="0"/>
        <w:jc w:val="both"/>
        <w:rPr>
          <w:rFonts w:asciiTheme="majorHAnsi" w:hAnsiTheme="majorHAnsi"/>
          <w:sz w:val="22"/>
          <w:szCs w:val="22"/>
        </w:rPr>
      </w:pPr>
    </w:p>
    <w:p w:rsidR="009C7281" w:rsidRPr="009C7281" w:rsidRDefault="009C7281" w:rsidP="009C7281">
      <w:pPr>
        <w:tabs>
          <w:tab w:val="left" w:pos="924"/>
        </w:tabs>
        <w:spacing w:before="0" w:after="0"/>
        <w:jc w:val="both"/>
        <w:rPr>
          <w:rFonts w:asciiTheme="majorHAnsi" w:hAnsiTheme="majorHAnsi"/>
          <w:sz w:val="22"/>
          <w:szCs w:val="22"/>
        </w:rPr>
      </w:pPr>
      <w:r w:rsidRPr="009C7281">
        <w:rPr>
          <w:rFonts w:asciiTheme="majorHAnsi" w:hAnsiTheme="majorHAnsi"/>
          <w:sz w:val="22"/>
          <w:szCs w:val="22"/>
        </w:rPr>
        <w:t>Where a departure is not fully disclosed and explained in the financial statements and the effect of the departure, in the opinion of the auditor, does not alter his opinion as to the truth and fairness of the financial statements, the auditor should disclose and explain the departure in his report. Such disclosure and explanation include in the report will not be construed as a qualification of his opinion.</w:t>
      </w:r>
    </w:p>
    <w:p w:rsidR="009C7281" w:rsidRPr="009C7281" w:rsidRDefault="00F9262F" w:rsidP="00BB16CF">
      <w:pPr>
        <w:pStyle w:val="Heading3"/>
      </w:pPr>
      <w:bookmarkStart w:id="73" w:name="_Toc6527832"/>
      <w:r>
        <w:t>Emphasis of a matter</w:t>
      </w:r>
      <w:bookmarkEnd w:id="73"/>
    </w:p>
    <w:p w:rsidR="009C7281" w:rsidRPr="009C7281" w:rsidRDefault="009C7281" w:rsidP="009C7281">
      <w:pPr>
        <w:tabs>
          <w:tab w:val="left" w:pos="924"/>
        </w:tabs>
        <w:spacing w:before="0" w:after="0"/>
        <w:jc w:val="both"/>
        <w:rPr>
          <w:rFonts w:asciiTheme="majorHAnsi" w:hAnsiTheme="majorHAnsi"/>
          <w:sz w:val="22"/>
          <w:szCs w:val="22"/>
        </w:rPr>
      </w:pPr>
      <w:r w:rsidRPr="009C7281">
        <w:rPr>
          <w:rFonts w:asciiTheme="majorHAnsi" w:hAnsiTheme="majorHAnsi"/>
          <w:sz w:val="22"/>
          <w:szCs w:val="22"/>
        </w:rPr>
        <w:t xml:space="preserve">Under certain circumstances the auditor may wish to draw the reader’s attention to important matters, which are already disclosed in the financial statements, to ensure that those are not overlooked. It is not the intention of the auditor to qualify his report by such reference but is aimed at emphasizing the specific matter. Accordingly, it is suggested that such reference should be made, not in the opinion paragraph of the audit report, but in a separate paragraph. </w:t>
      </w:r>
    </w:p>
    <w:p w:rsidR="009C7281" w:rsidRPr="009C7281" w:rsidRDefault="009C7281" w:rsidP="009C7281">
      <w:pPr>
        <w:tabs>
          <w:tab w:val="left" w:pos="924"/>
        </w:tabs>
        <w:spacing w:before="0" w:after="0"/>
        <w:jc w:val="both"/>
        <w:rPr>
          <w:rFonts w:asciiTheme="majorHAnsi" w:hAnsiTheme="majorHAnsi"/>
          <w:sz w:val="22"/>
          <w:szCs w:val="22"/>
        </w:rPr>
      </w:pPr>
      <w:r w:rsidRPr="009C7281">
        <w:rPr>
          <w:rFonts w:asciiTheme="majorHAnsi" w:hAnsiTheme="majorHAnsi"/>
          <w:sz w:val="22"/>
          <w:szCs w:val="22"/>
        </w:rPr>
        <w:t>The following are examples of explanatory information the auditor may feel should be expressed:</w:t>
      </w:r>
    </w:p>
    <w:p w:rsidR="009C7281" w:rsidRPr="009C7281" w:rsidRDefault="009C7281" w:rsidP="009C7281">
      <w:pPr>
        <w:tabs>
          <w:tab w:val="left" w:pos="924"/>
        </w:tabs>
        <w:spacing w:before="0" w:after="0"/>
        <w:jc w:val="both"/>
        <w:rPr>
          <w:rFonts w:asciiTheme="majorHAnsi" w:hAnsiTheme="majorHAnsi"/>
          <w:sz w:val="22"/>
          <w:szCs w:val="22"/>
        </w:rPr>
      </w:pPr>
    </w:p>
    <w:p w:rsidR="009C7281" w:rsidRPr="009C7281" w:rsidRDefault="009C7281" w:rsidP="009C7281">
      <w:pPr>
        <w:tabs>
          <w:tab w:val="left" w:pos="924"/>
        </w:tabs>
        <w:spacing w:before="0" w:after="0"/>
        <w:jc w:val="both"/>
        <w:rPr>
          <w:rFonts w:asciiTheme="majorHAnsi" w:hAnsiTheme="majorHAnsi"/>
          <w:sz w:val="22"/>
          <w:szCs w:val="22"/>
        </w:rPr>
      </w:pPr>
      <w:r w:rsidRPr="009C7281">
        <w:rPr>
          <w:rFonts w:asciiTheme="majorHAnsi" w:hAnsiTheme="majorHAnsi"/>
          <w:sz w:val="22"/>
          <w:szCs w:val="22"/>
        </w:rPr>
        <w:t>•</w:t>
      </w:r>
      <w:r w:rsidR="000125C9">
        <w:rPr>
          <w:rFonts w:asciiTheme="majorHAnsi" w:hAnsiTheme="majorHAnsi"/>
          <w:sz w:val="22"/>
          <w:szCs w:val="22"/>
        </w:rPr>
        <w:t xml:space="preserve"> </w:t>
      </w:r>
      <w:proofErr w:type="gramStart"/>
      <w:r w:rsidRPr="009C7281">
        <w:rPr>
          <w:rFonts w:asciiTheme="majorHAnsi" w:hAnsiTheme="majorHAnsi"/>
          <w:sz w:val="22"/>
          <w:szCs w:val="22"/>
        </w:rPr>
        <w:t>the</w:t>
      </w:r>
      <w:proofErr w:type="gramEnd"/>
      <w:r w:rsidRPr="009C7281">
        <w:rPr>
          <w:rFonts w:asciiTheme="majorHAnsi" w:hAnsiTheme="majorHAnsi"/>
          <w:sz w:val="22"/>
          <w:szCs w:val="22"/>
        </w:rPr>
        <w:t xml:space="preserve"> existence of significant related party transactions;</w:t>
      </w:r>
    </w:p>
    <w:p w:rsidR="009C7281" w:rsidRPr="009C7281" w:rsidRDefault="009C7281" w:rsidP="009C7281">
      <w:pPr>
        <w:tabs>
          <w:tab w:val="left" w:pos="924"/>
        </w:tabs>
        <w:spacing w:before="0" w:after="0"/>
        <w:jc w:val="both"/>
        <w:rPr>
          <w:rFonts w:asciiTheme="majorHAnsi" w:hAnsiTheme="majorHAnsi"/>
          <w:sz w:val="22"/>
          <w:szCs w:val="22"/>
        </w:rPr>
      </w:pPr>
      <w:r w:rsidRPr="009C7281">
        <w:rPr>
          <w:rFonts w:asciiTheme="majorHAnsi" w:hAnsiTheme="majorHAnsi"/>
          <w:sz w:val="22"/>
          <w:szCs w:val="22"/>
        </w:rPr>
        <w:t>•</w:t>
      </w:r>
      <w:r w:rsidR="000125C9">
        <w:rPr>
          <w:rFonts w:asciiTheme="majorHAnsi" w:hAnsiTheme="majorHAnsi"/>
          <w:sz w:val="22"/>
          <w:szCs w:val="22"/>
        </w:rPr>
        <w:t xml:space="preserve"> </w:t>
      </w:r>
      <w:proofErr w:type="gramStart"/>
      <w:r w:rsidRPr="009C7281">
        <w:rPr>
          <w:rFonts w:asciiTheme="majorHAnsi" w:hAnsiTheme="majorHAnsi"/>
          <w:sz w:val="22"/>
          <w:szCs w:val="22"/>
        </w:rPr>
        <w:t>important</w:t>
      </w:r>
      <w:proofErr w:type="gramEnd"/>
      <w:r w:rsidRPr="009C7281">
        <w:rPr>
          <w:rFonts w:asciiTheme="majorHAnsi" w:hAnsiTheme="majorHAnsi"/>
          <w:sz w:val="22"/>
          <w:szCs w:val="22"/>
        </w:rPr>
        <w:t xml:space="preserve"> events occurring subsequent to the balance sheet date;</w:t>
      </w:r>
    </w:p>
    <w:p w:rsidR="009C7281" w:rsidRPr="009C7281" w:rsidRDefault="009C7281" w:rsidP="009C7281">
      <w:pPr>
        <w:tabs>
          <w:tab w:val="left" w:pos="924"/>
        </w:tabs>
        <w:spacing w:before="0" w:after="0"/>
        <w:jc w:val="both"/>
        <w:rPr>
          <w:rFonts w:asciiTheme="majorHAnsi" w:hAnsiTheme="majorHAnsi"/>
          <w:sz w:val="22"/>
          <w:szCs w:val="22"/>
        </w:rPr>
      </w:pPr>
      <w:r w:rsidRPr="009C7281">
        <w:rPr>
          <w:rFonts w:asciiTheme="majorHAnsi" w:hAnsiTheme="majorHAnsi"/>
          <w:sz w:val="22"/>
          <w:szCs w:val="22"/>
        </w:rPr>
        <w:t>•</w:t>
      </w:r>
      <w:r w:rsidR="000125C9">
        <w:rPr>
          <w:rFonts w:asciiTheme="majorHAnsi" w:hAnsiTheme="majorHAnsi"/>
          <w:sz w:val="22"/>
          <w:szCs w:val="22"/>
        </w:rPr>
        <w:t xml:space="preserve"> </w:t>
      </w:r>
      <w:proofErr w:type="gramStart"/>
      <w:r w:rsidRPr="009C7281">
        <w:rPr>
          <w:rFonts w:asciiTheme="majorHAnsi" w:hAnsiTheme="majorHAnsi"/>
          <w:sz w:val="22"/>
          <w:szCs w:val="22"/>
        </w:rPr>
        <w:t>the</w:t>
      </w:r>
      <w:proofErr w:type="gramEnd"/>
      <w:r w:rsidRPr="009C7281">
        <w:rPr>
          <w:rFonts w:asciiTheme="majorHAnsi" w:hAnsiTheme="majorHAnsi"/>
          <w:sz w:val="22"/>
          <w:szCs w:val="22"/>
        </w:rPr>
        <w:t xml:space="preserve"> description of accounting matters affecting the comparability of the financial statements with those of the preceding year.</w:t>
      </w:r>
    </w:p>
    <w:p w:rsidR="009C7281" w:rsidRPr="009C7281" w:rsidRDefault="009C7281" w:rsidP="00F9262F">
      <w:pPr>
        <w:pStyle w:val="Heading3"/>
      </w:pPr>
      <w:bookmarkStart w:id="74" w:name="_Toc6527833"/>
      <w:r w:rsidRPr="009C7281">
        <w:t>Audit</w:t>
      </w:r>
      <w:r w:rsidR="00F9262F">
        <w:t xml:space="preserve"> Reports Other than Unqualified</w:t>
      </w:r>
      <w:bookmarkEnd w:id="74"/>
    </w:p>
    <w:p w:rsidR="009C7281" w:rsidRPr="009C7281" w:rsidRDefault="009C7281" w:rsidP="009C7281">
      <w:pPr>
        <w:tabs>
          <w:tab w:val="left" w:pos="924"/>
        </w:tabs>
        <w:spacing w:before="0" w:after="0"/>
        <w:jc w:val="both"/>
        <w:rPr>
          <w:rFonts w:asciiTheme="majorHAnsi" w:hAnsiTheme="majorHAnsi"/>
          <w:sz w:val="22"/>
          <w:szCs w:val="22"/>
        </w:rPr>
      </w:pPr>
      <w:r w:rsidRPr="009C7281">
        <w:rPr>
          <w:rFonts w:asciiTheme="majorHAnsi" w:hAnsiTheme="majorHAnsi"/>
          <w:sz w:val="22"/>
          <w:szCs w:val="22"/>
        </w:rPr>
        <w:t xml:space="preserve">Whenever the auditor is in a state of uncertainty or is in disagreement with management on matters that affect the financial statements materially, he must issue a report other than an unqualified report. In these circumstances there are three types of audit reports the auditor could choose from: qualified opinion, disclaimer of opinion and adverse opinion. Initially, in deciding whether to qualify his opinion, the auditor should have regard to materiality of the matter in the </w:t>
      </w:r>
      <w:r w:rsidRPr="009C7281">
        <w:rPr>
          <w:rFonts w:asciiTheme="majorHAnsi" w:hAnsiTheme="majorHAnsi"/>
          <w:sz w:val="22"/>
          <w:szCs w:val="22"/>
        </w:rPr>
        <w:lastRenderedPageBreak/>
        <w:t xml:space="preserve">context of the financial statements on which he is reporting. A qualification of opinion is not warranted if the matter is not material. </w:t>
      </w:r>
    </w:p>
    <w:p w:rsidR="009C7281" w:rsidRPr="009C7281" w:rsidRDefault="009C7281" w:rsidP="009C7281">
      <w:pPr>
        <w:tabs>
          <w:tab w:val="left" w:pos="924"/>
        </w:tabs>
        <w:spacing w:before="0" w:after="0"/>
        <w:jc w:val="both"/>
        <w:rPr>
          <w:rFonts w:asciiTheme="majorHAnsi" w:hAnsiTheme="majorHAnsi"/>
          <w:sz w:val="22"/>
          <w:szCs w:val="22"/>
        </w:rPr>
      </w:pPr>
      <w:r w:rsidRPr="009C7281">
        <w:rPr>
          <w:rFonts w:asciiTheme="majorHAnsi" w:hAnsiTheme="majorHAnsi"/>
          <w:sz w:val="22"/>
          <w:szCs w:val="22"/>
        </w:rPr>
        <w:t>Where the auditor is of the view that the matter is of material significance to the truth and fairness of the financial statements, he has to make a further decision as to whether or not the matter is of fundamental importance to the statements as a whole, before selecting the appropriate opinion to be expressed. An uncertainty becomes fundamental when its potential impact on the financial statements could be so great as to invalidate the truth and fairness of the financial statements as a whole. A disagreement becomes fundamental when the impact of the misstatements is so great that the financial statements are, in the opinion of the auditor, misleading.</w:t>
      </w:r>
    </w:p>
    <w:p w:rsidR="009C7281" w:rsidRPr="009C7281" w:rsidRDefault="00F9262F" w:rsidP="00F9262F">
      <w:pPr>
        <w:pStyle w:val="Heading3"/>
      </w:pPr>
      <w:bookmarkStart w:id="75" w:name="_Toc6527834"/>
      <w:r>
        <w:t>Use of an Explanatory Paragraph</w:t>
      </w:r>
      <w:bookmarkEnd w:id="75"/>
    </w:p>
    <w:p w:rsidR="009C7281" w:rsidRPr="009C7281" w:rsidRDefault="009C7281" w:rsidP="009C7281">
      <w:pPr>
        <w:tabs>
          <w:tab w:val="left" w:pos="924"/>
        </w:tabs>
        <w:spacing w:before="0" w:after="0"/>
        <w:jc w:val="both"/>
        <w:rPr>
          <w:rFonts w:asciiTheme="majorHAnsi" w:hAnsiTheme="majorHAnsi"/>
          <w:sz w:val="22"/>
          <w:szCs w:val="22"/>
        </w:rPr>
      </w:pPr>
      <w:r w:rsidRPr="009C7281">
        <w:rPr>
          <w:rFonts w:asciiTheme="majorHAnsi" w:hAnsiTheme="majorHAnsi"/>
          <w:sz w:val="22"/>
          <w:szCs w:val="22"/>
        </w:rPr>
        <w:t>When a report that is other than unqualified is issued, an explanatory paragraph should be inserted between the scope paragraph and the opinion paragraph to explain the qualification that affects the opinion. In the explanatory paragraph, the auditor should give a clear description of all substantive reasons for his conclusions and, unless impractical, should include a quantification of the possible effect on the financial statements.</w:t>
      </w:r>
    </w:p>
    <w:p w:rsidR="009C7281" w:rsidRPr="009C7281" w:rsidRDefault="009C7281" w:rsidP="009C7281">
      <w:pPr>
        <w:tabs>
          <w:tab w:val="left" w:pos="924"/>
        </w:tabs>
        <w:spacing w:before="0" w:after="0"/>
        <w:jc w:val="both"/>
        <w:rPr>
          <w:rFonts w:asciiTheme="majorHAnsi" w:hAnsiTheme="majorHAnsi"/>
          <w:sz w:val="22"/>
          <w:szCs w:val="22"/>
        </w:rPr>
      </w:pPr>
      <w:r w:rsidRPr="009C7281">
        <w:rPr>
          <w:rFonts w:asciiTheme="majorHAnsi" w:hAnsiTheme="majorHAnsi"/>
          <w:sz w:val="22"/>
          <w:szCs w:val="22"/>
        </w:rPr>
        <w:t>The three types of audit qualifications and the circumstances under which they are issued are discussed below.</w:t>
      </w:r>
    </w:p>
    <w:p w:rsidR="009C7281" w:rsidRPr="009C7281" w:rsidRDefault="00F9262F" w:rsidP="00F9262F">
      <w:pPr>
        <w:pStyle w:val="Heading3"/>
      </w:pPr>
      <w:bookmarkStart w:id="76" w:name="_Toc6527835"/>
      <w:r>
        <w:t>Qualified Opinion</w:t>
      </w:r>
      <w:bookmarkEnd w:id="76"/>
    </w:p>
    <w:p w:rsidR="009C7281" w:rsidRPr="009C7281" w:rsidRDefault="009C7281" w:rsidP="009C7281">
      <w:pPr>
        <w:tabs>
          <w:tab w:val="left" w:pos="924"/>
        </w:tabs>
        <w:spacing w:before="0" w:after="0"/>
        <w:jc w:val="both"/>
        <w:rPr>
          <w:rFonts w:asciiTheme="majorHAnsi" w:hAnsiTheme="majorHAnsi"/>
          <w:sz w:val="22"/>
          <w:szCs w:val="22"/>
        </w:rPr>
      </w:pPr>
      <w:r w:rsidRPr="009C7281">
        <w:rPr>
          <w:rFonts w:asciiTheme="majorHAnsi" w:hAnsiTheme="majorHAnsi"/>
          <w:sz w:val="22"/>
          <w:szCs w:val="22"/>
        </w:rPr>
        <w:t xml:space="preserve">There are two forms of qualified opinion” “subject to” qualified opinion and “except for” qualified opinion. </w:t>
      </w:r>
    </w:p>
    <w:p w:rsidR="009C7281" w:rsidRPr="00F9262F" w:rsidRDefault="009C7281" w:rsidP="009C7281">
      <w:pPr>
        <w:tabs>
          <w:tab w:val="left" w:pos="924"/>
        </w:tabs>
        <w:spacing w:before="0" w:after="0"/>
        <w:jc w:val="both"/>
        <w:rPr>
          <w:rFonts w:asciiTheme="majorHAnsi" w:hAnsiTheme="majorHAnsi"/>
          <w:b/>
          <w:sz w:val="22"/>
          <w:szCs w:val="22"/>
        </w:rPr>
      </w:pPr>
      <w:r w:rsidRPr="00F9262F">
        <w:rPr>
          <w:rFonts w:asciiTheme="majorHAnsi" w:hAnsiTheme="majorHAnsi"/>
          <w:b/>
          <w:sz w:val="22"/>
          <w:szCs w:val="22"/>
        </w:rPr>
        <w:t>“Subject to” Qualified Opinion:</w:t>
      </w:r>
    </w:p>
    <w:p w:rsidR="009C7281" w:rsidRPr="009C7281" w:rsidRDefault="009C7281" w:rsidP="009C7281">
      <w:pPr>
        <w:tabs>
          <w:tab w:val="left" w:pos="924"/>
        </w:tabs>
        <w:spacing w:before="0" w:after="0"/>
        <w:jc w:val="both"/>
        <w:rPr>
          <w:rFonts w:asciiTheme="majorHAnsi" w:hAnsiTheme="majorHAnsi"/>
          <w:sz w:val="22"/>
          <w:szCs w:val="22"/>
        </w:rPr>
      </w:pPr>
      <w:r w:rsidRPr="009C7281">
        <w:rPr>
          <w:rFonts w:asciiTheme="majorHAnsi" w:hAnsiTheme="majorHAnsi"/>
          <w:sz w:val="22"/>
          <w:szCs w:val="22"/>
        </w:rPr>
        <w:t xml:space="preserve">This opinion is relevant when the auditor is uncertain whether a particular matter which he considers material has been fairly stated in the financial statements. The uncertainty could arise due to scope restriction consequent to which the auditor is unable to carry out audit procedures which he considers are essential, or due to inherent uncertainties associated with the nature of the matter. </w:t>
      </w:r>
    </w:p>
    <w:p w:rsidR="009C7281" w:rsidRPr="009C7281" w:rsidRDefault="009C7281" w:rsidP="009C7281">
      <w:pPr>
        <w:tabs>
          <w:tab w:val="left" w:pos="924"/>
        </w:tabs>
        <w:spacing w:before="0" w:after="0"/>
        <w:jc w:val="both"/>
        <w:rPr>
          <w:rFonts w:asciiTheme="majorHAnsi" w:hAnsiTheme="majorHAnsi"/>
          <w:sz w:val="22"/>
          <w:szCs w:val="22"/>
        </w:rPr>
      </w:pPr>
      <w:r w:rsidRPr="009C7281">
        <w:rPr>
          <w:rFonts w:asciiTheme="majorHAnsi" w:hAnsiTheme="majorHAnsi"/>
          <w:sz w:val="22"/>
          <w:szCs w:val="22"/>
        </w:rPr>
        <w:t>In a “subject to” qualified opinion the auditor disclaims an opinion on a particular matter in the financial statement which he considers is of material significance. The auditor does not consider the matter as being of fundamental importance, and he believes that the overall financial statements do give a true and fair view. The wording of the opinion expressed indicates that the auditor is of the view that the financial statements give a true and fair view subject to either:</w:t>
      </w:r>
    </w:p>
    <w:p w:rsidR="009C7281" w:rsidRPr="009C7281" w:rsidRDefault="009C7281" w:rsidP="009C7281">
      <w:pPr>
        <w:tabs>
          <w:tab w:val="left" w:pos="924"/>
        </w:tabs>
        <w:spacing w:before="0" w:after="0"/>
        <w:jc w:val="both"/>
        <w:rPr>
          <w:rFonts w:asciiTheme="majorHAnsi" w:hAnsiTheme="majorHAnsi"/>
          <w:sz w:val="22"/>
          <w:szCs w:val="22"/>
        </w:rPr>
      </w:pPr>
    </w:p>
    <w:p w:rsidR="009C7281" w:rsidRPr="009C7281" w:rsidRDefault="009C7281" w:rsidP="009C7281">
      <w:pPr>
        <w:tabs>
          <w:tab w:val="left" w:pos="924"/>
        </w:tabs>
        <w:spacing w:before="0" w:after="0"/>
        <w:jc w:val="both"/>
        <w:rPr>
          <w:rFonts w:asciiTheme="majorHAnsi" w:hAnsiTheme="majorHAnsi"/>
          <w:sz w:val="22"/>
          <w:szCs w:val="22"/>
        </w:rPr>
      </w:pPr>
      <w:r w:rsidRPr="009C7281">
        <w:rPr>
          <w:rFonts w:asciiTheme="majorHAnsi" w:hAnsiTheme="majorHAnsi"/>
          <w:sz w:val="22"/>
          <w:szCs w:val="22"/>
        </w:rPr>
        <w:t>•</w:t>
      </w:r>
      <w:r w:rsidR="000125C9">
        <w:rPr>
          <w:rFonts w:asciiTheme="majorHAnsi" w:hAnsiTheme="majorHAnsi"/>
          <w:sz w:val="22"/>
          <w:szCs w:val="22"/>
        </w:rPr>
        <w:t xml:space="preserve"> </w:t>
      </w:r>
      <w:proofErr w:type="gramStart"/>
      <w:r w:rsidRPr="009C7281">
        <w:rPr>
          <w:rFonts w:asciiTheme="majorHAnsi" w:hAnsiTheme="majorHAnsi"/>
          <w:sz w:val="22"/>
          <w:szCs w:val="22"/>
        </w:rPr>
        <w:t>any</w:t>
      </w:r>
      <w:proofErr w:type="gramEnd"/>
      <w:r w:rsidRPr="009C7281">
        <w:rPr>
          <w:rFonts w:asciiTheme="majorHAnsi" w:hAnsiTheme="majorHAnsi"/>
          <w:sz w:val="22"/>
          <w:szCs w:val="22"/>
        </w:rPr>
        <w:t xml:space="preserve"> adjustments that he might have found to be necessary if the scope of his audit work had not been limited, or</w:t>
      </w:r>
    </w:p>
    <w:p w:rsidR="009C7281" w:rsidRDefault="009C7281" w:rsidP="009C7281">
      <w:pPr>
        <w:tabs>
          <w:tab w:val="left" w:pos="924"/>
        </w:tabs>
        <w:spacing w:before="0" w:after="0"/>
        <w:jc w:val="both"/>
        <w:rPr>
          <w:rFonts w:asciiTheme="majorHAnsi" w:hAnsiTheme="majorHAnsi"/>
          <w:sz w:val="22"/>
          <w:szCs w:val="22"/>
        </w:rPr>
      </w:pPr>
      <w:r w:rsidRPr="009C7281">
        <w:rPr>
          <w:rFonts w:asciiTheme="majorHAnsi" w:hAnsiTheme="majorHAnsi"/>
          <w:sz w:val="22"/>
          <w:szCs w:val="22"/>
        </w:rPr>
        <w:t>•</w:t>
      </w:r>
      <w:r w:rsidR="000125C9">
        <w:rPr>
          <w:rFonts w:asciiTheme="majorHAnsi" w:hAnsiTheme="majorHAnsi"/>
          <w:sz w:val="22"/>
          <w:szCs w:val="22"/>
        </w:rPr>
        <w:t xml:space="preserve"> </w:t>
      </w:r>
      <w:proofErr w:type="gramStart"/>
      <w:r w:rsidRPr="009C7281">
        <w:rPr>
          <w:rFonts w:asciiTheme="majorHAnsi" w:hAnsiTheme="majorHAnsi"/>
          <w:sz w:val="22"/>
          <w:szCs w:val="22"/>
        </w:rPr>
        <w:t>any</w:t>
      </w:r>
      <w:proofErr w:type="gramEnd"/>
      <w:r w:rsidRPr="009C7281">
        <w:rPr>
          <w:rFonts w:asciiTheme="majorHAnsi" w:hAnsiTheme="majorHAnsi"/>
          <w:sz w:val="22"/>
          <w:szCs w:val="22"/>
        </w:rPr>
        <w:t xml:space="preserve"> adjustments that might have been necessary if the outcome of the uncertainty had been known. </w:t>
      </w:r>
    </w:p>
    <w:p w:rsidR="00F9262F" w:rsidRDefault="00F9262F" w:rsidP="009C7281">
      <w:pPr>
        <w:tabs>
          <w:tab w:val="left" w:pos="924"/>
        </w:tabs>
        <w:spacing w:before="0" w:after="0"/>
        <w:jc w:val="both"/>
        <w:rPr>
          <w:rFonts w:asciiTheme="majorHAnsi" w:hAnsiTheme="majorHAnsi"/>
          <w:sz w:val="22"/>
          <w:szCs w:val="22"/>
        </w:rPr>
      </w:pPr>
    </w:p>
    <w:p w:rsidR="00C54A8F" w:rsidRDefault="00C54A8F" w:rsidP="009C7281">
      <w:pPr>
        <w:tabs>
          <w:tab w:val="left" w:pos="924"/>
        </w:tabs>
        <w:spacing w:before="0" w:after="0"/>
        <w:jc w:val="both"/>
        <w:rPr>
          <w:rFonts w:asciiTheme="majorHAnsi" w:hAnsiTheme="majorHAnsi"/>
          <w:sz w:val="22"/>
          <w:szCs w:val="22"/>
        </w:rPr>
      </w:pPr>
    </w:p>
    <w:p w:rsidR="00C54A8F" w:rsidRPr="009C7281" w:rsidRDefault="00C54A8F" w:rsidP="009C7281">
      <w:pPr>
        <w:tabs>
          <w:tab w:val="left" w:pos="924"/>
        </w:tabs>
        <w:spacing w:before="0" w:after="0"/>
        <w:jc w:val="both"/>
        <w:rPr>
          <w:rFonts w:asciiTheme="majorHAnsi" w:hAnsiTheme="majorHAnsi"/>
          <w:sz w:val="22"/>
          <w:szCs w:val="22"/>
        </w:rPr>
      </w:pPr>
    </w:p>
    <w:p w:rsidR="009C7281" w:rsidRDefault="009C7281" w:rsidP="009C7281">
      <w:pPr>
        <w:tabs>
          <w:tab w:val="left" w:pos="924"/>
        </w:tabs>
        <w:spacing w:before="0" w:after="0"/>
        <w:jc w:val="both"/>
        <w:rPr>
          <w:rFonts w:asciiTheme="majorHAnsi" w:hAnsiTheme="majorHAnsi"/>
          <w:b/>
          <w:sz w:val="22"/>
          <w:szCs w:val="22"/>
        </w:rPr>
      </w:pPr>
      <w:r w:rsidRPr="00F9262F">
        <w:rPr>
          <w:rFonts w:asciiTheme="majorHAnsi" w:hAnsiTheme="majorHAnsi"/>
          <w:b/>
          <w:sz w:val="22"/>
          <w:szCs w:val="22"/>
        </w:rPr>
        <w:lastRenderedPageBreak/>
        <w:t>“Except for” Qualified Opinion:</w:t>
      </w:r>
    </w:p>
    <w:p w:rsidR="00C54A8F" w:rsidRPr="00F9262F" w:rsidRDefault="00C54A8F" w:rsidP="009C7281">
      <w:pPr>
        <w:tabs>
          <w:tab w:val="left" w:pos="924"/>
        </w:tabs>
        <w:spacing w:before="0" w:after="0"/>
        <w:jc w:val="both"/>
        <w:rPr>
          <w:rFonts w:asciiTheme="majorHAnsi" w:hAnsiTheme="majorHAnsi"/>
          <w:b/>
          <w:sz w:val="22"/>
          <w:szCs w:val="22"/>
        </w:rPr>
      </w:pPr>
    </w:p>
    <w:p w:rsidR="009C7281" w:rsidRPr="009C7281" w:rsidRDefault="009C7281" w:rsidP="009C7281">
      <w:pPr>
        <w:tabs>
          <w:tab w:val="left" w:pos="924"/>
        </w:tabs>
        <w:spacing w:before="0" w:after="0"/>
        <w:jc w:val="both"/>
        <w:rPr>
          <w:rFonts w:asciiTheme="majorHAnsi" w:hAnsiTheme="majorHAnsi"/>
          <w:sz w:val="22"/>
          <w:szCs w:val="22"/>
        </w:rPr>
      </w:pPr>
      <w:r w:rsidRPr="009C7281">
        <w:rPr>
          <w:rFonts w:asciiTheme="majorHAnsi" w:hAnsiTheme="majorHAnsi"/>
          <w:sz w:val="22"/>
          <w:szCs w:val="22"/>
        </w:rPr>
        <w:t>“Except for qualified opinion is issued when the auditor is in disagreement with management on a particular matter which is considered material but not fundamental. The opinion will express the auditor’s satisfaction as to the truth and fairness of the financial statements except for the particular matter in dispute.</w:t>
      </w:r>
    </w:p>
    <w:p w:rsidR="009C7281" w:rsidRPr="009C7281" w:rsidRDefault="009C7281" w:rsidP="009C7281">
      <w:pPr>
        <w:tabs>
          <w:tab w:val="left" w:pos="924"/>
        </w:tabs>
        <w:spacing w:before="0" w:after="0"/>
        <w:jc w:val="both"/>
        <w:rPr>
          <w:rFonts w:asciiTheme="majorHAnsi" w:hAnsiTheme="majorHAnsi"/>
          <w:sz w:val="22"/>
          <w:szCs w:val="22"/>
        </w:rPr>
      </w:pPr>
      <w:r w:rsidRPr="009C7281">
        <w:rPr>
          <w:rFonts w:asciiTheme="majorHAnsi" w:hAnsiTheme="majorHAnsi"/>
          <w:sz w:val="22"/>
          <w:szCs w:val="22"/>
        </w:rPr>
        <w:t xml:space="preserve"> </w:t>
      </w:r>
    </w:p>
    <w:p w:rsidR="009C7281" w:rsidRPr="00F9262F" w:rsidRDefault="009C7281" w:rsidP="009C7281">
      <w:pPr>
        <w:tabs>
          <w:tab w:val="left" w:pos="924"/>
        </w:tabs>
        <w:spacing w:before="0" w:after="0"/>
        <w:jc w:val="both"/>
        <w:rPr>
          <w:rFonts w:asciiTheme="majorHAnsi" w:hAnsiTheme="majorHAnsi"/>
          <w:b/>
          <w:sz w:val="22"/>
          <w:szCs w:val="22"/>
        </w:rPr>
      </w:pPr>
      <w:r w:rsidRPr="00F9262F">
        <w:rPr>
          <w:rFonts w:asciiTheme="majorHAnsi" w:hAnsiTheme="majorHAnsi"/>
          <w:b/>
          <w:sz w:val="22"/>
          <w:szCs w:val="22"/>
        </w:rPr>
        <w:t>Disclaimer of Opinion</w:t>
      </w:r>
    </w:p>
    <w:p w:rsidR="009C7281" w:rsidRPr="009C7281" w:rsidRDefault="009C7281" w:rsidP="009C7281">
      <w:pPr>
        <w:tabs>
          <w:tab w:val="left" w:pos="924"/>
        </w:tabs>
        <w:spacing w:before="0" w:after="0"/>
        <w:jc w:val="both"/>
        <w:rPr>
          <w:rFonts w:asciiTheme="majorHAnsi" w:hAnsiTheme="majorHAnsi"/>
          <w:sz w:val="22"/>
          <w:szCs w:val="22"/>
        </w:rPr>
      </w:pPr>
      <w:r w:rsidRPr="009C7281">
        <w:rPr>
          <w:rFonts w:asciiTheme="majorHAnsi" w:hAnsiTheme="majorHAnsi"/>
          <w:sz w:val="22"/>
          <w:szCs w:val="22"/>
        </w:rPr>
        <w:t xml:space="preserve">A disclaimer of opinion is issued in a situation when the auditor’s uncertainty extends to a matter or matters of fundamental importance as a result of which he is unable to satisfy himself as to whether the overall financial statements present a true and fair view. The necessity for disclaiming an opinion may arise because of a severe limitation of the scope of the audit examination, or because it is not possible to identify any particular area or amounts affecting the true and fair view due to uncertainties is pervasive to the financial statements. </w:t>
      </w:r>
    </w:p>
    <w:p w:rsidR="00F9262F" w:rsidRDefault="00F9262F" w:rsidP="009C7281">
      <w:pPr>
        <w:tabs>
          <w:tab w:val="left" w:pos="924"/>
        </w:tabs>
        <w:spacing w:before="0" w:after="0"/>
        <w:jc w:val="both"/>
        <w:rPr>
          <w:rFonts w:asciiTheme="majorHAnsi" w:hAnsiTheme="majorHAnsi"/>
          <w:b/>
          <w:sz w:val="22"/>
          <w:szCs w:val="22"/>
        </w:rPr>
      </w:pPr>
    </w:p>
    <w:p w:rsidR="009C7281" w:rsidRPr="00F9262F" w:rsidRDefault="009C7281" w:rsidP="009C7281">
      <w:pPr>
        <w:tabs>
          <w:tab w:val="left" w:pos="924"/>
        </w:tabs>
        <w:spacing w:before="0" w:after="0"/>
        <w:jc w:val="both"/>
        <w:rPr>
          <w:rFonts w:asciiTheme="majorHAnsi" w:hAnsiTheme="majorHAnsi"/>
          <w:b/>
          <w:sz w:val="22"/>
          <w:szCs w:val="22"/>
        </w:rPr>
      </w:pPr>
      <w:r w:rsidRPr="00F9262F">
        <w:rPr>
          <w:rFonts w:asciiTheme="majorHAnsi" w:hAnsiTheme="majorHAnsi"/>
          <w:b/>
          <w:sz w:val="22"/>
          <w:szCs w:val="22"/>
        </w:rPr>
        <w:t>Adverse Opinion:</w:t>
      </w:r>
    </w:p>
    <w:p w:rsidR="009C7281" w:rsidRPr="009C7281" w:rsidRDefault="009C7281" w:rsidP="009C7281">
      <w:pPr>
        <w:tabs>
          <w:tab w:val="left" w:pos="924"/>
        </w:tabs>
        <w:spacing w:before="0" w:after="0"/>
        <w:jc w:val="both"/>
        <w:rPr>
          <w:rFonts w:asciiTheme="majorHAnsi" w:hAnsiTheme="majorHAnsi"/>
          <w:sz w:val="22"/>
          <w:szCs w:val="22"/>
        </w:rPr>
      </w:pPr>
      <w:r w:rsidRPr="009C7281">
        <w:rPr>
          <w:rFonts w:asciiTheme="majorHAnsi" w:hAnsiTheme="majorHAnsi"/>
          <w:sz w:val="22"/>
          <w:szCs w:val="22"/>
        </w:rPr>
        <w:t xml:space="preserve">An adverse opinion is expressed only when the auditor believes, after a full investigation, that the overall financial statements are so fundamentally misstated, or are misleading as a whole that they do not present a true and fair view. It is the most extreme form of audit report and is considered as a measure of last resort. </w:t>
      </w:r>
    </w:p>
    <w:p w:rsidR="009C7281" w:rsidRPr="009C7281" w:rsidRDefault="009C7281" w:rsidP="009C7281">
      <w:pPr>
        <w:tabs>
          <w:tab w:val="left" w:pos="924"/>
        </w:tabs>
        <w:spacing w:before="0" w:after="0"/>
        <w:jc w:val="both"/>
        <w:rPr>
          <w:rFonts w:asciiTheme="majorHAnsi" w:hAnsiTheme="majorHAnsi"/>
          <w:sz w:val="22"/>
          <w:szCs w:val="22"/>
        </w:rPr>
      </w:pPr>
      <w:r w:rsidRPr="009C7281">
        <w:rPr>
          <w:rFonts w:asciiTheme="majorHAnsi" w:hAnsiTheme="majorHAnsi"/>
          <w:sz w:val="22"/>
          <w:szCs w:val="22"/>
        </w:rPr>
        <w:t xml:space="preserve">An adverse opinion is distinguished from a disclaimer of opinion in that the latter can arise only from a lack of knowledge by the auditor, whereas to express an adverse opinion the auditor must have knowledge that the financial statements do not present a true and fair view. </w:t>
      </w:r>
    </w:p>
    <w:p w:rsidR="00F67EAC" w:rsidRDefault="00F67EAC" w:rsidP="0092512E">
      <w:pPr>
        <w:tabs>
          <w:tab w:val="left" w:pos="924"/>
        </w:tabs>
        <w:spacing w:before="0" w:after="0"/>
        <w:jc w:val="both"/>
        <w:rPr>
          <w:rFonts w:asciiTheme="majorHAnsi" w:hAnsiTheme="majorHAnsi"/>
          <w:sz w:val="22"/>
          <w:szCs w:val="22"/>
        </w:rPr>
      </w:pPr>
    </w:p>
    <w:p w:rsidR="00F67EAC" w:rsidRDefault="00471AE4" w:rsidP="00471AE4">
      <w:pPr>
        <w:pStyle w:val="Heading1"/>
      </w:pPr>
      <w:bookmarkStart w:id="77" w:name="_Toc6527836"/>
      <w:r w:rsidRPr="00471AE4">
        <w:t>Audit Evidence</w:t>
      </w:r>
      <w:bookmarkEnd w:id="77"/>
    </w:p>
    <w:p w:rsidR="00F67EAC" w:rsidRDefault="00F67EAC" w:rsidP="0092512E">
      <w:pPr>
        <w:tabs>
          <w:tab w:val="left" w:pos="924"/>
        </w:tabs>
        <w:spacing w:before="0" w:after="0"/>
        <w:jc w:val="both"/>
        <w:rPr>
          <w:rFonts w:asciiTheme="majorHAnsi" w:hAnsiTheme="majorHAnsi"/>
          <w:sz w:val="22"/>
          <w:szCs w:val="22"/>
        </w:rPr>
      </w:pPr>
    </w:p>
    <w:p w:rsidR="00137960" w:rsidRPr="00137960" w:rsidRDefault="00137960" w:rsidP="00137960">
      <w:pPr>
        <w:tabs>
          <w:tab w:val="left" w:pos="924"/>
        </w:tabs>
        <w:spacing w:before="0" w:after="0"/>
        <w:jc w:val="both"/>
        <w:rPr>
          <w:rFonts w:asciiTheme="majorHAnsi" w:hAnsiTheme="majorHAnsi"/>
          <w:sz w:val="22"/>
          <w:szCs w:val="22"/>
        </w:rPr>
      </w:pPr>
      <w:r w:rsidRPr="00137960">
        <w:rPr>
          <w:rFonts w:asciiTheme="majorHAnsi" w:hAnsiTheme="majorHAnsi"/>
          <w:sz w:val="22"/>
          <w:szCs w:val="22"/>
        </w:rPr>
        <w:t xml:space="preserve">An audit procedure is the detailed instruction of the collection of a type of audit evidence that is to be obtained at some </w:t>
      </w:r>
      <w:proofErr w:type="spellStart"/>
      <w:r w:rsidRPr="00137960">
        <w:rPr>
          <w:rFonts w:asciiTheme="majorHAnsi" w:hAnsiTheme="majorHAnsi"/>
          <w:sz w:val="22"/>
          <w:szCs w:val="22"/>
        </w:rPr>
        <w:t>tine</w:t>
      </w:r>
      <w:proofErr w:type="spellEnd"/>
      <w:r w:rsidRPr="00137960">
        <w:rPr>
          <w:rFonts w:asciiTheme="majorHAnsi" w:hAnsiTheme="majorHAnsi"/>
          <w:sz w:val="22"/>
          <w:szCs w:val="22"/>
        </w:rPr>
        <w:t xml:space="preserve"> during the audit. A major decision facing every auditor is determining appropriate types and amounts of evidence to accumulate to be satisfied that the components of the client’s financial statements and the overall statements are fairly stated.</w:t>
      </w:r>
    </w:p>
    <w:p w:rsidR="00137960" w:rsidRPr="00137960" w:rsidRDefault="00137960" w:rsidP="00137960">
      <w:pPr>
        <w:tabs>
          <w:tab w:val="left" w:pos="924"/>
        </w:tabs>
        <w:spacing w:before="0" w:after="0"/>
        <w:jc w:val="both"/>
        <w:rPr>
          <w:rFonts w:asciiTheme="majorHAnsi" w:hAnsiTheme="majorHAnsi"/>
          <w:sz w:val="22"/>
          <w:szCs w:val="22"/>
        </w:rPr>
      </w:pPr>
    </w:p>
    <w:p w:rsidR="00137960" w:rsidRPr="00137960" w:rsidRDefault="00137960" w:rsidP="00137960">
      <w:pPr>
        <w:pStyle w:val="Heading2"/>
      </w:pPr>
      <w:bookmarkStart w:id="78" w:name="_Toc6527837"/>
      <w:r>
        <w:t>Audit Evidence Decision</w:t>
      </w:r>
      <w:bookmarkEnd w:id="78"/>
    </w:p>
    <w:p w:rsidR="00137960" w:rsidRPr="00137960" w:rsidRDefault="00137960" w:rsidP="00137960">
      <w:pPr>
        <w:tabs>
          <w:tab w:val="left" w:pos="924"/>
        </w:tabs>
        <w:spacing w:before="0" w:after="0"/>
        <w:jc w:val="both"/>
        <w:rPr>
          <w:rFonts w:asciiTheme="majorHAnsi" w:hAnsiTheme="majorHAnsi"/>
          <w:sz w:val="22"/>
          <w:szCs w:val="22"/>
        </w:rPr>
      </w:pPr>
    </w:p>
    <w:p w:rsidR="00137960" w:rsidRPr="00137960" w:rsidRDefault="00137960" w:rsidP="00137960">
      <w:pPr>
        <w:tabs>
          <w:tab w:val="left" w:pos="924"/>
        </w:tabs>
        <w:spacing w:before="0" w:after="0"/>
        <w:jc w:val="both"/>
        <w:rPr>
          <w:rFonts w:asciiTheme="majorHAnsi" w:hAnsiTheme="majorHAnsi"/>
          <w:sz w:val="22"/>
          <w:szCs w:val="22"/>
        </w:rPr>
      </w:pPr>
      <w:r w:rsidRPr="00137960">
        <w:rPr>
          <w:rFonts w:asciiTheme="majorHAnsi" w:hAnsiTheme="majorHAnsi"/>
          <w:sz w:val="22"/>
          <w:szCs w:val="22"/>
        </w:rPr>
        <w:t>A major decision facing every auditor is determining appropriate types and amounts of evidence to accumulate to be satisfied that the components of the client’s financial statements and the overall statements are fairly stated. This judgment is important because of the prohibitive cost of examining and evaluating all available evidence.</w:t>
      </w:r>
    </w:p>
    <w:p w:rsidR="00137960" w:rsidRPr="00137960" w:rsidRDefault="00137960" w:rsidP="00137960">
      <w:pPr>
        <w:tabs>
          <w:tab w:val="left" w:pos="924"/>
        </w:tabs>
        <w:spacing w:before="0" w:after="0"/>
        <w:jc w:val="both"/>
        <w:rPr>
          <w:rFonts w:asciiTheme="majorHAnsi" w:hAnsiTheme="majorHAnsi"/>
          <w:sz w:val="22"/>
          <w:szCs w:val="22"/>
        </w:rPr>
      </w:pPr>
    </w:p>
    <w:p w:rsidR="00137960" w:rsidRPr="00137960" w:rsidRDefault="00137960" w:rsidP="00137960">
      <w:pPr>
        <w:tabs>
          <w:tab w:val="left" w:pos="924"/>
        </w:tabs>
        <w:spacing w:before="0" w:after="0"/>
        <w:jc w:val="both"/>
        <w:rPr>
          <w:rFonts w:asciiTheme="majorHAnsi" w:hAnsiTheme="majorHAnsi"/>
          <w:sz w:val="22"/>
          <w:szCs w:val="22"/>
        </w:rPr>
      </w:pPr>
      <w:r w:rsidRPr="00137960">
        <w:rPr>
          <w:rFonts w:asciiTheme="majorHAnsi" w:hAnsiTheme="majorHAnsi"/>
          <w:sz w:val="22"/>
          <w:szCs w:val="22"/>
        </w:rPr>
        <w:t>The auditor’s decisions on evidence accumulation can be broken down into th</w:t>
      </w:r>
      <w:r w:rsidR="001B4EDA">
        <w:rPr>
          <w:rFonts w:asciiTheme="majorHAnsi" w:hAnsiTheme="majorHAnsi"/>
          <w:sz w:val="22"/>
          <w:szCs w:val="22"/>
        </w:rPr>
        <w:t>e following four sub decisions:</w:t>
      </w:r>
    </w:p>
    <w:p w:rsidR="00137960" w:rsidRPr="001B4EDA" w:rsidRDefault="00137960" w:rsidP="006A6CA0">
      <w:pPr>
        <w:pStyle w:val="ListParagraph"/>
        <w:numPr>
          <w:ilvl w:val="0"/>
          <w:numId w:val="54"/>
        </w:numPr>
        <w:tabs>
          <w:tab w:val="left" w:pos="924"/>
        </w:tabs>
        <w:spacing w:before="0" w:after="0"/>
        <w:jc w:val="both"/>
        <w:rPr>
          <w:rFonts w:asciiTheme="majorHAnsi" w:hAnsiTheme="majorHAnsi"/>
          <w:sz w:val="22"/>
          <w:szCs w:val="22"/>
        </w:rPr>
      </w:pPr>
      <w:r w:rsidRPr="001B4EDA">
        <w:rPr>
          <w:rFonts w:asciiTheme="majorHAnsi" w:hAnsiTheme="majorHAnsi"/>
          <w:sz w:val="22"/>
          <w:szCs w:val="22"/>
        </w:rPr>
        <w:lastRenderedPageBreak/>
        <w:t>Which audit procedures to use</w:t>
      </w:r>
    </w:p>
    <w:p w:rsidR="00137960" w:rsidRPr="001B4EDA" w:rsidRDefault="00137960" w:rsidP="006A6CA0">
      <w:pPr>
        <w:pStyle w:val="ListParagraph"/>
        <w:numPr>
          <w:ilvl w:val="0"/>
          <w:numId w:val="54"/>
        </w:numPr>
        <w:tabs>
          <w:tab w:val="left" w:pos="924"/>
        </w:tabs>
        <w:spacing w:before="0" w:after="0"/>
        <w:jc w:val="both"/>
        <w:rPr>
          <w:rFonts w:asciiTheme="majorHAnsi" w:hAnsiTheme="majorHAnsi"/>
          <w:sz w:val="22"/>
          <w:szCs w:val="22"/>
        </w:rPr>
      </w:pPr>
      <w:r w:rsidRPr="001B4EDA">
        <w:rPr>
          <w:rFonts w:asciiTheme="majorHAnsi" w:hAnsiTheme="majorHAnsi"/>
          <w:sz w:val="22"/>
          <w:szCs w:val="22"/>
        </w:rPr>
        <w:t>What sample size to select for a given procedure</w:t>
      </w:r>
    </w:p>
    <w:p w:rsidR="00137960" w:rsidRPr="001B4EDA" w:rsidRDefault="00137960" w:rsidP="006A6CA0">
      <w:pPr>
        <w:pStyle w:val="ListParagraph"/>
        <w:numPr>
          <w:ilvl w:val="0"/>
          <w:numId w:val="54"/>
        </w:numPr>
        <w:tabs>
          <w:tab w:val="left" w:pos="924"/>
        </w:tabs>
        <w:spacing w:before="0" w:after="0"/>
        <w:jc w:val="both"/>
        <w:rPr>
          <w:rFonts w:asciiTheme="majorHAnsi" w:hAnsiTheme="majorHAnsi"/>
          <w:sz w:val="22"/>
          <w:szCs w:val="22"/>
        </w:rPr>
      </w:pPr>
      <w:r w:rsidRPr="001B4EDA">
        <w:rPr>
          <w:rFonts w:asciiTheme="majorHAnsi" w:hAnsiTheme="majorHAnsi"/>
          <w:sz w:val="22"/>
          <w:szCs w:val="22"/>
        </w:rPr>
        <w:t>Which items to select from the population</w:t>
      </w:r>
    </w:p>
    <w:p w:rsidR="00137960" w:rsidRPr="001B4EDA" w:rsidRDefault="00137960" w:rsidP="006A6CA0">
      <w:pPr>
        <w:pStyle w:val="ListParagraph"/>
        <w:numPr>
          <w:ilvl w:val="0"/>
          <w:numId w:val="54"/>
        </w:numPr>
        <w:tabs>
          <w:tab w:val="left" w:pos="924"/>
        </w:tabs>
        <w:spacing w:before="0" w:after="0"/>
        <w:jc w:val="both"/>
        <w:rPr>
          <w:rFonts w:asciiTheme="majorHAnsi" w:hAnsiTheme="majorHAnsi"/>
          <w:sz w:val="22"/>
          <w:szCs w:val="22"/>
        </w:rPr>
      </w:pPr>
      <w:r w:rsidRPr="001B4EDA">
        <w:rPr>
          <w:rFonts w:asciiTheme="majorHAnsi" w:hAnsiTheme="majorHAnsi"/>
          <w:sz w:val="22"/>
          <w:szCs w:val="22"/>
        </w:rPr>
        <w:t>When to perform the procedures</w:t>
      </w:r>
    </w:p>
    <w:p w:rsidR="00137960" w:rsidRPr="00137960" w:rsidRDefault="00137960" w:rsidP="00137960">
      <w:pPr>
        <w:tabs>
          <w:tab w:val="left" w:pos="924"/>
        </w:tabs>
        <w:spacing w:before="0" w:after="0"/>
        <w:jc w:val="both"/>
        <w:rPr>
          <w:rFonts w:asciiTheme="majorHAnsi" w:hAnsiTheme="majorHAnsi"/>
          <w:sz w:val="22"/>
          <w:szCs w:val="22"/>
        </w:rPr>
      </w:pPr>
    </w:p>
    <w:p w:rsidR="00137960" w:rsidRPr="00137960" w:rsidRDefault="001B4EDA" w:rsidP="001B4EDA">
      <w:pPr>
        <w:pStyle w:val="Heading2"/>
      </w:pPr>
      <w:bookmarkStart w:id="79" w:name="_Toc6527838"/>
      <w:r>
        <w:t>Audit procedures</w:t>
      </w:r>
      <w:bookmarkEnd w:id="79"/>
    </w:p>
    <w:p w:rsidR="00137960" w:rsidRPr="00137960" w:rsidRDefault="00137960" w:rsidP="00137960">
      <w:pPr>
        <w:tabs>
          <w:tab w:val="left" w:pos="924"/>
        </w:tabs>
        <w:spacing w:before="0" w:after="0"/>
        <w:jc w:val="both"/>
        <w:rPr>
          <w:rFonts w:asciiTheme="majorHAnsi" w:hAnsiTheme="majorHAnsi"/>
          <w:sz w:val="22"/>
          <w:szCs w:val="22"/>
        </w:rPr>
      </w:pPr>
    </w:p>
    <w:p w:rsidR="00137960" w:rsidRPr="00137960" w:rsidRDefault="00137960" w:rsidP="00137960">
      <w:pPr>
        <w:tabs>
          <w:tab w:val="left" w:pos="924"/>
        </w:tabs>
        <w:spacing w:before="0" w:after="0"/>
        <w:jc w:val="both"/>
        <w:rPr>
          <w:rFonts w:asciiTheme="majorHAnsi" w:hAnsiTheme="majorHAnsi"/>
          <w:sz w:val="22"/>
          <w:szCs w:val="22"/>
        </w:rPr>
      </w:pPr>
      <w:r w:rsidRPr="00137960">
        <w:rPr>
          <w:rFonts w:asciiTheme="majorHAnsi" w:hAnsiTheme="majorHAnsi"/>
          <w:sz w:val="22"/>
          <w:szCs w:val="22"/>
        </w:rPr>
        <w:t xml:space="preserve">An audit procedure is the detailed instruction of the collection of a type of audit evidence that is to be obtained at some </w:t>
      </w:r>
      <w:proofErr w:type="spellStart"/>
      <w:r w:rsidRPr="00137960">
        <w:rPr>
          <w:rFonts w:asciiTheme="majorHAnsi" w:hAnsiTheme="majorHAnsi"/>
          <w:sz w:val="22"/>
          <w:szCs w:val="22"/>
        </w:rPr>
        <w:t>tine</w:t>
      </w:r>
      <w:proofErr w:type="spellEnd"/>
      <w:r w:rsidRPr="00137960">
        <w:rPr>
          <w:rFonts w:asciiTheme="majorHAnsi" w:hAnsiTheme="majorHAnsi"/>
          <w:sz w:val="22"/>
          <w:szCs w:val="22"/>
        </w:rPr>
        <w:t xml:space="preserve"> during the audit. For example, the following is an audit procedure for the veri</w:t>
      </w:r>
      <w:r w:rsidR="001B4EDA">
        <w:rPr>
          <w:rFonts w:asciiTheme="majorHAnsi" w:hAnsiTheme="majorHAnsi"/>
          <w:sz w:val="22"/>
          <w:szCs w:val="22"/>
        </w:rPr>
        <w:t>fication of cash disbursements:</w:t>
      </w:r>
    </w:p>
    <w:p w:rsidR="00137960" w:rsidRPr="00137960" w:rsidRDefault="00137960" w:rsidP="00137960">
      <w:pPr>
        <w:tabs>
          <w:tab w:val="left" w:pos="924"/>
        </w:tabs>
        <w:spacing w:before="0" w:after="0"/>
        <w:jc w:val="both"/>
        <w:rPr>
          <w:rFonts w:asciiTheme="majorHAnsi" w:hAnsiTheme="majorHAnsi"/>
          <w:sz w:val="22"/>
          <w:szCs w:val="22"/>
        </w:rPr>
      </w:pPr>
      <w:r w:rsidRPr="00137960">
        <w:rPr>
          <w:rFonts w:asciiTheme="majorHAnsi" w:hAnsiTheme="majorHAnsi"/>
          <w:sz w:val="22"/>
          <w:szCs w:val="22"/>
        </w:rPr>
        <w:t>* Obtain the cash disbursements journal and compare the payee name, amount and date on the cancelled check with the cash disbursements journal.</w:t>
      </w:r>
    </w:p>
    <w:p w:rsidR="00137960" w:rsidRPr="00137960" w:rsidRDefault="001B4EDA" w:rsidP="001B4EDA">
      <w:pPr>
        <w:pStyle w:val="Heading3"/>
      </w:pPr>
      <w:bookmarkStart w:id="80" w:name="_Toc6527839"/>
      <w:r>
        <w:t>Sample size</w:t>
      </w:r>
      <w:bookmarkEnd w:id="80"/>
    </w:p>
    <w:p w:rsidR="00137960" w:rsidRPr="00137960" w:rsidRDefault="00137960" w:rsidP="00137960">
      <w:pPr>
        <w:tabs>
          <w:tab w:val="left" w:pos="924"/>
        </w:tabs>
        <w:spacing w:before="0" w:after="0"/>
        <w:jc w:val="both"/>
        <w:rPr>
          <w:rFonts w:asciiTheme="majorHAnsi" w:hAnsiTheme="majorHAnsi"/>
          <w:sz w:val="22"/>
          <w:szCs w:val="22"/>
        </w:rPr>
      </w:pPr>
    </w:p>
    <w:p w:rsidR="00137960" w:rsidRPr="00137960" w:rsidRDefault="00137960" w:rsidP="00137960">
      <w:pPr>
        <w:tabs>
          <w:tab w:val="left" w:pos="924"/>
        </w:tabs>
        <w:spacing w:before="0" w:after="0"/>
        <w:jc w:val="both"/>
        <w:rPr>
          <w:rFonts w:asciiTheme="majorHAnsi" w:hAnsiTheme="majorHAnsi"/>
          <w:sz w:val="22"/>
          <w:szCs w:val="22"/>
        </w:rPr>
      </w:pPr>
      <w:r w:rsidRPr="00137960">
        <w:rPr>
          <w:rFonts w:asciiTheme="majorHAnsi" w:hAnsiTheme="majorHAnsi"/>
          <w:sz w:val="22"/>
          <w:szCs w:val="22"/>
        </w:rPr>
        <w:t xml:space="preserve">Once an audit procedure is selected it </w:t>
      </w:r>
      <w:proofErr w:type="spellStart"/>
      <w:r w:rsidRPr="00137960">
        <w:rPr>
          <w:rFonts w:asciiTheme="majorHAnsi" w:hAnsiTheme="majorHAnsi"/>
          <w:sz w:val="22"/>
          <w:szCs w:val="22"/>
        </w:rPr>
        <w:t>id</w:t>
      </w:r>
      <w:proofErr w:type="spellEnd"/>
      <w:r w:rsidRPr="00137960">
        <w:rPr>
          <w:rFonts w:asciiTheme="majorHAnsi" w:hAnsiTheme="majorHAnsi"/>
          <w:sz w:val="22"/>
          <w:szCs w:val="22"/>
        </w:rPr>
        <w:t xml:space="preserve"> possible to vary the sample size from one to all the items </w:t>
      </w:r>
      <w:r w:rsidR="001B4EDA">
        <w:rPr>
          <w:rFonts w:asciiTheme="majorHAnsi" w:hAnsiTheme="majorHAnsi"/>
          <w:sz w:val="22"/>
          <w:szCs w:val="22"/>
        </w:rPr>
        <w:t>in the population being tested.</w:t>
      </w:r>
    </w:p>
    <w:p w:rsidR="00137960" w:rsidRPr="00137960" w:rsidRDefault="001B4EDA" w:rsidP="00137960">
      <w:pPr>
        <w:tabs>
          <w:tab w:val="left" w:pos="924"/>
        </w:tabs>
        <w:spacing w:before="0" w:after="0"/>
        <w:jc w:val="both"/>
        <w:rPr>
          <w:rFonts w:asciiTheme="majorHAnsi" w:hAnsiTheme="majorHAnsi"/>
          <w:sz w:val="22"/>
          <w:szCs w:val="22"/>
        </w:rPr>
      </w:pPr>
      <w:r>
        <w:rPr>
          <w:rFonts w:asciiTheme="majorHAnsi" w:hAnsiTheme="majorHAnsi"/>
          <w:sz w:val="22"/>
          <w:szCs w:val="22"/>
        </w:rPr>
        <w:t>Items to select:</w:t>
      </w:r>
    </w:p>
    <w:p w:rsidR="00137960" w:rsidRPr="00137960" w:rsidRDefault="00137960" w:rsidP="00137960">
      <w:pPr>
        <w:tabs>
          <w:tab w:val="left" w:pos="924"/>
        </w:tabs>
        <w:spacing w:before="0" w:after="0"/>
        <w:jc w:val="both"/>
        <w:rPr>
          <w:rFonts w:asciiTheme="majorHAnsi" w:hAnsiTheme="majorHAnsi"/>
          <w:sz w:val="22"/>
          <w:szCs w:val="22"/>
        </w:rPr>
      </w:pPr>
      <w:r w:rsidRPr="00137960">
        <w:rPr>
          <w:rFonts w:asciiTheme="majorHAnsi" w:hAnsiTheme="majorHAnsi"/>
          <w:sz w:val="22"/>
          <w:szCs w:val="22"/>
        </w:rPr>
        <w:t>After the sample size has been determined for an audit procedure, it is still necessary to decide which i</w:t>
      </w:r>
      <w:r w:rsidR="001B4EDA">
        <w:rPr>
          <w:rFonts w:asciiTheme="majorHAnsi" w:hAnsiTheme="majorHAnsi"/>
          <w:sz w:val="22"/>
          <w:szCs w:val="22"/>
        </w:rPr>
        <w:t>tems in the population to test.</w:t>
      </w:r>
    </w:p>
    <w:p w:rsidR="00137960" w:rsidRPr="00137960" w:rsidRDefault="001B4EDA" w:rsidP="001B4EDA">
      <w:pPr>
        <w:pStyle w:val="Heading3"/>
      </w:pPr>
      <w:bookmarkStart w:id="81" w:name="_Toc6527840"/>
      <w:r>
        <w:t>Timing</w:t>
      </w:r>
      <w:bookmarkEnd w:id="81"/>
    </w:p>
    <w:p w:rsidR="00137960" w:rsidRPr="00137960" w:rsidRDefault="00137960" w:rsidP="00137960">
      <w:pPr>
        <w:tabs>
          <w:tab w:val="left" w:pos="924"/>
        </w:tabs>
        <w:spacing w:before="0" w:after="0"/>
        <w:jc w:val="both"/>
        <w:rPr>
          <w:rFonts w:asciiTheme="majorHAnsi" w:hAnsiTheme="majorHAnsi"/>
          <w:sz w:val="22"/>
          <w:szCs w:val="22"/>
        </w:rPr>
      </w:pPr>
    </w:p>
    <w:p w:rsidR="00137960" w:rsidRPr="00137960" w:rsidRDefault="00137960" w:rsidP="00137960">
      <w:pPr>
        <w:tabs>
          <w:tab w:val="left" w:pos="924"/>
        </w:tabs>
        <w:spacing w:before="0" w:after="0"/>
        <w:jc w:val="both"/>
        <w:rPr>
          <w:rFonts w:asciiTheme="majorHAnsi" w:hAnsiTheme="majorHAnsi"/>
          <w:sz w:val="22"/>
          <w:szCs w:val="22"/>
        </w:rPr>
      </w:pPr>
      <w:r w:rsidRPr="00137960">
        <w:rPr>
          <w:rFonts w:asciiTheme="majorHAnsi" w:hAnsiTheme="majorHAnsi"/>
          <w:sz w:val="22"/>
          <w:szCs w:val="22"/>
        </w:rPr>
        <w:t>An audit of financial statements usually covers a period such as a year, and an audit is usually not completed until several weeks or mont</w:t>
      </w:r>
      <w:r w:rsidR="001B4EDA">
        <w:rPr>
          <w:rFonts w:asciiTheme="majorHAnsi" w:hAnsiTheme="majorHAnsi"/>
          <w:sz w:val="22"/>
          <w:szCs w:val="22"/>
        </w:rPr>
        <w:t>hs after the end of the period.</w:t>
      </w:r>
    </w:p>
    <w:p w:rsidR="00137960" w:rsidRPr="00137960" w:rsidRDefault="001B4EDA" w:rsidP="001B4EDA">
      <w:pPr>
        <w:pStyle w:val="Heading3"/>
      </w:pPr>
      <w:bookmarkStart w:id="82" w:name="_Toc6527841"/>
      <w:r>
        <w:t>Persuasiveness of Evidence</w:t>
      </w:r>
      <w:bookmarkEnd w:id="82"/>
    </w:p>
    <w:p w:rsidR="00137960" w:rsidRPr="00137960" w:rsidRDefault="00137960" w:rsidP="00137960">
      <w:pPr>
        <w:tabs>
          <w:tab w:val="left" w:pos="924"/>
        </w:tabs>
        <w:spacing w:before="0" w:after="0"/>
        <w:jc w:val="both"/>
        <w:rPr>
          <w:rFonts w:asciiTheme="majorHAnsi" w:hAnsiTheme="majorHAnsi"/>
          <w:sz w:val="22"/>
          <w:szCs w:val="22"/>
        </w:rPr>
      </w:pPr>
    </w:p>
    <w:p w:rsidR="00137960" w:rsidRPr="00137960" w:rsidRDefault="00137960" w:rsidP="00137960">
      <w:pPr>
        <w:tabs>
          <w:tab w:val="left" w:pos="924"/>
        </w:tabs>
        <w:spacing w:before="0" w:after="0"/>
        <w:jc w:val="both"/>
        <w:rPr>
          <w:rFonts w:asciiTheme="majorHAnsi" w:hAnsiTheme="majorHAnsi"/>
          <w:sz w:val="22"/>
          <w:szCs w:val="22"/>
        </w:rPr>
      </w:pPr>
      <w:r w:rsidRPr="00137960">
        <w:rPr>
          <w:rFonts w:asciiTheme="majorHAnsi" w:hAnsiTheme="majorHAnsi"/>
          <w:sz w:val="22"/>
          <w:szCs w:val="22"/>
        </w:rPr>
        <w:t>The third standard of field work that was introduced in chapter 2 requires they auditor to accumulate sufficient competent evidence to support the opinion issued. Because of the nature of audit evidence and the cost considerations of doing an audit, it is unlikely that the auditor will be completely convinced that the opinion is correct.</w:t>
      </w:r>
    </w:p>
    <w:p w:rsidR="00137960" w:rsidRPr="00137960" w:rsidRDefault="00137960" w:rsidP="00137960">
      <w:pPr>
        <w:tabs>
          <w:tab w:val="left" w:pos="924"/>
        </w:tabs>
        <w:spacing w:before="0" w:after="0"/>
        <w:jc w:val="both"/>
        <w:rPr>
          <w:rFonts w:asciiTheme="majorHAnsi" w:hAnsiTheme="majorHAnsi"/>
          <w:sz w:val="22"/>
          <w:szCs w:val="22"/>
        </w:rPr>
      </w:pPr>
    </w:p>
    <w:p w:rsidR="00137960" w:rsidRDefault="00137960" w:rsidP="00137960">
      <w:pPr>
        <w:tabs>
          <w:tab w:val="left" w:pos="924"/>
        </w:tabs>
        <w:spacing w:before="0" w:after="0"/>
        <w:jc w:val="both"/>
        <w:rPr>
          <w:rFonts w:asciiTheme="majorHAnsi" w:hAnsiTheme="majorHAnsi"/>
          <w:sz w:val="22"/>
          <w:szCs w:val="22"/>
        </w:rPr>
      </w:pPr>
      <w:r w:rsidRPr="00137960">
        <w:rPr>
          <w:rFonts w:asciiTheme="majorHAnsi" w:hAnsiTheme="majorHAnsi"/>
          <w:sz w:val="22"/>
          <w:szCs w:val="22"/>
        </w:rPr>
        <w:t>The two determinants of the persuasiveness of evidence are competence and sufficiency, which are taken directly from th</w:t>
      </w:r>
      <w:r w:rsidR="001B4EDA">
        <w:rPr>
          <w:rFonts w:asciiTheme="majorHAnsi" w:hAnsiTheme="majorHAnsi"/>
          <w:sz w:val="22"/>
          <w:szCs w:val="22"/>
        </w:rPr>
        <w:t>e third standard of field work.</w:t>
      </w:r>
    </w:p>
    <w:p w:rsidR="00C54A8F" w:rsidRDefault="00C54A8F" w:rsidP="00137960">
      <w:pPr>
        <w:tabs>
          <w:tab w:val="left" w:pos="924"/>
        </w:tabs>
        <w:spacing w:before="0" w:after="0"/>
        <w:jc w:val="both"/>
        <w:rPr>
          <w:rFonts w:asciiTheme="majorHAnsi" w:hAnsiTheme="majorHAnsi"/>
          <w:sz w:val="22"/>
          <w:szCs w:val="22"/>
        </w:rPr>
      </w:pPr>
    </w:p>
    <w:p w:rsidR="00C54A8F" w:rsidRDefault="00C54A8F" w:rsidP="00137960">
      <w:pPr>
        <w:tabs>
          <w:tab w:val="left" w:pos="924"/>
        </w:tabs>
        <w:spacing w:before="0" w:after="0"/>
        <w:jc w:val="both"/>
        <w:rPr>
          <w:rFonts w:asciiTheme="majorHAnsi" w:hAnsiTheme="majorHAnsi"/>
          <w:sz w:val="22"/>
          <w:szCs w:val="22"/>
        </w:rPr>
      </w:pPr>
    </w:p>
    <w:p w:rsidR="00C54A8F" w:rsidRDefault="00C54A8F" w:rsidP="00137960">
      <w:pPr>
        <w:tabs>
          <w:tab w:val="left" w:pos="924"/>
        </w:tabs>
        <w:spacing w:before="0" w:after="0"/>
        <w:jc w:val="both"/>
        <w:rPr>
          <w:rFonts w:asciiTheme="majorHAnsi" w:hAnsiTheme="majorHAnsi"/>
          <w:sz w:val="22"/>
          <w:szCs w:val="22"/>
        </w:rPr>
      </w:pPr>
    </w:p>
    <w:p w:rsidR="00C54A8F" w:rsidRPr="00137960" w:rsidRDefault="00C54A8F" w:rsidP="00137960">
      <w:pPr>
        <w:tabs>
          <w:tab w:val="left" w:pos="924"/>
        </w:tabs>
        <w:spacing w:before="0" w:after="0"/>
        <w:jc w:val="both"/>
        <w:rPr>
          <w:rFonts w:asciiTheme="majorHAnsi" w:hAnsiTheme="majorHAnsi"/>
          <w:sz w:val="22"/>
          <w:szCs w:val="22"/>
        </w:rPr>
      </w:pPr>
    </w:p>
    <w:p w:rsidR="00137960" w:rsidRPr="00137960" w:rsidRDefault="00137960" w:rsidP="001B4EDA">
      <w:pPr>
        <w:pStyle w:val="Heading3"/>
      </w:pPr>
      <w:bookmarkStart w:id="83" w:name="_Toc6527842"/>
      <w:r w:rsidRPr="00137960">
        <w:lastRenderedPageBreak/>
        <w:t>Competenc</w:t>
      </w:r>
      <w:r w:rsidR="001B4EDA">
        <w:t>e</w:t>
      </w:r>
      <w:bookmarkEnd w:id="83"/>
    </w:p>
    <w:p w:rsidR="00137960" w:rsidRPr="00137960" w:rsidRDefault="00137960" w:rsidP="00137960">
      <w:pPr>
        <w:tabs>
          <w:tab w:val="left" w:pos="924"/>
        </w:tabs>
        <w:spacing w:before="0" w:after="0"/>
        <w:jc w:val="both"/>
        <w:rPr>
          <w:rFonts w:asciiTheme="majorHAnsi" w:hAnsiTheme="majorHAnsi"/>
          <w:sz w:val="22"/>
          <w:szCs w:val="22"/>
        </w:rPr>
      </w:pPr>
    </w:p>
    <w:p w:rsidR="00137960" w:rsidRPr="00137960" w:rsidRDefault="00137960" w:rsidP="00137960">
      <w:pPr>
        <w:tabs>
          <w:tab w:val="left" w:pos="924"/>
        </w:tabs>
        <w:spacing w:before="0" w:after="0"/>
        <w:jc w:val="both"/>
        <w:rPr>
          <w:rFonts w:asciiTheme="majorHAnsi" w:hAnsiTheme="majorHAnsi"/>
          <w:sz w:val="22"/>
          <w:szCs w:val="22"/>
        </w:rPr>
      </w:pPr>
      <w:r w:rsidRPr="00137960">
        <w:rPr>
          <w:rFonts w:asciiTheme="majorHAnsi" w:hAnsiTheme="majorHAnsi"/>
          <w:sz w:val="22"/>
          <w:szCs w:val="22"/>
        </w:rPr>
        <w:t xml:space="preserve">Relevance Evidence must pertain to or be relevant to the audit objective that the auditor is testing before it can be reliable. For example, assume that the auditor is concerned that a client is failing to bill customers for </w:t>
      </w:r>
      <w:proofErr w:type="gramStart"/>
      <w:r w:rsidRPr="00137960">
        <w:rPr>
          <w:rFonts w:asciiTheme="majorHAnsi" w:hAnsiTheme="majorHAnsi"/>
          <w:sz w:val="22"/>
          <w:szCs w:val="22"/>
        </w:rPr>
        <w:t>shipment .</w:t>
      </w:r>
      <w:proofErr w:type="gramEnd"/>
    </w:p>
    <w:p w:rsidR="00137960" w:rsidRPr="00137960" w:rsidRDefault="00137960" w:rsidP="00137960">
      <w:pPr>
        <w:tabs>
          <w:tab w:val="left" w:pos="924"/>
        </w:tabs>
        <w:spacing w:before="0" w:after="0"/>
        <w:jc w:val="both"/>
        <w:rPr>
          <w:rFonts w:asciiTheme="majorHAnsi" w:hAnsiTheme="majorHAnsi"/>
          <w:sz w:val="22"/>
          <w:szCs w:val="22"/>
        </w:rPr>
      </w:pPr>
    </w:p>
    <w:p w:rsidR="00137960" w:rsidRPr="00137960" w:rsidRDefault="00137960" w:rsidP="00137960">
      <w:pPr>
        <w:tabs>
          <w:tab w:val="left" w:pos="924"/>
        </w:tabs>
        <w:spacing w:before="0" w:after="0"/>
        <w:jc w:val="both"/>
        <w:rPr>
          <w:rFonts w:asciiTheme="majorHAnsi" w:hAnsiTheme="majorHAnsi"/>
          <w:sz w:val="22"/>
          <w:szCs w:val="22"/>
        </w:rPr>
      </w:pPr>
      <w:r w:rsidRPr="00137960">
        <w:rPr>
          <w:rFonts w:asciiTheme="majorHAnsi" w:hAnsiTheme="majorHAnsi"/>
          <w:sz w:val="22"/>
          <w:szCs w:val="22"/>
        </w:rPr>
        <w:t>Independence of provider Evidence obtained from a source outside the entity is more reliable than that obtained from.</w:t>
      </w:r>
    </w:p>
    <w:p w:rsidR="00137960" w:rsidRPr="00137960" w:rsidRDefault="00137960" w:rsidP="00137960">
      <w:pPr>
        <w:tabs>
          <w:tab w:val="left" w:pos="924"/>
        </w:tabs>
        <w:spacing w:before="0" w:after="0"/>
        <w:jc w:val="both"/>
        <w:rPr>
          <w:rFonts w:asciiTheme="majorHAnsi" w:hAnsiTheme="majorHAnsi"/>
          <w:sz w:val="22"/>
          <w:szCs w:val="22"/>
        </w:rPr>
      </w:pPr>
    </w:p>
    <w:p w:rsidR="00137960" w:rsidRPr="00137960" w:rsidRDefault="00137960" w:rsidP="00137960">
      <w:pPr>
        <w:tabs>
          <w:tab w:val="left" w:pos="924"/>
        </w:tabs>
        <w:spacing w:before="0" w:after="0"/>
        <w:jc w:val="both"/>
        <w:rPr>
          <w:rFonts w:asciiTheme="majorHAnsi" w:hAnsiTheme="majorHAnsi"/>
          <w:sz w:val="22"/>
          <w:szCs w:val="22"/>
        </w:rPr>
      </w:pPr>
      <w:r w:rsidRPr="00137960">
        <w:rPr>
          <w:rFonts w:asciiTheme="majorHAnsi" w:hAnsiTheme="majorHAnsi"/>
          <w:sz w:val="22"/>
          <w:szCs w:val="22"/>
        </w:rPr>
        <w:t xml:space="preserve">Effectiveness of client’s internal controls </w:t>
      </w:r>
      <w:proofErr w:type="gramStart"/>
      <w:r w:rsidRPr="00137960">
        <w:rPr>
          <w:rFonts w:asciiTheme="majorHAnsi" w:hAnsiTheme="majorHAnsi"/>
          <w:sz w:val="22"/>
          <w:szCs w:val="22"/>
        </w:rPr>
        <w:t>When</w:t>
      </w:r>
      <w:proofErr w:type="gramEnd"/>
      <w:r w:rsidRPr="00137960">
        <w:rPr>
          <w:rFonts w:asciiTheme="majorHAnsi" w:hAnsiTheme="majorHAnsi"/>
          <w:sz w:val="22"/>
          <w:szCs w:val="22"/>
        </w:rPr>
        <w:t xml:space="preserve"> a client’s internal controls are effective, evidence obtained is more reliable than when they are weak.</w:t>
      </w:r>
    </w:p>
    <w:p w:rsidR="00137960" w:rsidRPr="00137960" w:rsidRDefault="00137960" w:rsidP="00137960">
      <w:pPr>
        <w:tabs>
          <w:tab w:val="left" w:pos="924"/>
        </w:tabs>
        <w:spacing w:before="0" w:after="0"/>
        <w:jc w:val="both"/>
        <w:rPr>
          <w:rFonts w:asciiTheme="majorHAnsi" w:hAnsiTheme="majorHAnsi"/>
          <w:sz w:val="22"/>
          <w:szCs w:val="22"/>
        </w:rPr>
      </w:pPr>
    </w:p>
    <w:p w:rsidR="00137960" w:rsidRPr="00137960" w:rsidRDefault="00137960" w:rsidP="00137960">
      <w:pPr>
        <w:tabs>
          <w:tab w:val="left" w:pos="924"/>
        </w:tabs>
        <w:spacing w:before="0" w:after="0"/>
        <w:jc w:val="both"/>
        <w:rPr>
          <w:rFonts w:asciiTheme="majorHAnsi" w:hAnsiTheme="majorHAnsi"/>
          <w:sz w:val="22"/>
          <w:szCs w:val="22"/>
        </w:rPr>
      </w:pPr>
      <w:r w:rsidRPr="00137960">
        <w:rPr>
          <w:rFonts w:asciiTheme="majorHAnsi" w:hAnsiTheme="majorHAnsi"/>
          <w:sz w:val="22"/>
          <w:szCs w:val="22"/>
        </w:rPr>
        <w:t>Auditor’s direct knowledge Evidence obtained directly by auditor through physical examination observation, computation, and inspection is more competent than information obtained indirectly.</w:t>
      </w:r>
    </w:p>
    <w:p w:rsidR="00137960" w:rsidRPr="00137960" w:rsidRDefault="00137960" w:rsidP="00137960">
      <w:pPr>
        <w:tabs>
          <w:tab w:val="left" w:pos="924"/>
        </w:tabs>
        <w:spacing w:before="0" w:after="0"/>
        <w:jc w:val="both"/>
        <w:rPr>
          <w:rFonts w:asciiTheme="majorHAnsi" w:hAnsiTheme="majorHAnsi"/>
          <w:sz w:val="22"/>
          <w:szCs w:val="22"/>
        </w:rPr>
      </w:pPr>
    </w:p>
    <w:p w:rsidR="00137960" w:rsidRPr="00137960" w:rsidRDefault="00137960" w:rsidP="00137960">
      <w:pPr>
        <w:tabs>
          <w:tab w:val="left" w:pos="924"/>
        </w:tabs>
        <w:spacing w:before="0" w:after="0"/>
        <w:jc w:val="both"/>
        <w:rPr>
          <w:rFonts w:asciiTheme="majorHAnsi" w:hAnsiTheme="majorHAnsi"/>
          <w:sz w:val="22"/>
          <w:szCs w:val="22"/>
        </w:rPr>
      </w:pPr>
      <w:r w:rsidRPr="00137960">
        <w:rPr>
          <w:rFonts w:asciiTheme="majorHAnsi" w:hAnsiTheme="majorHAnsi"/>
          <w:sz w:val="22"/>
          <w:szCs w:val="22"/>
        </w:rPr>
        <w:t xml:space="preserve">Qualifications of individuals providing the information </w:t>
      </w:r>
      <w:proofErr w:type="gramStart"/>
      <w:r w:rsidRPr="00137960">
        <w:rPr>
          <w:rFonts w:asciiTheme="majorHAnsi" w:hAnsiTheme="majorHAnsi"/>
          <w:sz w:val="22"/>
          <w:szCs w:val="22"/>
        </w:rPr>
        <w:t>Although</w:t>
      </w:r>
      <w:proofErr w:type="gramEnd"/>
      <w:r w:rsidRPr="00137960">
        <w:rPr>
          <w:rFonts w:asciiTheme="majorHAnsi" w:hAnsiTheme="majorHAnsi"/>
          <w:sz w:val="22"/>
          <w:szCs w:val="22"/>
        </w:rPr>
        <w:t xml:space="preserve"> the source of </w:t>
      </w:r>
      <w:proofErr w:type="spellStart"/>
      <w:r w:rsidRPr="00137960">
        <w:rPr>
          <w:rFonts w:asciiTheme="majorHAnsi" w:hAnsiTheme="majorHAnsi"/>
          <w:sz w:val="22"/>
          <w:szCs w:val="22"/>
        </w:rPr>
        <w:t>in formation</w:t>
      </w:r>
      <w:proofErr w:type="spellEnd"/>
      <w:r w:rsidRPr="00137960">
        <w:rPr>
          <w:rFonts w:asciiTheme="majorHAnsi" w:hAnsiTheme="majorHAnsi"/>
          <w:sz w:val="22"/>
          <w:szCs w:val="22"/>
        </w:rPr>
        <w:t xml:space="preserve"> is independent, the evidence will not be reliable unless the individual providing it is qualified to do so.</w:t>
      </w:r>
    </w:p>
    <w:p w:rsidR="00137960" w:rsidRPr="00137960" w:rsidRDefault="00137960" w:rsidP="00137960">
      <w:pPr>
        <w:tabs>
          <w:tab w:val="left" w:pos="924"/>
        </w:tabs>
        <w:spacing w:before="0" w:after="0"/>
        <w:jc w:val="both"/>
        <w:rPr>
          <w:rFonts w:asciiTheme="majorHAnsi" w:hAnsiTheme="majorHAnsi"/>
          <w:sz w:val="22"/>
          <w:szCs w:val="22"/>
        </w:rPr>
      </w:pPr>
    </w:p>
    <w:p w:rsidR="00137960" w:rsidRPr="00137960" w:rsidRDefault="00137960" w:rsidP="00137960">
      <w:pPr>
        <w:tabs>
          <w:tab w:val="left" w:pos="924"/>
        </w:tabs>
        <w:spacing w:before="0" w:after="0"/>
        <w:jc w:val="both"/>
        <w:rPr>
          <w:rFonts w:asciiTheme="majorHAnsi" w:hAnsiTheme="majorHAnsi"/>
          <w:sz w:val="22"/>
          <w:szCs w:val="22"/>
        </w:rPr>
      </w:pPr>
      <w:r w:rsidRPr="00137960">
        <w:rPr>
          <w:rFonts w:asciiTheme="majorHAnsi" w:hAnsiTheme="majorHAnsi"/>
          <w:sz w:val="22"/>
          <w:szCs w:val="22"/>
        </w:rPr>
        <w:t>Degree of objectivity Objective evidence is more reliable than evidence that requires considerable judgment to determine whether it is correct.</w:t>
      </w:r>
    </w:p>
    <w:p w:rsidR="00137960" w:rsidRPr="00137960" w:rsidRDefault="00137960" w:rsidP="00137960">
      <w:pPr>
        <w:tabs>
          <w:tab w:val="left" w:pos="924"/>
        </w:tabs>
        <w:spacing w:before="0" w:after="0"/>
        <w:jc w:val="both"/>
        <w:rPr>
          <w:rFonts w:asciiTheme="majorHAnsi" w:hAnsiTheme="majorHAnsi"/>
          <w:sz w:val="22"/>
          <w:szCs w:val="22"/>
        </w:rPr>
      </w:pPr>
    </w:p>
    <w:p w:rsidR="00137960" w:rsidRPr="00137960" w:rsidRDefault="00137960" w:rsidP="00137960">
      <w:pPr>
        <w:tabs>
          <w:tab w:val="left" w:pos="924"/>
        </w:tabs>
        <w:spacing w:before="0" w:after="0"/>
        <w:jc w:val="both"/>
        <w:rPr>
          <w:rFonts w:asciiTheme="majorHAnsi" w:hAnsiTheme="majorHAnsi"/>
          <w:sz w:val="22"/>
          <w:szCs w:val="22"/>
        </w:rPr>
      </w:pPr>
      <w:r w:rsidRPr="00137960">
        <w:rPr>
          <w:rFonts w:asciiTheme="majorHAnsi" w:hAnsiTheme="majorHAnsi"/>
          <w:sz w:val="22"/>
          <w:szCs w:val="22"/>
        </w:rPr>
        <w:t>Timeliness The timeliness of audit evidence can refer either to when it is accumulated or to the period covered by the audit.</w:t>
      </w:r>
    </w:p>
    <w:p w:rsidR="00137960" w:rsidRPr="00137960" w:rsidRDefault="001B4EDA" w:rsidP="001B4EDA">
      <w:pPr>
        <w:pStyle w:val="Heading3"/>
      </w:pPr>
      <w:bookmarkStart w:id="84" w:name="_Toc6527843"/>
      <w:r>
        <w:t>Sufficiency</w:t>
      </w:r>
      <w:bookmarkEnd w:id="84"/>
    </w:p>
    <w:p w:rsidR="00137960" w:rsidRPr="00137960" w:rsidRDefault="00137960" w:rsidP="00137960">
      <w:pPr>
        <w:tabs>
          <w:tab w:val="left" w:pos="924"/>
        </w:tabs>
        <w:spacing w:before="0" w:after="0"/>
        <w:jc w:val="both"/>
        <w:rPr>
          <w:rFonts w:asciiTheme="majorHAnsi" w:hAnsiTheme="majorHAnsi"/>
          <w:sz w:val="22"/>
          <w:szCs w:val="22"/>
        </w:rPr>
      </w:pPr>
    </w:p>
    <w:p w:rsidR="00137960" w:rsidRPr="00137960" w:rsidRDefault="00137960" w:rsidP="00137960">
      <w:pPr>
        <w:tabs>
          <w:tab w:val="left" w:pos="924"/>
        </w:tabs>
        <w:spacing w:before="0" w:after="0"/>
        <w:jc w:val="both"/>
        <w:rPr>
          <w:rFonts w:asciiTheme="majorHAnsi" w:hAnsiTheme="majorHAnsi"/>
          <w:sz w:val="22"/>
          <w:szCs w:val="22"/>
        </w:rPr>
      </w:pPr>
      <w:r w:rsidRPr="00137960">
        <w:rPr>
          <w:rFonts w:asciiTheme="majorHAnsi" w:hAnsiTheme="majorHAnsi"/>
          <w:sz w:val="22"/>
          <w:szCs w:val="22"/>
        </w:rPr>
        <w:t>The quantity of evidence obtained determines its sufficiency. Sufficiency of evidence is measured primarily by the sample size the auditor selects. For a given audit procedure, the evidence obtained from a sample of 200 would ordinarily be more sufficient than from a sample of 100.</w:t>
      </w:r>
    </w:p>
    <w:p w:rsidR="00137960" w:rsidRPr="00137960" w:rsidRDefault="001B4EDA" w:rsidP="001B4EDA">
      <w:pPr>
        <w:pStyle w:val="Heading3"/>
      </w:pPr>
      <w:bookmarkStart w:id="85" w:name="_Toc6527844"/>
      <w:r>
        <w:t>Combined Effect</w:t>
      </w:r>
      <w:bookmarkEnd w:id="85"/>
    </w:p>
    <w:p w:rsidR="00137960" w:rsidRPr="00137960" w:rsidRDefault="00137960" w:rsidP="00137960">
      <w:pPr>
        <w:tabs>
          <w:tab w:val="left" w:pos="924"/>
        </w:tabs>
        <w:spacing w:before="0" w:after="0"/>
        <w:jc w:val="both"/>
        <w:rPr>
          <w:rFonts w:asciiTheme="majorHAnsi" w:hAnsiTheme="majorHAnsi"/>
          <w:sz w:val="22"/>
          <w:szCs w:val="22"/>
        </w:rPr>
      </w:pPr>
    </w:p>
    <w:p w:rsidR="00137960" w:rsidRDefault="00137960" w:rsidP="00137960">
      <w:pPr>
        <w:tabs>
          <w:tab w:val="left" w:pos="924"/>
        </w:tabs>
        <w:spacing w:before="0" w:after="0"/>
        <w:jc w:val="both"/>
        <w:rPr>
          <w:rFonts w:asciiTheme="majorHAnsi" w:hAnsiTheme="majorHAnsi"/>
          <w:sz w:val="22"/>
          <w:szCs w:val="22"/>
        </w:rPr>
      </w:pPr>
      <w:r w:rsidRPr="00137960">
        <w:rPr>
          <w:rFonts w:asciiTheme="majorHAnsi" w:hAnsiTheme="majorHAnsi"/>
          <w:sz w:val="22"/>
          <w:szCs w:val="22"/>
        </w:rPr>
        <w:t>The persuasiveness of evidence can be evaluated only after considering the combination of competence and sufficiency, including the effects of the factors influencing competence and sufficiency. A large sample of evidence provided by an independent is not persuasive unless it is relevant to the</w:t>
      </w:r>
      <w:r w:rsidR="001B4EDA">
        <w:rPr>
          <w:rFonts w:asciiTheme="majorHAnsi" w:hAnsiTheme="majorHAnsi"/>
          <w:sz w:val="22"/>
          <w:szCs w:val="22"/>
        </w:rPr>
        <w:t xml:space="preserve"> audit objective being tested.</w:t>
      </w:r>
    </w:p>
    <w:p w:rsidR="00C54A8F" w:rsidRDefault="00C54A8F" w:rsidP="00137960">
      <w:pPr>
        <w:tabs>
          <w:tab w:val="left" w:pos="924"/>
        </w:tabs>
        <w:spacing w:before="0" w:after="0"/>
        <w:jc w:val="both"/>
        <w:rPr>
          <w:rFonts w:asciiTheme="majorHAnsi" w:hAnsiTheme="majorHAnsi"/>
          <w:sz w:val="22"/>
          <w:szCs w:val="22"/>
        </w:rPr>
      </w:pPr>
    </w:p>
    <w:p w:rsidR="00C54A8F" w:rsidRDefault="00C54A8F" w:rsidP="00137960">
      <w:pPr>
        <w:tabs>
          <w:tab w:val="left" w:pos="924"/>
        </w:tabs>
        <w:spacing w:before="0" w:after="0"/>
        <w:jc w:val="both"/>
        <w:rPr>
          <w:rFonts w:asciiTheme="majorHAnsi" w:hAnsiTheme="majorHAnsi"/>
          <w:sz w:val="22"/>
          <w:szCs w:val="22"/>
        </w:rPr>
      </w:pPr>
    </w:p>
    <w:p w:rsidR="00C54A8F" w:rsidRDefault="00C54A8F" w:rsidP="00137960">
      <w:pPr>
        <w:tabs>
          <w:tab w:val="left" w:pos="924"/>
        </w:tabs>
        <w:spacing w:before="0" w:after="0"/>
        <w:jc w:val="both"/>
        <w:rPr>
          <w:rFonts w:asciiTheme="majorHAnsi" w:hAnsiTheme="majorHAnsi"/>
          <w:sz w:val="22"/>
          <w:szCs w:val="22"/>
        </w:rPr>
      </w:pPr>
    </w:p>
    <w:p w:rsidR="00C54A8F" w:rsidRPr="00137960" w:rsidRDefault="00C54A8F" w:rsidP="00137960">
      <w:pPr>
        <w:tabs>
          <w:tab w:val="left" w:pos="924"/>
        </w:tabs>
        <w:spacing w:before="0" w:after="0"/>
        <w:jc w:val="both"/>
        <w:rPr>
          <w:rFonts w:asciiTheme="majorHAnsi" w:hAnsiTheme="majorHAnsi"/>
          <w:sz w:val="22"/>
          <w:szCs w:val="22"/>
        </w:rPr>
      </w:pPr>
    </w:p>
    <w:p w:rsidR="00137960" w:rsidRPr="00137960" w:rsidRDefault="001B4EDA" w:rsidP="001B4EDA">
      <w:pPr>
        <w:pStyle w:val="Heading2"/>
      </w:pPr>
      <w:bookmarkStart w:id="86" w:name="_Toc6527845"/>
      <w:r>
        <w:lastRenderedPageBreak/>
        <w:t>Types of Audit Evidence</w:t>
      </w:r>
      <w:bookmarkEnd w:id="86"/>
    </w:p>
    <w:p w:rsidR="00137960" w:rsidRPr="00137960" w:rsidRDefault="00137960" w:rsidP="00137960">
      <w:pPr>
        <w:tabs>
          <w:tab w:val="left" w:pos="924"/>
        </w:tabs>
        <w:spacing w:before="0" w:after="0"/>
        <w:jc w:val="both"/>
        <w:rPr>
          <w:rFonts w:asciiTheme="majorHAnsi" w:hAnsiTheme="majorHAnsi"/>
          <w:sz w:val="22"/>
          <w:szCs w:val="22"/>
        </w:rPr>
      </w:pPr>
    </w:p>
    <w:p w:rsidR="00137960" w:rsidRPr="001B4EDA" w:rsidRDefault="00137960" w:rsidP="006A6CA0">
      <w:pPr>
        <w:pStyle w:val="ListParagraph"/>
        <w:numPr>
          <w:ilvl w:val="0"/>
          <w:numId w:val="55"/>
        </w:numPr>
        <w:tabs>
          <w:tab w:val="left" w:pos="924"/>
        </w:tabs>
        <w:spacing w:before="0" w:after="0"/>
        <w:jc w:val="both"/>
        <w:rPr>
          <w:rFonts w:asciiTheme="majorHAnsi" w:hAnsiTheme="majorHAnsi"/>
          <w:sz w:val="22"/>
          <w:szCs w:val="22"/>
        </w:rPr>
      </w:pPr>
      <w:r w:rsidRPr="001B4EDA">
        <w:rPr>
          <w:rFonts w:asciiTheme="majorHAnsi" w:hAnsiTheme="majorHAnsi"/>
          <w:sz w:val="22"/>
          <w:szCs w:val="22"/>
        </w:rPr>
        <w:t>Physical examination</w:t>
      </w:r>
    </w:p>
    <w:p w:rsidR="00137960" w:rsidRPr="001B4EDA" w:rsidRDefault="00137960" w:rsidP="006A6CA0">
      <w:pPr>
        <w:pStyle w:val="ListParagraph"/>
        <w:numPr>
          <w:ilvl w:val="0"/>
          <w:numId w:val="55"/>
        </w:numPr>
        <w:tabs>
          <w:tab w:val="left" w:pos="924"/>
        </w:tabs>
        <w:spacing w:before="0" w:after="0"/>
        <w:jc w:val="both"/>
        <w:rPr>
          <w:rFonts w:asciiTheme="majorHAnsi" w:hAnsiTheme="majorHAnsi"/>
          <w:sz w:val="22"/>
          <w:szCs w:val="22"/>
        </w:rPr>
      </w:pPr>
      <w:r w:rsidRPr="001B4EDA">
        <w:rPr>
          <w:rFonts w:asciiTheme="majorHAnsi" w:hAnsiTheme="majorHAnsi"/>
          <w:sz w:val="22"/>
          <w:szCs w:val="22"/>
        </w:rPr>
        <w:t>Confirmation</w:t>
      </w:r>
    </w:p>
    <w:p w:rsidR="00137960" w:rsidRPr="001B4EDA" w:rsidRDefault="00137960" w:rsidP="006A6CA0">
      <w:pPr>
        <w:pStyle w:val="ListParagraph"/>
        <w:numPr>
          <w:ilvl w:val="0"/>
          <w:numId w:val="55"/>
        </w:numPr>
        <w:tabs>
          <w:tab w:val="left" w:pos="924"/>
        </w:tabs>
        <w:spacing w:before="0" w:after="0"/>
        <w:jc w:val="both"/>
        <w:rPr>
          <w:rFonts w:asciiTheme="majorHAnsi" w:hAnsiTheme="majorHAnsi"/>
          <w:sz w:val="22"/>
          <w:szCs w:val="22"/>
        </w:rPr>
      </w:pPr>
      <w:r w:rsidRPr="001B4EDA">
        <w:rPr>
          <w:rFonts w:asciiTheme="majorHAnsi" w:hAnsiTheme="majorHAnsi"/>
          <w:sz w:val="22"/>
          <w:szCs w:val="22"/>
        </w:rPr>
        <w:t>Observation</w:t>
      </w:r>
    </w:p>
    <w:p w:rsidR="00137960" w:rsidRPr="001B4EDA" w:rsidRDefault="00137960" w:rsidP="006A6CA0">
      <w:pPr>
        <w:pStyle w:val="ListParagraph"/>
        <w:numPr>
          <w:ilvl w:val="0"/>
          <w:numId w:val="55"/>
        </w:numPr>
        <w:tabs>
          <w:tab w:val="left" w:pos="924"/>
        </w:tabs>
        <w:spacing w:before="0" w:after="0"/>
        <w:jc w:val="both"/>
        <w:rPr>
          <w:rFonts w:asciiTheme="majorHAnsi" w:hAnsiTheme="majorHAnsi"/>
          <w:sz w:val="22"/>
          <w:szCs w:val="22"/>
        </w:rPr>
      </w:pPr>
      <w:r w:rsidRPr="001B4EDA">
        <w:rPr>
          <w:rFonts w:asciiTheme="majorHAnsi" w:hAnsiTheme="majorHAnsi"/>
          <w:sz w:val="22"/>
          <w:szCs w:val="22"/>
        </w:rPr>
        <w:t>Documentation</w:t>
      </w:r>
    </w:p>
    <w:p w:rsidR="00137960" w:rsidRPr="001B4EDA" w:rsidRDefault="00137960" w:rsidP="006A6CA0">
      <w:pPr>
        <w:pStyle w:val="ListParagraph"/>
        <w:numPr>
          <w:ilvl w:val="0"/>
          <w:numId w:val="55"/>
        </w:numPr>
        <w:tabs>
          <w:tab w:val="left" w:pos="924"/>
        </w:tabs>
        <w:spacing w:before="0" w:after="0"/>
        <w:jc w:val="both"/>
        <w:rPr>
          <w:rFonts w:asciiTheme="majorHAnsi" w:hAnsiTheme="majorHAnsi"/>
          <w:sz w:val="22"/>
          <w:szCs w:val="22"/>
        </w:rPr>
      </w:pPr>
      <w:r w:rsidRPr="001B4EDA">
        <w:rPr>
          <w:rFonts w:asciiTheme="majorHAnsi" w:hAnsiTheme="majorHAnsi"/>
          <w:sz w:val="22"/>
          <w:szCs w:val="22"/>
        </w:rPr>
        <w:t>Inquiries of the client</w:t>
      </w:r>
    </w:p>
    <w:p w:rsidR="00137960" w:rsidRPr="001B4EDA" w:rsidRDefault="00137960" w:rsidP="006A6CA0">
      <w:pPr>
        <w:pStyle w:val="ListParagraph"/>
        <w:numPr>
          <w:ilvl w:val="0"/>
          <w:numId w:val="55"/>
        </w:numPr>
        <w:tabs>
          <w:tab w:val="left" w:pos="924"/>
        </w:tabs>
        <w:spacing w:before="0" w:after="0"/>
        <w:jc w:val="both"/>
        <w:rPr>
          <w:rFonts w:asciiTheme="majorHAnsi" w:hAnsiTheme="majorHAnsi"/>
          <w:sz w:val="22"/>
          <w:szCs w:val="22"/>
        </w:rPr>
      </w:pPr>
      <w:r w:rsidRPr="001B4EDA">
        <w:rPr>
          <w:rFonts w:asciiTheme="majorHAnsi" w:hAnsiTheme="majorHAnsi"/>
          <w:sz w:val="22"/>
          <w:szCs w:val="22"/>
        </w:rPr>
        <w:t>Re performance</w:t>
      </w:r>
    </w:p>
    <w:p w:rsidR="00137960" w:rsidRPr="001B4EDA" w:rsidRDefault="00137960" w:rsidP="006A6CA0">
      <w:pPr>
        <w:pStyle w:val="ListParagraph"/>
        <w:numPr>
          <w:ilvl w:val="0"/>
          <w:numId w:val="55"/>
        </w:numPr>
        <w:tabs>
          <w:tab w:val="left" w:pos="924"/>
        </w:tabs>
        <w:spacing w:before="0" w:after="0"/>
        <w:jc w:val="both"/>
        <w:rPr>
          <w:rFonts w:asciiTheme="majorHAnsi" w:hAnsiTheme="majorHAnsi"/>
          <w:sz w:val="22"/>
          <w:szCs w:val="22"/>
        </w:rPr>
      </w:pPr>
      <w:r w:rsidRPr="001B4EDA">
        <w:rPr>
          <w:rFonts w:asciiTheme="majorHAnsi" w:hAnsiTheme="majorHAnsi"/>
          <w:sz w:val="22"/>
          <w:szCs w:val="22"/>
        </w:rPr>
        <w:t>Analytical procedures</w:t>
      </w:r>
    </w:p>
    <w:p w:rsidR="00137960" w:rsidRPr="00137960" w:rsidRDefault="00137960" w:rsidP="001B4EDA">
      <w:pPr>
        <w:pStyle w:val="Heading3"/>
      </w:pPr>
      <w:r w:rsidRPr="00137960">
        <w:t xml:space="preserve"> </w:t>
      </w:r>
      <w:bookmarkStart w:id="87" w:name="_Toc6527846"/>
      <w:r w:rsidR="001B4EDA">
        <w:t>Physical examination</w:t>
      </w:r>
      <w:bookmarkEnd w:id="87"/>
    </w:p>
    <w:p w:rsidR="00137960" w:rsidRPr="00137960" w:rsidRDefault="00137960" w:rsidP="00137960">
      <w:pPr>
        <w:tabs>
          <w:tab w:val="left" w:pos="924"/>
        </w:tabs>
        <w:spacing w:before="0" w:after="0"/>
        <w:jc w:val="both"/>
        <w:rPr>
          <w:rFonts w:asciiTheme="majorHAnsi" w:hAnsiTheme="majorHAnsi"/>
          <w:sz w:val="22"/>
          <w:szCs w:val="22"/>
        </w:rPr>
      </w:pPr>
    </w:p>
    <w:p w:rsidR="00137960" w:rsidRPr="00137960" w:rsidRDefault="00137960" w:rsidP="00137960">
      <w:pPr>
        <w:tabs>
          <w:tab w:val="left" w:pos="924"/>
        </w:tabs>
        <w:spacing w:before="0" w:after="0"/>
        <w:jc w:val="both"/>
        <w:rPr>
          <w:rFonts w:asciiTheme="majorHAnsi" w:hAnsiTheme="majorHAnsi"/>
          <w:sz w:val="22"/>
          <w:szCs w:val="22"/>
        </w:rPr>
      </w:pPr>
      <w:r w:rsidRPr="00137960">
        <w:rPr>
          <w:rFonts w:asciiTheme="majorHAnsi" w:hAnsiTheme="majorHAnsi"/>
          <w:sz w:val="22"/>
          <w:szCs w:val="22"/>
        </w:rPr>
        <w:t>Physical examination is the inspection or count by the auditor of a tangible asset. This type of evidence is most often associated with inventory and cash but it is also applicable to the verification of securities, notes receivable, and tangible fixed assets. The distinction between the physical examination of assets, such as marketable securities and cash, and the examination of documents, such as cancelled checks and sales documents, is important for auditing purposes.</w:t>
      </w:r>
    </w:p>
    <w:p w:rsidR="00137960" w:rsidRPr="00137960" w:rsidRDefault="002F3137" w:rsidP="002F3137">
      <w:pPr>
        <w:pStyle w:val="Heading3"/>
      </w:pPr>
      <w:bookmarkStart w:id="88" w:name="_Toc6527847"/>
      <w:r>
        <w:t>Confirmation</w:t>
      </w:r>
      <w:bookmarkEnd w:id="88"/>
    </w:p>
    <w:p w:rsidR="00137960" w:rsidRPr="00137960" w:rsidRDefault="00137960" w:rsidP="00137960">
      <w:pPr>
        <w:tabs>
          <w:tab w:val="left" w:pos="924"/>
        </w:tabs>
        <w:spacing w:before="0" w:after="0"/>
        <w:jc w:val="both"/>
        <w:rPr>
          <w:rFonts w:asciiTheme="majorHAnsi" w:hAnsiTheme="majorHAnsi"/>
          <w:sz w:val="22"/>
          <w:szCs w:val="22"/>
        </w:rPr>
      </w:pPr>
    </w:p>
    <w:p w:rsidR="00137960" w:rsidRDefault="00137960" w:rsidP="00137960">
      <w:pPr>
        <w:tabs>
          <w:tab w:val="left" w:pos="924"/>
        </w:tabs>
        <w:spacing w:before="0" w:after="0"/>
        <w:jc w:val="both"/>
        <w:rPr>
          <w:rFonts w:asciiTheme="majorHAnsi" w:hAnsiTheme="majorHAnsi"/>
          <w:sz w:val="22"/>
          <w:szCs w:val="22"/>
        </w:rPr>
      </w:pPr>
      <w:r w:rsidRPr="00137960">
        <w:rPr>
          <w:rFonts w:asciiTheme="majorHAnsi" w:hAnsiTheme="majorHAnsi"/>
          <w:sz w:val="22"/>
          <w:szCs w:val="22"/>
        </w:rPr>
        <w:t>Confirmation describes the receipt of a written or oral response from an independent third party verifying the accuracy of information that was requested by the auditor. The request is made to the client, and the client asks the independent third party to respond directly to the auditor. Because confirmations come from sources independent of the client they are a highly regarded and often used type of evidence.</w:t>
      </w:r>
    </w:p>
    <w:p w:rsidR="00F67EAC" w:rsidRPr="002F3137" w:rsidRDefault="00F67EAC" w:rsidP="0092512E">
      <w:pPr>
        <w:tabs>
          <w:tab w:val="left" w:pos="924"/>
        </w:tabs>
        <w:spacing w:before="0" w:after="0"/>
        <w:jc w:val="both"/>
        <w:rPr>
          <w:rFonts w:asciiTheme="majorHAnsi" w:hAnsiTheme="majorHAnsi"/>
          <w:sz w:val="22"/>
          <w:szCs w:val="22"/>
        </w:rPr>
      </w:pPr>
    </w:p>
    <w:p w:rsidR="00F67EAC" w:rsidRPr="002F3137" w:rsidRDefault="002F3137" w:rsidP="0092512E">
      <w:pPr>
        <w:tabs>
          <w:tab w:val="left" w:pos="924"/>
        </w:tabs>
        <w:spacing w:before="0" w:after="0"/>
        <w:jc w:val="both"/>
        <w:rPr>
          <w:rFonts w:asciiTheme="majorHAnsi" w:hAnsiTheme="majorHAnsi"/>
          <w:b/>
          <w:sz w:val="22"/>
          <w:szCs w:val="22"/>
        </w:rPr>
      </w:pPr>
      <w:r w:rsidRPr="002F3137">
        <w:rPr>
          <w:rFonts w:asciiTheme="majorHAnsi" w:hAnsiTheme="majorHAnsi"/>
          <w:b/>
          <w:sz w:val="22"/>
          <w:szCs w:val="22"/>
        </w:rPr>
        <w:t>Information Often Confirmed</w:t>
      </w:r>
    </w:p>
    <w:tbl>
      <w:tblPr>
        <w:tblW w:w="9120" w:type="dxa"/>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60"/>
        <w:gridCol w:w="4560"/>
      </w:tblGrid>
      <w:tr w:rsidR="002F3137" w:rsidRPr="002F3137" w:rsidTr="002F3137">
        <w:trPr>
          <w:tblCellSpacing w:w="0" w:type="dxa"/>
        </w:trPr>
        <w:tc>
          <w:tcPr>
            <w:tcW w:w="4560" w:type="dxa"/>
            <w:hideMark/>
          </w:tcPr>
          <w:p w:rsidR="002F3137" w:rsidRPr="002F3137" w:rsidRDefault="002F3137" w:rsidP="002F3137">
            <w:pPr>
              <w:spacing w:before="0" w:after="0" w:line="240" w:lineRule="auto"/>
              <w:rPr>
                <w:rFonts w:asciiTheme="majorHAnsi" w:eastAsia="Times New Roman" w:hAnsiTheme="majorHAnsi" w:cs="Times New Roman"/>
                <w:sz w:val="22"/>
                <w:szCs w:val="22"/>
                <w:lang w:bidi="ar-SA"/>
              </w:rPr>
            </w:pPr>
            <w:r w:rsidRPr="002F3137">
              <w:rPr>
                <w:rFonts w:asciiTheme="majorHAnsi" w:eastAsia="Times New Roman" w:hAnsiTheme="majorHAnsi" w:cs="Times New Roman"/>
                <w:b/>
                <w:bCs/>
                <w:sz w:val="22"/>
                <w:szCs w:val="22"/>
                <w:lang w:bidi="ar-SA"/>
              </w:rPr>
              <w:t>Information</w:t>
            </w:r>
          </w:p>
        </w:tc>
        <w:tc>
          <w:tcPr>
            <w:tcW w:w="4560" w:type="dxa"/>
            <w:hideMark/>
          </w:tcPr>
          <w:p w:rsidR="002F3137" w:rsidRPr="002F3137" w:rsidRDefault="002F3137" w:rsidP="002F3137">
            <w:pPr>
              <w:spacing w:before="0" w:after="0" w:line="240" w:lineRule="auto"/>
              <w:rPr>
                <w:rFonts w:asciiTheme="majorHAnsi" w:eastAsia="Times New Roman" w:hAnsiTheme="majorHAnsi" w:cs="Times New Roman"/>
                <w:sz w:val="22"/>
                <w:szCs w:val="22"/>
                <w:lang w:bidi="ar-SA"/>
              </w:rPr>
            </w:pPr>
            <w:r w:rsidRPr="002F3137">
              <w:rPr>
                <w:rFonts w:asciiTheme="majorHAnsi" w:eastAsia="Times New Roman" w:hAnsiTheme="majorHAnsi" w:cs="Times New Roman"/>
                <w:b/>
                <w:bCs/>
                <w:sz w:val="22"/>
                <w:szCs w:val="22"/>
                <w:lang w:bidi="ar-SA"/>
              </w:rPr>
              <w:t xml:space="preserve">Source </w:t>
            </w:r>
          </w:p>
        </w:tc>
      </w:tr>
      <w:tr w:rsidR="002F3137" w:rsidRPr="002F3137" w:rsidTr="002F3137">
        <w:trPr>
          <w:tblCellSpacing w:w="0" w:type="dxa"/>
        </w:trPr>
        <w:tc>
          <w:tcPr>
            <w:tcW w:w="4560" w:type="dxa"/>
            <w:hideMark/>
          </w:tcPr>
          <w:p w:rsidR="002F3137" w:rsidRPr="002F3137" w:rsidRDefault="002F3137" w:rsidP="002F3137">
            <w:pPr>
              <w:spacing w:before="0" w:after="0" w:line="240" w:lineRule="auto"/>
              <w:rPr>
                <w:rFonts w:asciiTheme="majorHAnsi" w:eastAsia="Times New Roman" w:hAnsiTheme="majorHAnsi" w:cs="Times New Roman"/>
                <w:sz w:val="22"/>
                <w:szCs w:val="22"/>
                <w:lang w:bidi="ar-SA"/>
              </w:rPr>
            </w:pPr>
            <w:r w:rsidRPr="002F3137">
              <w:rPr>
                <w:rFonts w:asciiTheme="majorHAnsi" w:eastAsia="Times New Roman" w:hAnsiTheme="majorHAnsi" w:cs="Times New Roman"/>
                <w:b/>
                <w:bCs/>
                <w:sz w:val="22"/>
                <w:szCs w:val="22"/>
                <w:lang w:bidi="ar-SA"/>
              </w:rPr>
              <w:t xml:space="preserve">Asset: </w:t>
            </w:r>
            <w:r w:rsidRPr="002F3137">
              <w:rPr>
                <w:rFonts w:asciiTheme="majorHAnsi" w:eastAsia="Times New Roman" w:hAnsiTheme="majorHAnsi" w:cs="Times New Roman"/>
                <w:sz w:val="22"/>
                <w:szCs w:val="22"/>
                <w:lang w:bidi="ar-SA"/>
              </w:rPr>
              <w:t xml:space="preserve">Cash in </w:t>
            </w:r>
            <w:proofErr w:type="spellStart"/>
            <w:r w:rsidRPr="002F3137">
              <w:rPr>
                <w:rFonts w:asciiTheme="majorHAnsi" w:eastAsia="Times New Roman" w:hAnsiTheme="majorHAnsi" w:cs="Times New Roman"/>
                <w:sz w:val="22"/>
                <w:szCs w:val="22"/>
                <w:lang w:bidi="ar-SA"/>
              </w:rPr>
              <w:t>bankAccounts</w:t>
            </w:r>
            <w:proofErr w:type="spellEnd"/>
            <w:r w:rsidRPr="002F3137">
              <w:rPr>
                <w:rFonts w:asciiTheme="majorHAnsi" w:eastAsia="Times New Roman" w:hAnsiTheme="majorHAnsi" w:cs="Times New Roman"/>
                <w:sz w:val="22"/>
                <w:szCs w:val="22"/>
                <w:lang w:bidi="ar-SA"/>
              </w:rPr>
              <w:t xml:space="preserve"> </w:t>
            </w:r>
            <w:proofErr w:type="spellStart"/>
            <w:r w:rsidRPr="002F3137">
              <w:rPr>
                <w:rFonts w:asciiTheme="majorHAnsi" w:eastAsia="Times New Roman" w:hAnsiTheme="majorHAnsi" w:cs="Times New Roman"/>
                <w:sz w:val="22"/>
                <w:szCs w:val="22"/>
                <w:lang w:bidi="ar-SA"/>
              </w:rPr>
              <w:t>receivableNotes</w:t>
            </w:r>
            <w:proofErr w:type="spellEnd"/>
            <w:r w:rsidRPr="002F3137">
              <w:rPr>
                <w:rFonts w:asciiTheme="majorHAnsi" w:eastAsia="Times New Roman" w:hAnsiTheme="majorHAnsi" w:cs="Times New Roman"/>
                <w:sz w:val="22"/>
                <w:szCs w:val="22"/>
                <w:lang w:bidi="ar-SA"/>
              </w:rPr>
              <w:t xml:space="preserve"> receivable</w:t>
            </w:r>
          </w:p>
          <w:p w:rsidR="002F3137" w:rsidRPr="002F3137" w:rsidRDefault="002F3137" w:rsidP="002F3137">
            <w:pPr>
              <w:spacing w:before="100" w:beforeAutospacing="1" w:after="100" w:afterAutospacing="1" w:line="240" w:lineRule="auto"/>
              <w:rPr>
                <w:rFonts w:asciiTheme="majorHAnsi" w:eastAsia="Times New Roman" w:hAnsiTheme="majorHAnsi" w:cs="Times New Roman"/>
                <w:sz w:val="22"/>
                <w:szCs w:val="22"/>
                <w:lang w:bidi="ar-SA"/>
              </w:rPr>
            </w:pPr>
            <w:r w:rsidRPr="002F3137">
              <w:rPr>
                <w:rFonts w:asciiTheme="majorHAnsi" w:eastAsia="Times New Roman" w:hAnsiTheme="majorHAnsi" w:cs="Times New Roman"/>
                <w:sz w:val="22"/>
                <w:szCs w:val="22"/>
                <w:lang w:bidi="ar-SA"/>
              </w:rPr>
              <w:t>Owned inventory cut on consignment</w:t>
            </w:r>
          </w:p>
          <w:p w:rsidR="002F3137" w:rsidRPr="002F3137" w:rsidRDefault="002F3137" w:rsidP="002F3137">
            <w:pPr>
              <w:spacing w:before="100" w:beforeAutospacing="1" w:after="100" w:afterAutospacing="1" w:line="240" w:lineRule="auto"/>
              <w:rPr>
                <w:rFonts w:asciiTheme="majorHAnsi" w:eastAsia="Times New Roman" w:hAnsiTheme="majorHAnsi" w:cs="Times New Roman"/>
                <w:sz w:val="22"/>
                <w:szCs w:val="22"/>
                <w:lang w:bidi="ar-SA"/>
              </w:rPr>
            </w:pPr>
            <w:r w:rsidRPr="002F3137">
              <w:rPr>
                <w:rFonts w:asciiTheme="majorHAnsi" w:eastAsia="Times New Roman" w:hAnsiTheme="majorHAnsi" w:cs="Times New Roman"/>
                <w:sz w:val="22"/>
                <w:szCs w:val="22"/>
                <w:lang w:bidi="ar-SA"/>
              </w:rPr>
              <w:t>Inventory held in public warehouses</w:t>
            </w:r>
          </w:p>
          <w:p w:rsidR="002F3137" w:rsidRPr="002F3137" w:rsidRDefault="002F3137" w:rsidP="002F3137">
            <w:pPr>
              <w:spacing w:before="100" w:beforeAutospacing="1" w:after="100" w:afterAutospacing="1" w:line="240" w:lineRule="auto"/>
              <w:rPr>
                <w:rFonts w:asciiTheme="majorHAnsi" w:eastAsia="Times New Roman" w:hAnsiTheme="majorHAnsi" w:cs="Times New Roman"/>
                <w:sz w:val="22"/>
                <w:szCs w:val="22"/>
                <w:lang w:bidi="ar-SA"/>
              </w:rPr>
            </w:pPr>
            <w:r w:rsidRPr="002F3137">
              <w:rPr>
                <w:rFonts w:asciiTheme="majorHAnsi" w:eastAsia="Times New Roman" w:hAnsiTheme="majorHAnsi" w:cs="Times New Roman"/>
                <w:sz w:val="22"/>
                <w:szCs w:val="22"/>
                <w:lang w:bidi="ar-SA"/>
              </w:rPr>
              <w:t>Cash surrender value of life insurance</w:t>
            </w:r>
          </w:p>
        </w:tc>
        <w:tc>
          <w:tcPr>
            <w:tcW w:w="4560" w:type="dxa"/>
            <w:hideMark/>
          </w:tcPr>
          <w:p w:rsidR="002F3137" w:rsidRPr="002F3137" w:rsidRDefault="002F3137" w:rsidP="002F3137">
            <w:pPr>
              <w:spacing w:before="0" w:after="0" w:line="240" w:lineRule="auto"/>
              <w:rPr>
                <w:rFonts w:asciiTheme="majorHAnsi" w:eastAsia="Times New Roman" w:hAnsiTheme="majorHAnsi" w:cs="Times New Roman"/>
                <w:sz w:val="22"/>
                <w:szCs w:val="22"/>
                <w:lang w:bidi="ar-SA"/>
              </w:rPr>
            </w:pPr>
            <w:proofErr w:type="spellStart"/>
            <w:r w:rsidRPr="002F3137">
              <w:rPr>
                <w:rFonts w:asciiTheme="majorHAnsi" w:eastAsia="Times New Roman" w:hAnsiTheme="majorHAnsi" w:cs="Times New Roman"/>
                <w:sz w:val="22"/>
                <w:szCs w:val="22"/>
                <w:lang w:bidi="ar-SA"/>
              </w:rPr>
              <w:t>BankCustomerMaker</w:t>
            </w:r>
            <w:proofErr w:type="spellEnd"/>
          </w:p>
          <w:p w:rsidR="002F3137" w:rsidRPr="002F3137" w:rsidRDefault="002F3137" w:rsidP="002F3137">
            <w:pPr>
              <w:spacing w:before="100" w:beforeAutospacing="1" w:after="100" w:afterAutospacing="1" w:line="240" w:lineRule="auto"/>
              <w:rPr>
                <w:rFonts w:asciiTheme="majorHAnsi" w:eastAsia="Times New Roman" w:hAnsiTheme="majorHAnsi" w:cs="Times New Roman"/>
                <w:sz w:val="22"/>
                <w:szCs w:val="22"/>
                <w:lang w:bidi="ar-SA"/>
              </w:rPr>
            </w:pPr>
            <w:r w:rsidRPr="002F3137">
              <w:rPr>
                <w:rFonts w:asciiTheme="majorHAnsi" w:eastAsia="Times New Roman" w:hAnsiTheme="majorHAnsi" w:cs="Times New Roman"/>
                <w:sz w:val="22"/>
                <w:szCs w:val="22"/>
                <w:lang w:bidi="ar-SA"/>
              </w:rPr>
              <w:t>Consignee</w:t>
            </w:r>
          </w:p>
          <w:p w:rsidR="002F3137" w:rsidRPr="002F3137" w:rsidRDefault="002F3137" w:rsidP="002F3137">
            <w:pPr>
              <w:spacing w:before="100" w:beforeAutospacing="1" w:after="100" w:afterAutospacing="1" w:line="240" w:lineRule="auto"/>
              <w:rPr>
                <w:rFonts w:asciiTheme="majorHAnsi" w:eastAsia="Times New Roman" w:hAnsiTheme="majorHAnsi" w:cs="Times New Roman"/>
                <w:sz w:val="22"/>
                <w:szCs w:val="22"/>
                <w:lang w:bidi="ar-SA"/>
              </w:rPr>
            </w:pPr>
            <w:r w:rsidRPr="002F3137">
              <w:rPr>
                <w:rFonts w:asciiTheme="majorHAnsi" w:eastAsia="Times New Roman" w:hAnsiTheme="majorHAnsi" w:cs="Times New Roman"/>
                <w:sz w:val="22"/>
                <w:szCs w:val="22"/>
                <w:lang w:bidi="ar-SA"/>
              </w:rPr>
              <w:t>Public warehouse</w:t>
            </w:r>
          </w:p>
          <w:p w:rsidR="002F3137" w:rsidRPr="002F3137" w:rsidRDefault="002F3137" w:rsidP="002F3137">
            <w:pPr>
              <w:spacing w:before="100" w:beforeAutospacing="1" w:after="100" w:afterAutospacing="1" w:line="240" w:lineRule="auto"/>
              <w:rPr>
                <w:rFonts w:asciiTheme="majorHAnsi" w:eastAsia="Times New Roman" w:hAnsiTheme="majorHAnsi" w:cs="Times New Roman"/>
                <w:sz w:val="22"/>
                <w:szCs w:val="22"/>
                <w:lang w:bidi="ar-SA"/>
              </w:rPr>
            </w:pPr>
            <w:r w:rsidRPr="002F3137">
              <w:rPr>
                <w:rFonts w:asciiTheme="majorHAnsi" w:eastAsia="Times New Roman" w:hAnsiTheme="majorHAnsi" w:cs="Times New Roman"/>
                <w:sz w:val="22"/>
                <w:szCs w:val="22"/>
                <w:lang w:bidi="ar-SA"/>
              </w:rPr>
              <w:t>Insurance company</w:t>
            </w:r>
          </w:p>
        </w:tc>
      </w:tr>
      <w:tr w:rsidR="002F3137" w:rsidRPr="002F3137" w:rsidTr="002F3137">
        <w:trPr>
          <w:tblCellSpacing w:w="0" w:type="dxa"/>
        </w:trPr>
        <w:tc>
          <w:tcPr>
            <w:tcW w:w="4560" w:type="dxa"/>
            <w:hideMark/>
          </w:tcPr>
          <w:p w:rsidR="002F3137" w:rsidRPr="002F3137" w:rsidRDefault="002F3137" w:rsidP="002F3137">
            <w:pPr>
              <w:spacing w:before="0" w:after="0" w:line="240" w:lineRule="auto"/>
              <w:rPr>
                <w:rFonts w:asciiTheme="majorHAnsi" w:eastAsia="Times New Roman" w:hAnsiTheme="majorHAnsi" w:cs="Times New Roman"/>
                <w:sz w:val="22"/>
                <w:szCs w:val="22"/>
                <w:lang w:bidi="ar-SA"/>
              </w:rPr>
            </w:pPr>
            <w:r w:rsidRPr="002F3137">
              <w:rPr>
                <w:rFonts w:asciiTheme="majorHAnsi" w:eastAsia="Times New Roman" w:hAnsiTheme="majorHAnsi" w:cs="Times New Roman"/>
                <w:b/>
                <w:bCs/>
                <w:sz w:val="22"/>
                <w:szCs w:val="22"/>
                <w:lang w:bidi="ar-SA"/>
              </w:rPr>
              <w:t xml:space="preserve">Liabilities </w:t>
            </w:r>
            <w:r w:rsidRPr="002F3137">
              <w:rPr>
                <w:rFonts w:asciiTheme="majorHAnsi" w:eastAsia="Times New Roman" w:hAnsiTheme="majorHAnsi" w:cs="Times New Roman"/>
                <w:sz w:val="22"/>
                <w:szCs w:val="22"/>
                <w:lang w:bidi="ar-SA"/>
              </w:rPr>
              <w:t xml:space="preserve">Accounts </w:t>
            </w:r>
            <w:proofErr w:type="spellStart"/>
            <w:r w:rsidRPr="002F3137">
              <w:rPr>
                <w:rFonts w:asciiTheme="majorHAnsi" w:eastAsia="Times New Roman" w:hAnsiTheme="majorHAnsi" w:cs="Times New Roman"/>
                <w:sz w:val="22"/>
                <w:szCs w:val="22"/>
                <w:lang w:bidi="ar-SA"/>
              </w:rPr>
              <w:t>payableNotes</w:t>
            </w:r>
            <w:proofErr w:type="spellEnd"/>
            <w:r w:rsidRPr="002F3137">
              <w:rPr>
                <w:rFonts w:asciiTheme="majorHAnsi" w:eastAsia="Times New Roman" w:hAnsiTheme="majorHAnsi" w:cs="Times New Roman"/>
                <w:sz w:val="22"/>
                <w:szCs w:val="22"/>
                <w:lang w:bidi="ar-SA"/>
              </w:rPr>
              <w:t xml:space="preserve"> </w:t>
            </w:r>
            <w:proofErr w:type="spellStart"/>
            <w:r w:rsidRPr="002F3137">
              <w:rPr>
                <w:rFonts w:asciiTheme="majorHAnsi" w:eastAsia="Times New Roman" w:hAnsiTheme="majorHAnsi" w:cs="Times New Roman"/>
                <w:sz w:val="22"/>
                <w:szCs w:val="22"/>
                <w:lang w:bidi="ar-SA"/>
              </w:rPr>
              <w:t>payableAdvances</w:t>
            </w:r>
            <w:proofErr w:type="spellEnd"/>
            <w:r w:rsidRPr="002F3137">
              <w:rPr>
                <w:rFonts w:asciiTheme="majorHAnsi" w:eastAsia="Times New Roman" w:hAnsiTheme="majorHAnsi" w:cs="Times New Roman"/>
                <w:sz w:val="22"/>
                <w:szCs w:val="22"/>
                <w:lang w:bidi="ar-SA"/>
              </w:rPr>
              <w:t xml:space="preserve"> from customers</w:t>
            </w:r>
          </w:p>
          <w:p w:rsidR="002F3137" w:rsidRPr="002F3137" w:rsidRDefault="002F3137" w:rsidP="002F3137">
            <w:pPr>
              <w:spacing w:before="100" w:beforeAutospacing="1" w:after="100" w:afterAutospacing="1" w:line="240" w:lineRule="auto"/>
              <w:rPr>
                <w:rFonts w:asciiTheme="majorHAnsi" w:eastAsia="Times New Roman" w:hAnsiTheme="majorHAnsi" w:cs="Times New Roman"/>
                <w:sz w:val="22"/>
                <w:szCs w:val="22"/>
                <w:lang w:bidi="ar-SA"/>
              </w:rPr>
            </w:pPr>
            <w:r w:rsidRPr="002F3137">
              <w:rPr>
                <w:rFonts w:asciiTheme="majorHAnsi" w:eastAsia="Times New Roman" w:hAnsiTheme="majorHAnsi" w:cs="Times New Roman"/>
                <w:sz w:val="22"/>
                <w:szCs w:val="22"/>
                <w:lang w:bidi="ar-SA"/>
              </w:rPr>
              <w:t>Mortgages payable</w:t>
            </w:r>
          </w:p>
          <w:p w:rsidR="002F3137" w:rsidRPr="002F3137" w:rsidRDefault="002F3137" w:rsidP="002F3137">
            <w:pPr>
              <w:spacing w:before="100" w:beforeAutospacing="1" w:after="100" w:afterAutospacing="1" w:line="240" w:lineRule="auto"/>
              <w:rPr>
                <w:rFonts w:asciiTheme="majorHAnsi" w:eastAsia="Times New Roman" w:hAnsiTheme="majorHAnsi" w:cs="Times New Roman"/>
                <w:sz w:val="22"/>
                <w:szCs w:val="22"/>
                <w:lang w:bidi="ar-SA"/>
              </w:rPr>
            </w:pPr>
            <w:r w:rsidRPr="002F3137">
              <w:rPr>
                <w:rFonts w:asciiTheme="majorHAnsi" w:eastAsia="Times New Roman" w:hAnsiTheme="majorHAnsi" w:cs="Times New Roman"/>
                <w:sz w:val="22"/>
                <w:szCs w:val="22"/>
                <w:lang w:bidi="ar-SA"/>
              </w:rPr>
              <w:t>Bonds payable</w:t>
            </w:r>
          </w:p>
        </w:tc>
        <w:tc>
          <w:tcPr>
            <w:tcW w:w="4560" w:type="dxa"/>
            <w:hideMark/>
          </w:tcPr>
          <w:p w:rsidR="002F3137" w:rsidRPr="002F3137" w:rsidRDefault="002F3137" w:rsidP="002F3137">
            <w:pPr>
              <w:spacing w:before="0" w:after="0" w:line="240" w:lineRule="auto"/>
              <w:rPr>
                <w:rFonts w:asciiTheme="majorHAnsi" w:eastAsia="Times New Roman" w:hAnsiTheme="majorHAnsi" w:cs="Times New Roman"/>
                <w:sz w:val="22"/>
                <w:szCs w:val="22"/>
                <w:lang w:bidi="ar-SA"/>
              </w:rPr>
            </w:pPr>
            <w:proofErr w:type="spellStart"/>
            <w:r w:rsidRPr="002F3137">
              <w:rPr>
                <w:rFonts w:asciiTheme="majorHAnsi" w:eastAsia="Times New Roman" w:hAnsiTheme="majorHAnsi" w:cs="Times New Roman"/>
                <w:sz w:val="22"/>
                <w:szCs w:val="22"/>
                <w:lang w:bidi="ar-SA"/>
              </w:rPr>
              <w:t>CreditorLenderCustomer</w:t>
            </w:r>
            <w:proofErr w:type="spellEnd"/>
          </w:p>
          <w:p w:rsidR="002F3137" w:rsidRPr="002F3137" w:rsidRDefault="002F3137" w:rsidP="002F3137">
            <w:pPr>
              <w:spacing w:before="100" w:beforeAutospacing="1" w:after="100" w:afterAutospacing="1" w:line="240" w:lineRule="auto"/>
              <w:rPr>
                <w:rFonts w:asciiTheme="majorHAnsi" w:eastAsia="Times New Roman" w:hAnsiTheme="majorHAnsi" w:cs="Times New Roman"/>
                <w:sz w:val="22"/>
                <w:szCs w:val="22"/>
                <w:lang w:bidi="ar-SA"/>
              </w:rPr>
            </w:pPr>
            <w:r w:rsidRPr="002F3137">
              <w:rPr>
                <w:rFonts w:asciiTheme="majorHAnsi" w:eastAsia="Times New Roman" w:hAnsiTheme="majorHAnsi" w:cs="Times New Roman"/>
                <w:sz w:val="22"/>
                <w:szCs w:val="22"/>
                <w:lang w:bidi="ar-SA"/>
              </w:rPr>
              <w:t>Mortgagor</w:t>
            </w:r>
          </w:p>
          <w:p w:rsidR="002F3137" w:rsidRPr="002F3137" w:rsidRDefault="002F3137" w:rsidP="002F3137">
            <w:pPr>
              <w:spacing w:before="100" w:beforeAutospacing="1" w:after="100" w:afterAutospacing="1" w:line="240" w:lineRule="auto"/>
              <w:rPr>
                <w:rFonts w:asciiTheme="majorHAnsi" w:eastAsia="Times New Roman" w:hAnsiTheme="majorHAnsi" w:cs="Times New Roman"/>
                <w:sz w:val="22"/>
                <w:szCs w:val="22"/>
                <w:lang w:bidi="ar-SA"/>
              </w:rPr>
            </w:pPr>
            <w:r w:rsidRPr="002F3137">
              <w:rPr>
                <w:rFonts w:asciiTheme="majorHAnsi" w:eastAsia="Times New Roman" w:hAnsiTheme="majorHAnsi" w:cs="Times New Roman"/>
                <w:sz w:val="22"/>
                <w:szCs w:val="22"/>
                <w:lang w:bidi="ar-SA"/>
              </w:rPr>
              <w:t>Bondholder</w:t>
            </w:r>
          </w:p>
        </w:tc>
      </w:tr>
      <w:tr w:rsidR="002F3137" w:rsidRPr="002F3137" w:rsidTr="002F3137">
        <w:trPr>
          <w:tblCellSpacing w:w="0" w:type="dxa"/>
        </w:trPr>
        <w:tc>
          <w:tcPr>
            <w:tcW w:w="4560" w:type="dxa"/>
            <w:hideMark/>
          </w:tcPr>
          <w:p w:rsidR="002F3137" w:rsidRPr="002F3137" w:rsidRDefault="002F3137" w:rsidP="002F3137">
            <w:pPr>
              <w:spacing w:before="0" w:after="0" w:line="240" w:lineRule="auto"/>
              <w:rPr>
                <w:rFonts w:asciiTheme="majorHAnsi" w:eastAsia="Times New Roman" w:hAnsiTheme="majorHAnsi" w:cs="Times New Roman"/>
                <w:sz w:val="22"/>
                <w:szCs w:val="22"/>
                <w:lang w:bidi="ar-SA"/>
              </w:rPr>
            </w:pPr>
            <w:r w:rsidRPr="002F3137">
              <w:rPr>
                <w:rFonts w:asciiTheme="majorHAnsi" w:eastAsia="Times New Roman" w:hAnsiTheme="majorHAnsi" w:cs="Times New Roman"/>
                <w:b/>
                <w:bCs/>
                <w:sz w:val="22"/>
                <w:szCs w:val="22"/>
                <w:lang w:bidi="ar-SA"/>
              </w:rPr>
              <w:lastRenderedPageBreak/>
              <w:t xml:space="preserve">Owners’ Equity </w:t>
            </w:r>
            <w:r w:rsidRPr="002F3137">
              <w:rPr>
                <w:rFonts w:asciiTheme="majorHAnsi" w:eastAsia="Times New Roman" w:hAnsiTheme="majorHAnsi" w:cs="Times New Roman"/>
                <w:sz w:val="22"/>
                <w:szCs w:val="22"/>
                <w:lang w:bidi="ar-SA"/>
              </w:rPr>
              <w:t>Shares outstanding</w:t>
            </w:r>
          </w:p>
        </w:tc>
        <w:tc>
          <w:tcPr>
            <w:tcW w:w="4560" w:type="dxa"/>
            <w:hideMark/>
          </w:tcPr>
          <w:p w:rsidR="002F3137" w:rsidRPr="002F3137" w:rsidRDefault="002F3137" w:rsidP="002F3137">
            <w:pPr>
              <w:spacing w:before="0" w:after="0" w:line="240" w:lineRule="auto"/>
              <w:rPr>
                <w:rFonts w:asciiTheme="majorHAnsi" w:eastAsia="Times New Roman" w:hAnsiTheme="majorHAnsi" w:cs="Times New Roman"/>
                <w:sz w:val="22"/>
                <w:szCs w:val="22"/>
                <w:lang w:bidi="ar-SA"/>
              </w:rPr>
            </w:pPr>
            <w:r w:rsidRPr="002F3137">
              <w:rPr>
                <w:rFonts w:asciiTheme="majorHAnsi" w:eastAsia="Times New Roman" w:hAnsiTheme="majorHAnsi" w:cs="Times New Roman"/>
                <w:sz w:val="22"/>
                <w:szCs w:val="22"/>
                <w:lang w:bidi="ar-SA"/>
              </w:rPr>
              <w:t>Registrar and transfer agent</w:t>
            </w:r>
          </w:p>
        </w:tc>
      </w:tr>
      <w:tr w:rsidR="002F3137" w:rsidRPr="002F3137" w:rsidTr="002F3137">
        <w:trPr>
          <w:tblCellSpacing w:w="0" w:type="dxa"/>
        </w:trPr>
        <w:tc>
          <w:tcPr>
            <w:tcW w:w="4560" w:type="dxa"/>
            <w:hideMark/>
          </w:tcPr>
          <w:p w:rsidR="002F3137" w:rsidRPr="002F3137" w:rsidRDefault="002F3137" w:rsidP="002F3137">
            <w:pPr>
              <w:spacing w:before="0" w:after="0" w:line="240" w:lineRule="auto"/>
              <w:rPr>
                <w:rFonts w:asciiTheme="majorHAnsi" w:eastAsia="Times New Roman" w:hAnsiTheme="majorHAnsi" w:cs="Times New Roman"/>
                <w:sz w:val="22"/>
                <w:szCs w:val="22"/>
                <w:lang w:bidi="ar-SA"/>
              </w:rPr>
            </w:pPr>
            <w:r w:rsidRPr="002F3137">
              <w:rPr>
                <w:rFonts w:asciiTheme="majorHAnsi" w:eastAsia="Times New Roman" w:hAnsiTheme="majorHAnsi" w:cs="Times New Roman"/>
                <w:b/>
                <w:bCs/>
                <w:sz w:val="22"/>
                <w:szCs w:val="22"/>
                <w:lang w:bidi="ar-SA"/>
              </w:rPr>
              <w:t xml:space="preserve">Other information </w:t>
            </w:r>
            <w:r w:rsidRPr="002F3137">
              <w:rPr>
                <w:rFonts w:asciiTheme="majorHAnsi" w:eastAsia="Times New Roman" w:hAnsiTheme="majorHAnsi" w:cs="Times New Roman"/>
                <w:sz w:val="22"/>
                <w:szCs w:val="22"/>
                <w:lang w:bidi="ar-SA"/>
              </w:rPr>
              <w:t xml:space="preserve">Insurance </w:t>
            </w:r>
            <w:proofErr w:type="spellStart"/>
            <w:r w:rsidRPr="002F3137">
              <w:rPr>
                <w:rFonts w:asciiTheme="majorHAnsi" w:eastAsia="Times New Roman" w:hAnsiTheme="majorHAnsi" w:cs="Times New Roman"/>
                <w:sz w:val="22"/>
                <w:szCs w:val="22"/>
                <w:lang w:bidi="ar-SA"/>
              </w:rPr>
              <w:t>coverageContingent</w:t>
            </w:r>
            <w:proofErr w:type="spellEnd"/>
            <w:r w:rsidRPr="002F3137">
              <w:rPr>
                <w:rFonts w:asciiTheme="majorHAnsi" w:eastAsia="Times New Roman" w:hAnsiTheme="majorHAnsi" w:cs="Times New Roman"/>
                <w:sz w:val="22"/>
                <w:szCs w:val="22"/>
                <w:lang w:bidi="ar-SA"/>
              </w:rPr>
              <w:t xml:space="preserve"> </w:t>
            </w:r>
            <w:proofErr w:type="spellStart"/>
            <w:r w:rsidRPr="002F3137">
              <w:rPr>
                <w:rFonts w:asciiTheme="majorHAnsi" w:eastAsia="Times New Roman" w:hAnsiTheme="majorHAnsi" w:cs="Times New Roman"/>
                <w:sz w:val="22"/>
                <w:szCs w:val="22"/>
                <w:lang w:bidi="ar-SA"/>
              </w:rPr>
              <w:t>liabilitiesBond</w:t>
            </w:r>
            <w:proofErr w:type="spellEnd"/>
            <w:r w:rsidRPr="002F3137">
              <w:rPr>
                <w:rFonts w:asciiTheme="majorHAnsi" w:eastAsia="Times New Roman" w:hAnsiTheme="majorHAnsi" w:cs="Times New Roman"/>
                <w:sz w:val="22"/>
                <w:szCs w:val="22"/>
                <w:lang w:bidi="ar-SA"/>
              </w:rPr>
              <w:t xml:space="preserve"> indenture agreements</w:t>
            </w:r>
          </w:p>
          <w:p w:rsidR="002F3137" w:rsidRPr="002F3137" w:rsidRDefault="002F3137" w:rsidP="002F3137">
            <w:pPr>
              <w:spacing w:before="100" w:beforeAutospacing="1" w:after="100" w:afterAutospacing="1" w:line="240" w:lineRule="auto"/>
              <w:rPr>
                <w:rFonts w:asciiTheme="majorHAnsi" w:eastAsia="Times New Roman" w:hAnsiTheme="majorHAnsi" w:cs="Times New Roman"/>
                <w:sz w:val="22"/>
                <w:szCs w:val="22"/>
                <w:lang w:bidi="ar-SA"/>
              </w:rPr>
            </w:pPr>
            <w:r w:rsidRPr="002F3137">
              <w:rPr>
                <w:rFonts w:asciiTheme="majorHAnsi" w:eastAsia="Times New Roman" w:hAnsiTheme="majorHAnsi" w:cs="Times New Roman"/>
                <w:sz w:val="22"/>
                <w:szCs w:val="22"/>
                <w:lang w:bidi="ar-SA"/>
              </w:rPr>
              <w:t>Collateral held by creditors</w:t>
            </w:r>
          </w:p>
        </w:tc>
        <w:tc>
          <w:tcPr>
            <w:tcW w:w="4560" w:type="dxa"/>
            <w:hideMark/>
          </w:tcPr>
          <w:p w:rsidR="002F3137" w:rsidRPr="002F3137" w:rsidRDefault="002F3137" w:rsidP="002F3137">
            <w:pPr>
              <w:spacing w:before="0" w:after="0" w:line="240" w:lineRule="auto"/>
              <w:rPr>
                <w:rFonts w:asciiTheme="majorHAnsi" w:eastAsia="Times New Roman" w:hAnsiTheme="majorHAnsi" w:cs="Times New Roman"/>
                <w:sz w:val="22"/>
                <w:szCs w:val="22"/>
                <w:lang w:bidi="ar-SA"/>
              </w:rPr>
            </w:pPr>
            <w:r w:rsidRPr="002F3137">
              <w:rPr>
                <w:rFonts w:asciiTheme="majorHAnsi" w:eastAsia="Times New Roman" w:hAnsiTheme="majorHAnsi" w:cs="Times New Roman"/>
                <w:sz w:val="22"/>
                <w:szCs w:val="22"/>
                <w:lang w:bidi="ar-SA"/>
              </w:rPr>
              <w:t xml:space="preserve">Insurance </w:t>
            </w:r>
            <w:proofErr w:type="spellStart"/>
            <w:r w:rsidRPr="002F3137">
              <w:rPr>
                <w:rFonts w:asciiTheme="majorHAnsi" w:eastAsia="Times New Roman" w:hAnsiTheme="majorHAnsi" w:cs="Times New Roman"/>
                <w:sz w:val="22"/>
                <w:szCs w:val="22"/>
                <w:lang w:bidi="ar-SA"/>
              </w:rPr>
              <w:t>companyBank</w:t>
            </w:r>
            <w:proofErr w:type="spellEnd"/>
            <w:r w:rsidRPr="002F3137">
              <w:rPr>
                <w:rFonts w:asciiTheme="majorHAnsi" w:eastAsia="Times New Roman" w:hAnsiTheme="majorHAnsi" w:cs="Times New Roman"/>
                <w:sz w:val="22"/>
                <w:szCs w:val="22"/>
                <w:lang w:bidi="ar-SA"/>
              </w:rPr>
              <w:t xml:space="preserve">, lender, and client’s legal </w:t>
            </w:r>
            <w:proofErr w:type="spellStart"/>
            <w:r w:rsidRPr="002F3137">
              <w:rPr>
                <w:rFonts w:asciiTheme="majorHAnsi" w:eastAsia="Times New Roman" w:hAnsiTheme="majorHAnsi" w:cs="Times New Roman"/>
                <w:sz w:val="22"/>
                <w:szCs w:val="22"/>
                <w:lang w:bidi="ar-SA"/>
              </w:rPr>
              <w:t>counselBondholder</w:t>
            </w:r>
            <w:proofErr w:type="spellEnd"/>
          </w:p>
          <w:p w:rsidR="002F3137" w:rsidRPr="002F3137" w:rsidRDefault="002F3137" w:rsidP="002F3137">
            <w:pPr>
              <w:spacing w:before="100" w:beforeAutospacing="1" w:after="100" w:afterAutospacing="1" w:line="240" w:lineRule="auto"/>
              <w:rPr>
                <w:rFonts w:asciiTheme="majorHAnsi" w:eastAsia="Times New Roman" w:hAnsiTheme="majorHAnsi" w:cs="Times New Roman"/>
                <w:sz w:val="22"/>
                <w:szCs w:val="22"/>
                <w:lang w:bidi="ar-SA"/>
              </w:rPr>
            </w:pPr>
            <w:r w:rsidRPr="002F3137">
              <w:rPr>
                <w:rFonts w:asciiTheme="majorHAnsi" w:eastAsia="Times New Roman" w:hAnsiTheme="majorHAnsi" w:cs="Times New Roman"/>
                <w:sz w:val="22"/>
                <w:szCs w:val="22"/>
                <w:lang w:bidi="ar-SA"/>
              </w:rPr>
              <w:t>Creditor</w:t>
            </w:r>
          </w:p>
        </w:tc>
      </w:tr>
    </w:tbl>
    <w:p w:rsidR="00FC7DB1" w:rsidRPr="00FC7DB1" w:rsidRDefault="00FC7DB1" w:rsidP="00FC7DB1">
      <w:pPr>
        <w:pStyle w:val="Heading3"/>
      </w:pPr>
      <w:bookmarkStart w:id="89" w:name="_Toc6527848"/>
      <w:r>
        <w:t>Documentation</w:t>
      </w:r>
      <w:bookmarkEnd w:id="89"/>
    </w:p>
    <w:p w:rsidR="00FC7DB1" w:rsidRPr="00FC7DB1" w:rsidRDefault="00FC7DB1" w:rsidP="00FC7DB1">
      <w:pPr>
        <w:tabs>
          <w:tab w:val="left" w:pos="924"/>
        </w:tabs>
        <w:spacing w:before="0" w:after="0"/>
        <w:jc w:val="both"/>
        <w:rPr>
          <w:rFonts w:asciiTheme="majorHAnsi" w:hAnsiTheme="majorHAnsi"/>
          <w:sz w:val="22"/>
          <w:szCs w:val="22"/>
        </w:rPr>
      </w:pPr>
    </w:p>
    <w:p w:rsidR="00FC7DB1" w:rsidRPr="00FC7DB1" w:rsidRDefault="00FC7DB1" w:rsidP="00FC7DB1">
      <w:pPr>
        <w:tabs>
          <w:tab w:val="left" w:pos="924"/>
        </w:tabs>
        <w:spacing w:before="0" w:after="0"/>
        <w:jc w:val="both"/>
        <w:rPr>
          <w:rFonts w:asciiTheme="majorHAnsi" w:hAnsiTheme="majorHAnsi"/>
          <w:sz w:val="22"/>
          <w:szCs w:val="22"/>
        </w:rPr>
      </w:pPr>
      <w:r w:rsidRPr="00FC7DB1">
        <w:rPr>
          <w:rFonts w:asciiTheme="majorHAnsi" w:hAnsiTheme="majorHAnsi"/>
          <w:sz w:val="22"/>
          <w:szCs w:val="22"/>
        </w:rPr>
        <w:t>Documents can he conveniently classified as internal and external. An internal document is one that has been prepared and used within the client’s organization and is retained without ever going to an outside party such as a customer or a vendor.</w:t>
      </w:r>
    </w:p>
    <w:p w:rsidR="00FC7DB1" w:rsidRPr="00FC7DB1" w:rsidRDefault="00FC7DB1" w:rsidP="00FC7DB1">
      <w:pPr>
        <w:tabs>
          <w:tab w:val="left" w:pos="924"/>
        </w:tabs>
        <w:spacing w:before="0" w:after="0"/>
        <w:jc w:val="both"/>
        <w:rPr>
          <w:rFonts w:asciiTheme="majorHAnsi" w:hAnsiTheme="majorHAnsi"/>
          <w:sz w:val="22"/>
          <w:szCs w:val="22"/>
        </w:rPr>
      </w:pPr>
    </w:p>
    <w:p w:rsidR="00FC7DB1" w:rsidRPr="00FC7DB1" w:rsidRDefault="00FC7DB1" w:rsidP="00FC7DB1">
      <w:pPr>
        <w:tabs>
          <w:tab w:val="left" w:pos="924"/>
        </w:tabs>
        <w:spacing w:before="0" w:after="0"/>
        <w:jc w:val="both"/>
        <w:rPr>
          <w:rFonts w:asciiTheme="majorHAnsi" w:hAnsiTheme="majorHAnsi"/>
          <w:sz w:val="22"/>
          <w:szCs w:val="22"/>
        </w:rPr>
      </w:pPr>
      <w:r w:rsidRPr="00FC7DB1">
        <w:rPr>
          <w:rFonts w:asciiTheme="majorHAnsi" w:hAnsiTheme="majorHAnsi"/>
          <w:sz w:val="22"/>
          <w:szCs w:val="22"/>
        </w:rPr>
        <w:t xml:space="preserve">An external document is one that has been in the hands of someone </w:t>
      </w:r>
      <w:proofErr w:type="spellStart"/>
      <w:r w:rsidRPr="00FC7DB1">
        <w:rPr>
          <w:rFonts w:asciiTheme="majorHAnsi" w:hAnsiTheme="majorHAnsi"/>
          <w:sz w:val="22"/>
          <w:szCs w:val="22"/>
        </w:rPr>
        <w:t>out side</w:t>
      </w:r>
      <w:proofErr w:type="spellEnd"/>
      <w:r w:rsidRPr="00FC7DB1">
        <w:rPr>
          <w:rFonts w:asciiTheme="majorHAnsi" w:hAnsiTheme="majorHAnsi"/>
          <w:sz w:val="22"/>
          <w:szCs w:val="22"/>
        </w:rPr>
        <w:t xml:space="preserve"> the client’s organization who is a party to the transaction being documented, but which is either currently in the hands of th</w:t>
      </w:r>
      <w:r>
        <w:rPr>
          <w:rFonts w:asciiTheme="majorHAnsi" w:hAnsiTheme="majorHAnsi"/>
          <w:sz w:val="22"/>
          <w:szCs w:val="22"/>
        </w:rPr>
        <w:t>e client or readily accessible.</w:t>
      </w:r>
    </w:p>
    <w:p w:rsidR="00FC7DB1" w:rsidRPr="00FC7DB1" w:rsidRDefault="00FC7DB1" w:rsidP="00FC7DB1">
      <w:pPr>
        <w:pStyle w:val="Heading3"/>
      </w:pPr>
      <w:bookmarkStart w:id="90" w:name="_Toc6527849"/>
      <w:r>
        <w:t>Observation</w:t>
      </w:r>
      <w:bookmarkEnd w:id="90"/>
    </w:p>
    <w:p w:rsidR="00FC7DB1" w:rsidRPr="00FC7DB1" w:rsidRDefault="00FC7DB1" w:rsidP="00FC7DB1">
      <w:pPr>
        <w:tabs>
          <w:tab w:val="left" w:pos="924"/>
        </w:tabs>
        <w:spacing w:before="0" w:after="0"/>
        <w:jc w:val="both"/>
        <w:rPr>
          <w:rFonts w:asciiTheme="majorHAnsi" w:hAnsiTheme="majorHAnsi"/>
          <w:sz w:val="22"/>
          <w:szCs w:val="22"/>
        </w:rPr>
      </w:pPr>
    </w:p>
    <w:p w:rsidR="00FC7DB1" w:rsidRPr="00FC7DB1" w:rsidRDefault="00FC7DB1" w:rsidP="00FC7DB1">
      <w:pPr>
        <w:tabs>
          <w:tab w:val="left" w:pos="924"/>
        </w:tabs>
        <w:spacing w:before="0" w:after="0"/>
        <w:jc w:val="both"/>
        <w:rPr>
          <w:rFonts w:asciiTheme="majorHAnsi" w:hAnsiTheme="majorHAnsi"/>
          <w:sz w:val="22"/>
          <w:szCs w:val="22"/>
        </w:rPr>
      </w:pPr>
      <w:r w:rsidRPr="00FC7DB1">
        <w:rPr>
          <w:rFonts w:asciiTheme="majorHAnsi" w:hAnsiTheme="majorHAnsi"/>
          <w:sz w:val="22"/>
          <w:szCs w:val="22"/>
        </w:rPr>
        <w:t>Observation is the use of the senses certain activities. Throughout the audit, there are many opportunities to exercise sight, hearing, touch, and smell to evaluate a wide range of items.</w:t>
      </w:r>
    </w:p>
    <w:p w:rsidR="00FC7DB1" w:rsidRPr="00FC7DB1" w:rsidRDefault="00FC7DB1" w:rsidP="00FC7DB1">
      <w:pPr>
        <w:pStyle w:val="Heading3"/>
      </w:pPr>
      <w:bookmarkStart w:id="91" w:name="_Toc6527850"/>
      <w:r>
        <w:t>Inquiries of the client</w:t>
      </w:r>
      <w:bookmarkEnd w:id="91"/>
    </w:p>
    <w:p w:rsidR="00FC7DB1" w:rsidRPr="00FC7DB1" w:rsidRDefault="00FC7DB1" w:rsidP="00FC7DB1">
      <w:pPr>
        <w:tabs>
          <w:tab w:val="left" w:pos="924"/>
        </w:tabs>
        <w:spacing w:before="0" w:after="0"/>
        <w:jc w:val="both"/>
        <w:rPr>
          <w:rFonts w:asciiTheme="majorHAnsi" w:hAnsiTheme="majorHAnsi"/>
          <w:sz w:val="22"/>
          <w:szCs w:val="22"/>
        </w:rPr>
      </w:pPr>
    </w:p>
    <w:p w:rsidR="00FC7DB1" w:rsidRPr="00FC7DB1" w:rsidRDefault="00FC7DB1" w:rsidP="00FC7DB1">
      <w:pPr>
        <w:tabs>
          <w:tab w:val="left" w:pos="924"/>
        </w:tabs>
        <w:spacing w:before="0" w:after="0"/>
        <w:jc w:val="both"/>
        <w:rPr>
          <w:rFonts w:asciiTheme="majorHAnsi" w:hAnsiTheme="majorHAnsi"/>
          <w:sz w:val="22"/>
          <w:szCs w:val="22"/>
        </w:rPr>
      </w:pPr>
      <w:r w:rsidRPr="00FC7DB1">
        <w:rPr>
          <w:rFonts w:asciiTheme="majorHAnsi" w:hAnsiTheme="majorHAnsi"/>
          <w:sz w:val="22"/>
          <w:szCs w:val="22"/>
        </w:rPr>
        <w:t>Inquiry is the obtaining of written or oral information from the client in response to questions from the auditor. Although considerable evidence is obtained from the client through inquiry, it usually cannot be regarded as conclusive because it is not from an independent source and may b</w:t>
      </w:r>
      <w:r>
        <w:rPr>
          <w:rFonts w:asciiTheme="majorHAnsi" w:hAnsiTheme="majorHAnsi"/>
          <w:sz w:val="22"/>
          <w:szCs w:val="22"/>
        </w:rPr>
        <w:t>e biased in the client’s favor.</w:t>
      </w:r>
    </w:p>
    <w:p w:rsidR="00FC7DB1" w:rsidRPr="00FC7DB1" w:rsidRDefault="00FC7DB1" w:rsidP="00FC7DB1">
      <w:pPr>
        <w:pStyle w:val="Heading3"/>
      </w:pPr>
      <w:bookmarkStart w:id="92" w:name="_Toc6527851"/>
      <w:r>
        <w:t>Re performance</w:t>
      </w:r>
      <w:bookmarkEnd w:id="92"/>
    </w:p>
    <w:p w:rsidR="00FC7DB1" w:rsidRPr="00FC7DB1" w:rsidRDefault="00FC7DB1" w:rsidP="00FC7DB1">
      <w:pPr>
        <w:tabs>
          <w:tab w:val="left" w:pos="924"/>
        </w:tabs>
        <w:spacing w:before="0" w:after="0"/>
        <w:jc w:val="both"/>
        <w:rPr>
          <w:rFonts w:asciiTheme="majorHAnsi" w:hAnsiTheme="majorHAnsi"/>
          <w:sz w:val="22"/>
          <w:szCs w:val="22"/>
        </w:rPr>
      </w:pPr>
    </w:p>
    <w:p w:rsidR="00FC7DB1" w:rsidRPr="00FC7DB1" w:rsidRDefault="00FC7DB1" w:rsidP="00FC7DB1">
      <w:pPr>
        <w:tabs>
          <w:tab w:val="left" w:pos="924"/>
        </w:tabs>
        <w:spacing w:before="0" w:after="0"/>
        <w:jc w:val="both"/>
        <w:rPr>
          <w:rFonts w:asciiTheme="majorHAnsi" w:hAnsiTheme="majorHAnsi"/>
          <w:sz w:val="22"/>
          <w:szCs w:val="22"/>
        </w:rPr>
      </w:pPr>
      <w:r w:rsidRPr="00FC7DB1">
        <w:rPr>
          <w:rFonts w:asciiTheme="majorHAnsi" w:hAnsiTheme="majorHAnsi"/>
          <w:sz w:val="22"/>
          <w:szCs w:val="22"/>
        </w:rPr>
        <w:t>Re performance involves rechecki8ng a sample of the computations and transfers of information made by the client during the period under audit. Rechecking of computations consists of testing the client’s arithmetical accuracy.</w:t>
      </w:r>
    </w:p>
    <w:p w:rsidR="00FC7DB1" w:rsidRPr="00FC7DB1" w:rsidRDefault="00FC7DB1" w:rsidP="00FC7DB1">
      <w:pPr>
        <w:pStyle w:val="Heading3"/>
      </w:pPr>
      <w:bookmarkStart w:id="93" w:name="_Toc6527852"/>
      <w:r>
        <w:t>Analytical procedures</w:t>
      </w:r>
      <w:bookmarkEnd w:id="93"/>
    </w:p>
    <w:p w:rsidR="00FC7DB1" w:rsidRPr="00FC7DB1" w:rsidRDefault="00FC7DB1" w:rsidP="00FC7DB1">
      <w:pPr>
        <w:tabs>
          <w:tab w:val="left" w:pos="924"/>
        </w:tabs>
        <w:spacing w:before="0" w:after="0"/>
        <w:jc w:val="both"/>
        <w:rPr>
          <w:rFonts w:asciiTheme="majorHAnsi" w:hAnsiTheme="majorHAnsi"/>
          <w:sz w:val="22"/>
          <w:szCs w:val="22"/>
        </w:rPr>
      </w:pPr>
    </w:p>
    <w:p w:rsidR="00FC7DB1" w:rsidRPr="00FC7DB1" w:rsidRDefault="00FC7DB1" w:rsidP="00FC7DB1">
      <w:pPr>
        <w:tabs>
          <w:tab w:val="left" w:pos="924"/>
        </w:tabs>
        <w:spacing w:before="0" w:after="0"/>
        <w:jc w:val="both"/>
        <w:rPr>
          <w:rFonts w:asciiTheme="majorHAnsi" w:hAnsiTheme="majorHAnsi"/>
          <w:sz w:val="22"/>
          <w:szCs w:val="22"/>
        </w:rPr>
      </w:pPr>
      <w:r w:rsidRPr="00FC7DB1">
        <w:rPr>
          <w:rFonts w:asciiTheme="majorHAnsi" w:hAnsiTheme="majorHAnsi"/>
          <w:sz w:val="22"/>
          <w:szCs w:val="22"/>
        </w:rPr>
        <w:t>Analytical procedures use comparisons and relationships to assess whether account balances o</w:t>
      </w:r>
      <w:r>
        <w:rPr>
          <w:rFonts w:asciiTheme="majorHAnsi" w:hAnsiTheme="majorHAnsi"/>
          <w:sz w:val="22"/>
          <w:szCs w:val="22"/>
        </w:rPr>
        <w:t>r other data appear reasonable.</w:t>
      </w:r>
    </w:p>
    <w:p w:rsidR="00FC7DB1" w:rsidRDefault="00FC7DB1" w:rsidP="00FC7DB1">
      <w:pPr>
        <w:tabs>
          <w:tab w:val="left" w:pos="924"/>
        </w:tabs>
        <w:spacing w:before="0" w:after="0"/>
        <w:jc w:val="both"/>
        <w:rPr>
          <w:rFonts w:asciiTheme="majorHAnsi" w:hAnsiTheme="majorHAnsi"/>
          <w:sz w:val="22"/>
          <w:szCs w:val="22"/>
        </w:rPr>
      </w:pPr>
    </w:p>
    <w:p w:rsidR="00C54A8F" w:rsidRPr="00FC7DB1" w:rsidRDefault="00C54A8F" w:rsidP="00FC7DB1">
      <w:pPr>
        <w:tabs>
          <w:tab w:val="left" w:pos="924"/>
        </w:tabs>
        <w:spacing w:before="0" w:after="0"/>
        <w:jc w:val="both"/>
        <w:rPr>
          <w:rFonts w:asciiTheme="majorHAnsi" w:hAnsiTheme="majorHAnsi"/>
          <w:sz w:val="22"/>
          <w:szCs w:val="22"/>
        </w:rPr>
      </w:pPr>
    </w:p>
    <w:p w:rsidR="00FC7DB1" w:rsidRPr="00FC7DB1" w:rsidRDefault="00FC7DB1" w:rsidP="00FC7DB1">
      <w:pPr>
        <w:tabs>
          <w:tab w:val="left" w:pos="924"/>
        </w:tabs>
        <w:spacing w:before="0" w:after="0"/>
        <w:jc w:val="both"/>
        <w:rPr>
          <w:rFonts w:asciiTheme="majorHAnsi" w:hAnsiTheme="majorHAnsi"/>
          <w:b/>
          <w:sz w:val="22"/>
          <w:szCs w:val="22"/>
        </w:rPr>
      </w:pPr>
      <w:r w:rsidRPr="00FC7DB1">
        <w:rPr>
          <w:rFonts w:asciiTheme="majorHAnsi" w:hAnsiTheme="majorHAnsi"/>
          <w:b/>
          <w:sz w:val="22"/>
          <w:szCs w:val="22"/>
        </w:rPr>
        <w:lastRenderedPageBreak/>
        <w:t>Five Types of analytical procedures:</w:t>
      </w:r>
    </w:p>
    <w:p w:rsidR="00FC7DB1" w:rsidRPr="00FC7DB1" w:rsidRDefault="00FC7DB1" w:rsidP="00FC7DB1">
      <w:pPr>
        <w:tabs>
          <w:tab w:val="left" w:pos="924"/>
        </w:tabs>
        <w:spacing w:before="0" w:after="0"/>
        <w:jc w:val="both"/>
        <w:rPr>
          <w:rFonts w:asciiTheme="majorHAnsi" w:hAnsiTheme="majorHAnsi"/>
          <w:sz w:val="22"/>
          <w:szCs w:val="22"/>
        </w:rPr>
      </w:pPr>
    </w:p>
    <w:p w:rsidR="00FC7DB1" w:rsidRPr="00FC7DB1" w:rsidRDefault="00FC7DB1" w:rsidP="006A6CA0">
      <w:pPr>
        <w:pStyle w:val="ListParagraph"/>
        <w:numPr>
          <w:ilvl w:val="0"/>
          <w:numId w:val="56"/>
        </w:numPr>
        <w:tabs>
          <w:tab w:val="left" w:pos="924"/>
        </w:tabs>
        <w:spacing w:before="0" w:after="0"/>
        <w:jc w:val="both"/>
        <w:rPr>
          <w:rFonts w:asciiTheme="majorHAnsi" w:hAnsiTheme="majorHAnsi"/>
          <w:sz w:val="22"/>
          <w:szCs w:val="22"/>
        </w:rPr>
      </w:pPr>
      <w:r w:rsidRPr="00FC7DB1">
        <w:rPr>
          <w:rFonts w:asciiTheme="majorHAnsi" w:hAnsiTheme="majorHAnsi"/>
          <w:sz w:val="22"/>
          <w:szCs w:val="22"/>
        </w:rPr>
        <w:t>Compare client and industry data.</w:t>
      </w:r>
    </w:p>
    <w:p w:rsidR="00FC7DB1" w:rsidRPr="00FC7DB1" w:rsidRDefault="00FC7DB1" w:rsidP="006A6CA0">
      <w:pPr>
        <w:pStyle w:val="ListParagraph"/>
        <w:numPr>
          <w:ilvl w:val="0"/>
          <w:numId w:val="56"/>
        </w:numPr>
        <w:tabs>
          <w:tab w:val="left" w:pos="924"/>
        </w:tabs>
        <w:spacing w:before="0" w:after="0"/>
        <w:jc w:val="both"/>
        <w:rPr>
          <w:rFonts w:asciiTheme="majorHAnsi" w:hAnsiTheme="majorHAnsi"/>
          <w:sz w:val="22"/>
          <w:szCs w:val="22"/>
        </w:rPr>
      </w:pPr>
      <w:r w:rsidRPr="00FC7DB1">
        <w:rPr>
          <w:rFonts w:asciiTheme="majorHAnsi" w:hAnsiTheme="majorHAnsi"/>
          <w:sz w:val="22"/>
          <w:szCs w:val="22"/>
        </w:rPr>
        <w:t>Compare client data with similar prior period data.</w:t>
      </w:r>
    </w:p>
    <w:p w:rsidR="00FC7DB1" w:rsidRPr="00FC7DB1" w:rsidRDefault="00FC7DB1" w:rsidP="006A6CA0">
      <w:pPr>
        <w:pStyle w:val="ListParagraph"/>
        <w:numPr>
          <w:ilvl w:val="0"/>
          <w:numId w:val="56"/>
        </w:numPr>
        <w:tabs>
          <w:tab w:val="left" w:pos="924"/>
        </w:tabs>
        <w:spacing w:before="0" w:after="0"/>
        <w:jc w:val="both"/>
        <w:rPr>
          <w:rFonts w:asciiTheme="majorHAnsi" w:hAnsiTheme="majorHAnsi"/>
          <w:sz w:val="22"/>
          <w:szCs w:val="22"/>
        </w:rPr>
      </w:pPr>
      <w:r w:rsidRPr="00FC7DB1">
        <w:rPr>
          <w:rFonts w:asciiTheme="majorHAnsi" w:hAnsiTheme="majorHAnsi"/>
          <w:sz w:val="22"/>
          <w:szCs w:val="22"/>
        </w:rPr>
        <w:t>Compare client data with client determined expected results.</w:t>
      </w:r>
    </w:p>
    <w:p w:rsidR="00FC7DB1" w:rsidRPr="00FC7DB1" w:rsidRDefault="00FC7DB1" w:rsidP="006A6CA0">
      <w:pPr>
        <w:pStyle w:val="ListParagraph"/>
        <w:numPr>
          <w:ilvl w:val="0"/>
          <w:numId w:val="56"/>
        </w:numPr>
        <w:tabs>
          <w:tab w:val="left" w:pos="924"/>
        </w:tabs>
        <w:spacing w:before="0" w:after="0"/>
        <w:jc w:val="both"/>
        <w:rPr>
          <w:rFonts w:asciiTheme="majorHAnsi" w:hAnsiTheme="majorHAnsi"/>
          <w:sz w:val="22"/>
          <w:szCs w:val="22"/>
        </w:rPr>
      </w:pPr>
      <w:r w:rsidRPr="00FC7DB1">
        <w:rPr>
          <w:rFonts w:asciiTheme="majorHAnsi" w:hAnsiTheme="majorHAnsi"/>
          <w:sz w:val="22"/>
          <w:szCs w:val="22"/>
        </w:rPr>
        <w:t>Compare client data with auditor determined expected results.</w:t>
      </w:r>
    </w:p>
    <w:p w:rsidR="00F67EAC" w:rsidRPr="00FC7DB1" w:rsidRDefault="00FC7DB1" w:rsidP="006A6CA0">
      <w:pPr>
        <w:pStyle w:val="ListParagraph"/>
        <w:numPr>
          <w:ilvl w:val="0"/>
          <w:numId w:val="56"/>
        </w:numPr>
        <w:tabs>
          <w:tab w:val="left" w:pos="924"/>
        </w:tabs>
        <w:spacing w:before="0" w:after="0"/>
        <w:jc w:val="both"/>
        <w:rPr>
          <w:rFonts w:asciiTheme="majorHAnsi" w:hAnsiTheme="majorHAnsi"/>
          <w:sz w:val="22"/>
          <w:szCs w:val="22"/>
        </w:rPr>
      </w:pPr>
      <w:r w:rsidRPr="00FC7DB1">
        <w:rPr>
          <w:rFonts w:asciiTheme="majorHAnsi" w:hAnsiTheme="majorHAnsi"/>
          <w:sz w:val="22"/>
          <w:szCs w:val="22"/>
        </w:rPr>
        <w:t>Compare client data with expected results, using no financial data.</w:t>
      </w:r>
    </w:p>
    <w:p w:rsidR="0092512E" w:rsidRDefault="0092512E" w:rsidP="0092512E">
      <w:pPr>
        <w:tabs>
          <w:tab w:val="left" w:pos="924"/>
        </w:tabs>
        <w:spacing w:before="0" w:after="0"/>
        <w:jc w:val="both"/>
        <w:rPr>
          <w:rFonts w:asciiTheme="majorHAnsi" w:hAnsiTheme="majorHAnsi"/>
          <w:sz w:val="22"/>
          <w:szCs w:val="22"/>
        </w:rPr>
      </w:pPr>
    </w:p>
    <w:p w:rsidR="002F3137" w:rsidRDefault="00EB2BEB" w:rsidP="00EB2BEB">
      <w:pPr>
        <w:pStyle w:val="Heading1"/>
      </w:pPr>
      <w:bookmarkStart w:id="94" w:name="_Toc6527853"/>
      <w:r w:rsidRPr="00EB2BEB">
        <w:t>Independent Auditors’ Report As at &amp; for the year ended 31 December2017</w:t>
      </w:r>
      <w:bookmarkEnd w:id="94"/>
    </w:p>
    <w:p w:rsidR="00354230" w:rsidRDefault="00354230" w:rsidP="0092512E">
      <w:pPr>
        <w:tabs>
          <w:tab w:val="left" w:pos="924"/>
        </w:tabs>
        <w:spacing w:before="0" w:after="0"/>
        <w:jc w:val="both"/>
        <w:rPr>
          <w:rFonts w:asciiTheme="majorHAnsi" w:hAnsiTheme="majorHAnsi"/>
          <w:sz w:val="22"/>
          <w:szCs w:val="22"/>
        </w:rPr>
      </w:pPr>
    </w:p>
    <w:p w:rsidR="002F3137" w:rsidRPr="00354230" w:rsidRDefault="00354230" w:rsidP="0092512E">
      <w:pPr>
        <w:tabs>
          <w:tab w:val="left" w:pos="924"/>
        </w:tabs>
        <w:spacing w:before="0" w:after="0"/>
        <w:jc w:val="both"/>
        <w:rPr>
          <w:rFonts w:asciiTheme="majorHAnsi" w:hAnsiTheme="majorHAnsi"/>
          <w:b/>
          <w:sz w:val="22"/>
          <w:szCs w:val="22"/>
        </w:rPr>
      </w:pPr>
      <w:r w:rsidRPr="00354230">
        <w:rPr>
          <w:rFonts w:asciiTheme="majorHAnsi" w:hAnsiTheme="majorHAnsi"/>
          <w:b/>
          <w:sz w:val="22"/>
          <w:szCs w:val="22"/>
        </w:rPr>
        <w:t>Independent Auditors’ Report to the Shareholders of First Security Islami Bank Limited</w:t>
      </w:r>
    </w:p>
    <w:p w:rsidR="00354230" w:rsidRDefault="00354230" w:rsidP="0092512E">
      <w:pPr>
        <w:tabs>
          <w:tab w:val="left" w:pos="924"/>
        </w:tabs>
        <w:spacing w:before="0" w:after="0"/>
        <w:jc w:val="both"/>
        <w:rPr>
          <w:rFonts w:asciiTheme="majorHAnsi" w:hAnsiTheme="majorHAnsi"/>
          <w:sz w:val="22"/>
          <w:szCs w:val="22"/>
        </w:rPr>
      </w:pPr>
    </w:p>
    <w:p w:rsidR="00354230" w:rsidRDefault="00354230" w:rsidP="00354230">
      <w:pPr>
        <w:pStyle w:val="Heading2"/>
      </w:pPr>
      <w:bookmarkStart w:id="95" w:name="_Toc6527854"/>
      <w:r w:rsidRPr="00354230">
        <w:t>Report on the consolidated Financial Statements</w:t>
      </w:r>
      <w:bookmarkEnd w:id="95"/>
      <w:r w:rsidRPr="00354230">
        <w:t xml:space="preserve"> </w:t>
      </w:r>
    </w:p>
    <w:p w:rsidR="00354230" w:rsidRDefault="00354230" w:rsidP="0092512E">
      <w:pPr>
        <w:tabs>
          <w:tab w:val="left" w:pos="924"/>
        </w:tabs>
        <w:spacing w:before="0" w:after="0"/>
        <w:jc w:val="both"/>
        <w:rPr>
          <w:rFonts w:asciiTheme="majorHAnsi" w:hAnsiTheme="majorHAnsi"/>
          <w:sz w:val="22"/>
          <w:szCs w:val="22"/>
        </w:rPr>
      </w:pPr>
    </w:p>
    <w:p w:rsidR="00354230" w:rsidRDefault="00354230" w:rsidP="0092512E">
      <w:pPr>
        <w:tabs>
          <w:tab w:val="left" w:pos="924"/>
        </w:tabs>
        <w:spacing w:before="0" w:after="0"/>
        <w:jc w:val="both"/>
        <w:rPr>
          <w:rFonts w:asciiTheme="majorHAnsi" w:hAnsiTheme="majorHAnsi"/>
          <w:sz w:val="22"/>
          <w:szCs w:val="22"/>
        </w:rPr>
      </w:pPr>
      <w:r w:rsidRPr="00354230">
        <w:rPr>
          <w:rFonts w:asciiTheme="majorHAnsi" w:hAnsiTheme="majorHAnsi"/>
          <w:sz w:val="22"/>
          <w:szCs w:val="22"/>
        </w:rPr>
        <w:t>We have audited accompanying consolidated financial statements of First Security Islami Bank Limited (together referred to as the “Group”) as well as the separate financial statements of First Security Islami Bank Limited (the “Bank”) which comprise</w:t>
      </w:r>
      <w:r w:rsidR="000125C9">
        <w:rPr>
          <w:rFonts w:asciiTheme="majorHAnsi" w:hAnsiTheme="majorHAnsi"/>
          <w:sz w:val="22"/>
          <w:szCs w:val="22"/>
        </w:rPr>
        <w:t xml:space="preserve"> </w:t>
      </w:r>
      <w:r w:rsidRPr="00354230">
        <w:rPr>
          <w:rFonts w:asciiTheme="majorHAnsi" w:hAnsiTheme="majorHAnsi"/>
          <w:sz w:val="22"/>
          <w:szCs w:val="22"/>
        </w:rPr>
        <w:t>the</w:t>
      </w:r>
      <w:r w:rsidR="000125C9">
        <w:rPr>
          <w:rFonts w:asciiTheme="majorHAnsi" w:hAnsiTheme="majorHAnsi"/>
          <w:sz w:val="22"/>
          <w:szCs w:val="22"/>
        </w:rPr>
        <w:t xml:space="preserve"> </w:t>
      </w:r>
      <w:r w:rsidRPr="00354230">
        <w:rPr>
          <w:rFonts w:asciiTheme="majorHAnsi" w:hAnsiTheme="majorHAnsi"/>
          <w:sz w:val="22"/>
          <w:szCs w:val="22"/>
        </w:rPr>
        <w:t>consolidated</w:t>
      </w:r>
      <w:r w:rsidR="000125C9">
        <w:rPr>
          <w:rFonts w:asciiTheme="majorHAnsi" w:hAnsiTheme="majorHAnsi"/>
          <w:sz w:val="22"/>
          <w:szCs w:val="22"/>
        </w:rPr>
        <w:t xml:space="preserve"> </w:t>
      </w:r>
      <w:r w:rsidRPr="00354230">
        <w:rPr>
          <w:rFonts w:asciiTheme="majorHAnsi" w:hAnsiTheme="majorHAnsi"/>
          <w:sz w:val="22"/>
          <w:szCs w:val="22"/>
        </w:rPr>
        <w:t>and</w:t>
      </w:r>
      <w:r w:rsidR="000125C9">
        <w:rPr>
          <w:rFonts w:asciiTheme="majorHAnsi" w:hAnsiTheme="majorHAnsi"/>
          <w:sz w:val="22"/>
          <w:szCs w:val="22"/>
        </w:rPr>
        <w:t xml:space="preserve"> </w:t>
      </w:r>
      <w:r w:rsidRPr="00354230">
        <w:rPr>
          <w:rFonts w:asciiTheme="majorHAnsi" w:hAnsiTheme="majorHAnsi"/>
          <w:sz w:val="22"/>
          <w:szCs w:val="22"/>
        </w:rPr>
        <w:t>separate</w:t>
      </w:r>
      <w:r w:rsidR="000125C9">
        <w:rPr>
          <w:rFonts w:asciiTheme="majorHAnsi" w:hAnsiTheme="majorHAnsi"/>
          <w:sz w:val="22"/>
          <w:szCs w:val="22"/>
        </w:rPr>
        <w:t xml:space="preserve"> </w:t>
      </w:r>
      <w:r w:rsidRPr="00354230">
        <w:rPr>
          <w:rFonts w:asciiTheme="majorHAnsi" w:hAnsiTheme="majorHAnsi"/>
          <w:sz w:val="22"/>
          <w:szCs w:val="22"/>
        </w:rPr>
        <w:t>Balance</w:t>
      </w:r>
      <w:r w:rsidR="000125C9">
        <w:rPr>
          <w:rFonts w:asciiTheme="majorHAnsi" w:hAnsiTheme="majorHAnsi"/>
          <w:sz w:val="22"/>
          <w:szCs w:val="22"/>
        </w:rPr>
        <w:t xml:space="preserve"> </w:t>
      </w:r>
      <w:r w:rsidRPr="00354230">
        <w:rPr>
          <w:rFonts w:asciiTheme="majorHAnsi" w:hAnsiTheme="majorHAnsi"/>
          <w:sz w:val="22"/>
          <w:szCs w:val="22"/>
        </w:rPr>
        <w:t>Sheets</w:t>
      </w:r>
      <w:r w:rsidR="000125C9">
        <w:rPr>
          <w:rFonts w:asciiTheme="majorHAnsi" w:hAnsiTheme="majorHAnsi"/>
          <w:sz w:val="22"/>
          <w:szCs w:val="22"/>
        </w:rPr>
        <w:t xml:space="preserve"> </w:t>
      </w:r>
      <w:r w:rsidRPr="00354230">
        <w:rPr>
          <w:rFonts w:asciiTheme="majorHAnsi" w:hAnsiTheme="majorHAnsi"/>
          <w:sz w:val="22"/>
          <w:szCs w:val="22"/>
        </w:rPr>
        <w:t>as</w:t>
      </w:r>
      <w:r w:rsidR="000125C9">
        <w:rPr>
          <w:rFonts w:asciiTheme="majorHAnsi" w:hAnsiTheme="majorHAnsi"/>
          <w:sz w:val="22"/>
          <w:szCs w:val="22"/>
        </w:rPr>
        <w:t xml:space="preserve"> </w:t>
      </w:r>
      <w:r w:rsidRPr="00354230">
        <w:rPr>
          <w:rFonts w:asciiTheme="majorHAnsi" w:hAnsiTheme="majorHAnsi"/>
          <w:sz w:val="22"/>
          <w:szCs w:val="22"/>
        </w:rPr>
        <w:t>at</w:t>
      </w:r>
      <w:r w:rsidR="000125C9">
        <w:rPr>
          <w:rFonts w:asciiTheme="majorHAnsi" w:hAnsiTheme="majorHAnsi"/>
          <w:sz w:val="22"/>
          <w:szCs w:val="22"/>
        </w:rPr>
        <w:t xml:space="preserve"> </w:t>
      </w:r>
      <w:r w:rsidRPr="00354230">
        <w:rPr>
          <w:rFonts w:asciiTheme="majorHAnsi" w:hAnsiTheme="majorHAnsi"/>
          <w:sz w:val="22"/>
          <w:szCs w:val="22"/>
        </w:rPr>
        <w:t>31</w:t>
      </w:r>
      <w:r w:rsidR="000125C9">
        <w:rPr>
          <w:rFonts w:asciiTheme="majorHAnsi" w:hAnsiTheme="majorHAnsi"/>
          <w:sz w:val="22"/>
          <w:szCs w:val="22"/>
        </w:rPr>
        <w:t xml:space="preserve"> </w:t>
      </w:r>
      <w:r w:rsidRPr="00354230">
        <w:rPr>
          <w:rFonts w:asciiTheme="majorHAnsi" w:hAnsiTheme="majorHAnsi"/>
          <w:sz w:val="22"/>
          <w:szCs w:val="22"/>
        </w:rPr>
        <w:t>December</w:t>
      </w:r>
      <w:r w:rsidR="000125C9">
        <w:rPr>
          <w:rFonts w:asciiTheme="majorHAnsi" w:hAnsiTheme="majorHAnsi"/>
          <w:sz w:val="22"/>
          <w:szCs w:val="22"/>
        </w:rPr>
        <w:t xml:space="preserve"> </w:t>
      </w:r>
      <w:r w:rsidRPr="00354230">
        <w:rPr>
          <w:rFonts w:asciiTheme="majorHAnsi" w:hAnsiTheme="majorHAnsi"/>
          <w:sz w:val="22"/>
          <w:szCs w:val="22"/>
        </w:rPr>
        <w:t>2017,</w:t>
      </w:r>
      <w:r w:rsidR="000125C9">
        <w:rPr>
          <w:rFonts w:asciiTheme="majorHAnsi" w:hAnsiTheme="majorHAnsi"/>
          <w:sz w:val="22"/>
          <w:szCs w:val="22"/>
        </w:rPr>
        <w:t xml:space="preserve"> </w:t>
      </w:r>
      <w:r w:rsidRPr="00354230">
        <w:rPr>
          <w:rFonts w:asciiTheme="majorHAnsi" w:hAnsiTheme="majorHAnsi"/>
          <w:sz w:val="22"/>
          <w:szCs w:val="22"/>
        </w:rPr>
        <w:t>consolidated</w:t>
      </w:r>
      <w:r w:rsidR="000125C9">
        <w:rPr>
          <w:rFonts w:asciiTheme="majorHAnsi" w:hAnsiTheme="majorHAnsi"/>
          <w:sz w:val="22"/>
          <w:szCs w:val="22"/>
        </w:rPr>
        <w:t xml:space="preserve"> </w:t>
      </w:r>
      <w:r w:rsidRPr="00354230">
        <w:rPr>
          <w:rFonts w:asciiTheme="majorHAnsi" w:hAnsiTheme="majorHAnsi"/>
          <w:sz w:val="22"/>
          <w:szCs w:val="22"/>
        </w:rPr>
        <w:t>and</w:t>
      </w:r>
      <w:r w:rsidR="000125C9">
        <w:rPr>
          <w:rFonts w:asciiTheme="majorHAnsi" w:hAnsiTheme="majorHAnsi"/>
          <w:sz w:val="22"/>
          <w:szCs w:val="22"/>
        </w:rPr>
        <w:t xml:space="preserve"> </w:t>
      </w:r>
      <w:r w:rsidRPr="00354230">
        <w:rPr>
          <w:rFonts w:asciiTheme="majorHAnsi" w:hAnsiTheme="majorHAnsi"/>
          <w:sz w:val="22"/>
          <w:szCs w:val="22"/>
        </w:rPr>
        <w:t>separate</w:t>
      </w:r>
      <w:r w:rsidR="000125C9">
        <w:rPr>
          <w:rFonts w:asciiTheme="majorHAnsi" w:hAnsiTheme="majorHAnsi"/>
          <w:sz w:val="22"/>
          <w:szCs w:val="22"/>
        </w:rPr>
        <w:t xml:space="preserve"> </w:t>
      </w:r>
      <w:r w:rsidRPr="00354230">
        <w:rPr>
          <w:rFonts w:asciiTheme="majorHAnsi" w:hAnsiTheme="majorHAnsi"/>
          <w:sz w:val="22"/>
          <w:szCs w:val="22"/>
        </w:rPr>
        <w:t>profit</w:t>
      </w:r>
      <w:r w:rsidR="000125C9">
        <w:rPr>
          <w:rFonts w:asciiTheme="majorHAnsi" w:hAnsiTheme="majorHAnsi"/>
          <w:sz w:val="22"/>
          <w:szCs w:val="22"/>
        </w:rPr>
        <w:t xml:space="preserve"> </w:t>
      </w:r>
      <w:r w:rsidRPr="00354230">
        <w:rPr>
          <w:rFonts w:asciiTheme="majorHAnsi" w:hAnsiTheme="majorHAnsi"/>
          <w:sz w:val="22"/>
          <w:szCs w:val="22"/>
        </w:rPr>
        <w:t>and loss</w:t>
      </w:r>
      <w:r w:rsidR="000125C9">
        <w:rPr>
          <w:rFonts w:asciiTheme="majorHAnsi" w:hAnsiTheme="majorHAnsi"/>
          <w:sz w:val="22"/>
          <w:szCs w:val="22"/>
        </w:rPr>
        <w:t xml:space="preserve"> </w:t>
      </w:r>
      <w:r w:rsidRPr="00354230">
        <w:rPr>
          <w:rFonts w:asciiTheme="majorHAnsi" w:hAnsiTheme="majorHAnsi"/>
          <w:sz w:val="22"/>
          <w:szCs w:val="22"/>
        </w:rPr>
        <w:t>accounts,</w:t>
      </w:r>
      <w:r w:rsidR="000125C9">
        <w:rPr>
          <w:rFonts w:asciiTheme="majorHAnsi" w:hAnsiTheme="majorHAnsi"/>
          <w:sz w:val="22"/>
          <w:szCs w:val="22"/>
        </w:rPr>
        <w:t xml:space="preserve"> </w:t>
      </w:r>
      <w:r w:rsidRPr="00354230">
        <w:rPr>
          <w:rFonts w:asciiTheme="majorHAnsi" w:hAnsiTheme="majorHAnsi"/>
          <w:sz w:val="22"/>
          <w:szCs w:val="22"/>
        </w:rPr>
        <w:t>consolidated</w:t>
      </w:r>
      <w:r w:rsidR="000125C9">
        <w:rPr>
          <w:rFonts w:asciiTheme="majorHAnsi" w:hAnsiTheme="majorHAnsi"/>
          <w:sz w:val="22"/>
          <w:szCs w:val="22"/>
        </w:rPr>
        <w:t xml:space="preserve"> </w:t>
      </w:r>
      <w:r w:rsidRPr="00354230">
        <w:rPr>
          <w:rFonts w:asciiTheme="majorHAnsi" w:hAnsiTheme="majorHAnsi"/>
          <w:sz w:val="22"/>
          <w:szCs w:val="22"/>
        </w:rPr>
        <w:t>and</w:t>
      </w:r>
      <w:r w:rsidR="000125C9">
        <w:rPr>
          <w:rFonts w:asciiTheme="majorHAnsi" w:hAnsiTheme="majorHAnsi"/>
          <w:sz w:val="22"/>
          <w:szCs w:val="22"/>
        </w:rPr>
        <w:t xml:space="preserve"> </w:t>
      </w:r>
      <w:r w:rsidRPr="00354230">
        <w:rPr>
          <w:rFonts w:asciiTheme="majorHAnsi" w:hAnsiTheme="majorHAnsi"/>
          <w:sz w:val="22"/>
          <w:szCs w:val="22"/>
        </w:rPr>
        <w:t>separate</w:t>
      </w:r>
      <w:r w:rsidR="000125C9">
        <w:rPr>
          <w:rFonts w:asciiTheme="majorHAnsi" w:hAnsiTheme="majorHAnsi"/>
          <w:sz w:val="22"/>
          <w:szCs w:val="22"/>
        </w:rPr>
        <w:t xml:space="preserve"> </w:t>
      </w:r>
      <w:r w:rsidRPr="00354230">
        <w:rPr>
          <w:rFonts w:asciiTheme="majorHAnsi" w:hAnsiTheme="majorHAnsi"/>
          <w:sz w:val="22"/>
          <w:szCs w:val="22"/>
        </w:rPr>
        <w:t>Balance</w:t>
      </w:r>
      <w:r w:rsidR="000125C9">
        <w:rPr>
          <w:rFonts w:asciiTheme="majorHAnsi" w:hAnsiTheme="majorHAnsi"/>
          <w:sz w:val="22"/>
          <w:szCs w:val="22"/>
        </w:rPr>
        <w:t xml:space="preserve"> </w:t>
      </w:r>
      <w:r w:rsidRPr="00354230">
        <w:rPr>
          <w:rFonts w:asciiTheme="majorHAnsi" w:hAnsiTheme="majorHAnsi"/>
          <w:sz w:val="22"/>
          <w:szCs w:val="22"/>
        </w:rPr>
        <w:t>Sheets</w:t>
      </w:r>
      <w:r w:rsidR="000125C9">
        <w:rPr>
          <w:rFonts w:asciiTheme="majorHAnsi" w:hAnsiTheme="majorHAnsi"/>
          <w:sz w:val="22"/>
          <w:szCs w:val="22"/>
        </w:rPr>
        <w:t xml:space="preserve"> </w:t>
      </w:r>
      <w:r w:rsidRPr="00354230">
        <w:rPr>
          <w:rFonts w:asciiTheme="majorHAnsi" w:hAnsiTheme="majorHAnsi"/>
          <w:sz w:val="22"/>
          <w:szCs w:val="22"/>
        </w:rPr>
        <w:t>as</w:t>
      </w:r>
      <w:r w:rsidR="000125C9">
        <w:rPr>
          <w:rFonts w:asciiTheme="majorHAnsi" w:hAnsiTheme="majorHAnsi"/>
          <w:sz w:val="22"/>
          <w:szCs w:val="22"/>
        </w:rPr>
        <w:t xml:space="preserve"> </w:t>
      </w:r>
      <w:r w:rsidRPr="00354230">
        <w:rPr>
          <w:rFonts w:asciiTheme="majorHAnsi" w:hAnsiTheme="majorHAnsi"/>
          <w:sz w:val="22"/>
          <w:szCs w:val="22"/>
        </w:rPr>
        <w:t>at</w:t>
      </w:r>
      <w:r w:rsidR="000125C9">
        <w:rPr>
          <w:rFonts w:asciiTheme="majorHAnsi" w:hAnsiTheme="majorHAnsi"/>
          <w:sz w:val="22"/>
          <w:szCs w:val="22"/>
        </w:rPr>
        <w:t xml:space="preserve"> </w:t>
      </w:r>
      <w:r w:rsidRPr="00354230">
        <w:rPr>
          <w:rFonts w:asciiTheme="majorHAnsi" w:hAnsiTheme="majorHAnsi"/>
          <w:sz w:val="22"/>
          <w:szCs w:val="22"/>
        </w:rPr>
        <w:t>31</w:t>
      </w:r>
      <w:r w:rsidR="000125C9">
        <w:rPr>
          <w:rFonts w:asciiTheme="majorHAnsi" w:hAnsiTheme="majorHAnsi"/>
          <w:sz w:val="22"/>
          <w:szCs w:val="22"/>
        </w:rPr>
        <w:t xml:space="preserve"> </w:t>
      </w:r>
      <w:r w:rsidRPr="00354230">
        <w:rPr>
          <w:rFonts w:asciiTheme="majorHAnsi" w:hAnsiTheme="majorHAnsi"/>
          <w:sz w:val="22"/>
          <w:szCs w:val="22"/>
        </w:rPr>
        <w:t>December</w:t>
      </w:r>
      <w:r w:rsidR="000125C9">
        <w:rPr>
          <w:rFonts w:asciiTheme="majorHAnsi" w:hAnsiTheme="majorHAnsi"/>
          <w:sz w:val="22"/>
          <w:szCs w:val="22"/>
        </w:rPr>
        <w:t xml:space="preserve"> </w:t>
      </w:r>
      <w:r w:rsidRPr="00354230">
        <w:rPr>
          <w:rFonts w:asciiTheme="majorHAnsi" w:hAnsiTheme="majorHAnsi"/>
          <w:sz w:val="22"/>
          <w:szCs w:val="22"/>
        </w:rPr>
        <w:t>2017</w:t>
      </w:r>
      <w:r w:rsidR="000125C9">
        <w:rPr>
          <w:rFonts w:asciiTheme="majorHAnsi" w:hAnsiTheme="majorHAnsi"/>
          <w:sz w:val="22"/>
          <w:szCs w:val="22"/>
        </w:rPr>
        <w:t xml:space="preserve"> </w:t>
      </w:r>
      <w:r w:rsidRPr="00354230">
        <w:rPr>
          <w:rFonts w:asciiTheme="majorHAnsi" w:hAnsiTheme="majorHAnsi"/>
          <w:sz w:val="22"/>
          <w:szCs w:val="22"/>
        </w:rPr>
        <w:t>and</w:t>
      </w:r>
      <w:r w:rsidR="000125C9">
        <w:rPr>
          <w:rFonts w:asciiTheme="majorHAnsi" w:hAnsiTheme="majorHAnsi"/>
          <w:sz w:val="22"/>
          <w:szCs w:val="22"/>
        </w:rPr>
        <w:t xml:space="preserve"> </w:t>
      </w:r>
      <w:r w:rsidRPr="00354230">
        <w:rPr>
          <w:rFonts w:asciiTheme="majorHAnsi" w:hAnsiTheme="majorHAnsi"/>
          <w:sz w:val="22"/>
          <w:szCs w:val="22"/>
        </w:rPr>
        <w:t>consolidated</w:t>
      </w:r>
      <w:r w:rsidR="000125C9">
        <w:rPr>
          <w:rFonts w:asciiTheme="majorHAnsi" w:hAnsiTheme="majorHAnsi"/>
          <w:sz w:val="22"/>
          <w:szCs w:val="22"/>
        </w:rPr>
        <w:t xml:space="preserve"> </w:t>
      </w:r>
      <w:r w:rsidRPr="00354230">
        <w:rPr>
          <w:rFonts w:asciiTheme="majorHAnsi" w:hAnsiTheme="majorHAnsi"/>
          <w:sz w:val="22"/>
          <w:szCs w:val="22"/>
        </w:rPr>
        <w:t>and</w:t>
      </w:r>
      <w:r w:rsidR="000125C9">
        <w:rPr>
          <w:rFonts w:asciiTheme="majorHAnsi" w:hAnsiTheme="majorHAnsi"/>
          <w:sz w:val="22"/>
          <w:szCs w:val="22"/>
        </w:rPr>
        <w:t xml:space="preserve"> </w:t>
      </w:r>
      <w:r w:rsidRPr="00354230">
        <w:rPr>
          <w:rFonts w:asciiTheme="majorHAnsi" w:hAnsiTheme="majorHAnsi"/>
          <w:sz w:val="22"/>
          <w:szCs w:val="22"/>
        </w:rPr>
        <w:t>separate</w:t>
      </w:r>
      <w:r w:rsidR="000125C9">
        <w:rPr>
          <w:rFonts w:asciiTheme="majorHAnsi" w:hAnsiTheme="majorHAnsi"/>
          <w:sz w:val="22"/>
          <w:szCs w:val="22"/>
        </w:rPr>
        <w:t xml:space="preserve"> </w:t>
      </w:r>
      <w:r w:rsidRPr="00354230">
        <w:rPr>
          <w:rFonts w:asciiTheme="majorHAnsi" w:hAnsiTheme="majorHAnsi"/>
          <w:sz w:val="22"/>
          <w:szCs w:val="22"/>
        </w:rPr>
        <w:t>cash flow</w:t>
      </w:r>
      <w:r w:rsidR="000125C9">
        <w:rPr>
          <w:rFonts w:asciiTheme="majorHAnsi" w:hAnsiTheme="majorHAnsi"/>
          <w:sz w:val="22"/>
          <w:szCs w:val="22"/>
        </w:rPr>
        <w:t xml:space="preserve"> </w:t>
      </w:r>
      <w:r w:rsidRPr="00354230">
        <w:rPr>
          <w:rFonts w:asciiTheme="majorHAnsi" w:hAnsiTheme="majorHAnsi"/>
          <w:sz w:val="22"/>
          <w:szCs w:val="22"/>
        </w:rPr>
        <w:t>statements</w:t>
      </w:r>
      <w:r w:rsidR="000125C9">
        <w:rPr>
          <w:rFonts w:asciiTheme="majorHAnsi" w:hAnsiTheme="majorHAnsi"/>
          <w:sz w:val="22"/>
          <w:szCs w:val="22"/>
        </w:rPr>
        <w:t xml:space="preserve"> </w:t>
      </w:r>
      <w:r w:rsidRPr="00354230">
        <w:rPr>
          <w:rFonts w:asciiTheme="majorHAnsi" w:hAnsiTheme="majorHAnsi"/>
          <w:sz w:val="22"/>
          <w:szCs w:val="22"/>
        </w:rPr>
        <w:t>for</w:t>
      </w:r>
      <w:r w:rsidR="000125C9">
        <w:rPr>
          <w:rFonts w:asciiTheme="majorHAnsi" w:hAnsiTheme="majorHAnsi"/>
          <w:sz w:val="22"/>
          <w:szCs w:val="22"/>
        </w:rPr>
        <w:t xml:space="preserve"> </w:t>
      </w:r>
      <w:r w:rsidRPr="00354230">
        <w:rPr>
          <w:rFonts w:asciiTheme="majorHAnsi" w:hAnsiTheme="majorHAnsi"/>
          <w:sz w:val="22"/>
          <w:szCs w:val="22"/>
        </w:rPr>
        <w:t>the</w:t>
      </w:r>
      <w:r w:rsidR="000125C9">
        <w:rPr>
          <w:rFonts w:asciiTheme="majorHAnsi" w:hAnsiTheme="majorHAnsi"/>
          <w:sz w:val="22"/>
          <w:szCs w:val="22"/>
        </w:rPr>
        <w:t xml:space="preserve"> </w:t>
      </w:r>
      <w:r w:rsidRPr="00354230">
        <w:rPr>
          <w:rFonts w:asciiTheme="majorHAnsi" w:hAnsiTheme="majorHAnsi"/>
          <w:sz w:val="22"/>
          <w:szCs w:val="22"/>
        </w:rPr>
        <w:t>year</w:t>
      </w:r>
      <w:r w:rsidR="000125C9">
        <w:rPr>
          <w:rFonts w:asciiTheme="majorHAnsi" w:hAnsiTheme="majorHAnsi"/>
          <w:sz w:val="22"/>
          <w:szCs w:val="22"/>
        </w:rPr>
        <w:t xml:space="preserve"> </w:t>
      </w:r>
      <w:r w:rsidRPr="00354230">
        <w:rPr>
          <w:rFonts w:asciiTheme="majorHAnsi" w:hAnsiTheme="majorHAnsi"/>
          <w:sz w:val="22"/>
          <w:szCs w:val="22"/>
        </w:rPr>
        <w:t>then</w:t>
      </w:r>
      <w:r w:rsidR="000125C9">
        <w:rPr>
          <w:rFonts w:asciiTheme="majorHAnsi" w:hAnsiTheme="majorHAnsi"/>
          <w:sz w:val="22"/>
          <w:szCs w:val="22"/>
        </w:rPr>
        <w:t xml:space="preserve"> </w:t>
      </w:r>
      <w:r w:rsidRPr="00354230">
        <w:rPr>
          <w:rFonts w:asciiTheme="majorHAnsi" w:hAnsiTheme="majorHAnsi"/>
          <w:sz w:val="22"/>
          <w:szCs w:val="22"/>
        </w:rPr>
        <w:t>ended,</w:t>
      </w:r>
      <w:r w:rsidR="000125C9">
        <w:rPr>
          <w:rFonts w:asciiTheme="majorHAnsi" w:hAnsiTheme="majorHAnsi"/>
          <w:sz w:val="22"/>
          <w:szCs w:val="22"/>
        </w:rPr>
        <w:t xml:space="preserve"> </w:t>
      </w:r>
      <w:r w:rsidRPr="00354230">
        <w:rPr>
          <w:rFonts w:asciiTheme="majorHAnsi" w:hAnsiTheme="majorHAnsi"/>
          <w:sz w:val="22"/>
          <w:szCs w:val="22"/>
        </w:rPr>
        <w:t>and</w:t>
      </w:r>
      <w:r w:rsidR="000125C9">
        <w:rPr>
          <w:rFonts w:asciiTheme="majorHAnsi" w:hAnsiTheme="majorHAnsi"/>
          <w:sz w:val="22"/>
          <w:szCs w:val="22"/>
        </w:rPr>
        <w:t xml:space="preserve"> </w:t>
      </w:r>
      <w:r w:rsidRPr="00354230">
        <w:rPr>
          <w:rFonts w:asciiTheme="majorHAnsi" w:hAnsiTheme="majorHAnsi"/>
          <w:sz w:val="22"/>
          <w:szCs w:val="22"/>
        </w:rPr>
        <w:t>a</w:t>
      </w:r>
      <w:r w:rsidR="000125C9">
        <w:rPr>
          <w:rFonts w:asciiTheme="majorHAnsi" w:hAnsiTheme="majorHAnsi"/>
          <w:sz w:val="22"/>
          <w:szCs w:val="22"/>
        </w:rPr>
        <w:t xml:space="preserve"> </w:t>
      </w:r>
      <w:r w:rsidRPr="00354230">
        <w:rPr>
          <w:rFonts w:asciiTheme="majorHAnsi" w:hAnsiTheme="majorHAnsi"/>
          <w:sz w:val="22"/>
          <w:szCs w:val="22"/>
        </w:rPr>
        <w:t>summary</w:t>
      </w:r>
      <w:r w:rsidR="000125C9">
        <w:rPr>
          <w:rFonts w:asciiTheme="majorHAnsi" w:hAnsiTheme="majorHAnsi"/>
          <w:sz w:val="22"/>
          <w:szCs w:val="22"/>
        </w:rPr>
        <w:t xml:space="preserve"> </w:t>
      </w:r>
      <w:r w:rsidRPr="00354230">
        <w:rPr>
          <w:rFonts w:asciiTheme="majorHAnsi" w:hAnsiTheme="majorHAnsi"/>
          <w:sz w:val="22"/>
          <w:szCs w:val="22"/>
        </w:rPr>
        <w:t>significant</w:t>
      </w:r>
      <w:r w:rsidR="000125C9">
        <w:rPr>
          <w:rFonts w:asciiTheme="majorHAnsi" w:hAnsiTheme="majorHAnsi"/>
          <w:sz w:val="22"/>
          <w:szCs w:val="22"/>
        </w:rPr>
        <w:t xml:space="preserve"> </w:t>
      </w:r>
      <w:r w:rsidRPr="00354230">
        <w:rPr>
          <w:rFonts w:asciiTheme="majorHAnsi" w:hAnsiTheme="majorHAnsi"/>
          <w:sz w:val="22"/>
          <w:szCs w:val="22"/>
        </w:rPr>
        <w:t>accounting</w:t>
      </w:r>
      <w:r w:rsidR="000125C9">
        <w:rPr>
          <w:rFonts w:asciiTheme="majorHAnsi" w:hAnsiTheme="majorHAnsi"/>
          <w:sz w:val="22"/>
          <w:szCs w:val="22"/>
        </w:rPr>
        <w:t xml:space="preserve"> </w:t>
      </w:r>
      <w:r w:rsidRPr="00354230">
        <w:rPr>
          <w:rFonts w:asciiTheme="majorHAnsi" w:hAnsiTheme="majorHAnsi"/>
          <w:sz w:val="22"/>
          <w:szCs w:val="22"/>
        </w:rPr>
        <w:t>policies</w:t>
      </w:r>
      <w:r w:rsidR="000125C9">
        <w:rPr>
          <w:rFonts w:asciiTheme="majorHAnsi" w:hAnsiTheme="majorHAnsi"/>
          <w:sz w:val="22"/>
          <w:szCs w:val="22"/>
        </w:rPr>
        <w:t xml:space="preserve"> </w:t>
      </w:r>
      <w:r w:rsidRPr="00354230">
        <w:rPr>
          <w:rFonts w:asciiTheme="majorHAnsi" w:hAnsiTheme="majorHAnsi"/>
          <w:sz w:val="22"/>
          <w:szCs w:val="22"/>
        </w:rPr>
        <w:t>and</w:t>
      </w:r>
      <w:r w:rsidR="000125C9">
        <w:rPr>
          <w:rFonts w:asciiTheme="majorHAnsi" w:hAnsiTheme="majorHAnsi"/>
          <w:sz w:val="22"/>
          <w:szCs w:val="22"/>
        </w:rPr>
        <w:t xml:space="preserve"> </w:t>
      </w:r>
      <w:r w:rsidRPr="00354230">
        <w:rPr>
          <w:rFonts w:asciiTheme="majorHAnsi" w:hAnsiTheme="majorHAnsi"/>
          <w:sz w:val="22"/>
          <w:szCs w:val="22"/>
        </w:rPr>
        <w:t>other</w:t>
      </w:r>
      <w:r w:rsidR="000125C9">
        <w:rPr>
          <w:rFonts w:asciiTheme="majorHAnsi" w:hAnsiTheme="majorHAnsi"/>
          <w:sz w:val="22"/>
          <w:szCs w:val="22"/>
        </w:rPr>
        <w:t xml:space="preserve"> </w:t>
      </w:r>
      <w:r w:rsidRPr="00354230">
        <w:rPr>
          <w:rFonts w:asciiTheme="majorHAnsi" w:hAnsiTheme="majorHAnsi"/>
          <w:sz w:val="22"/>
          <w:szCs w:val="22"/>
        </w:rPr>
        <w:t xml:space="preserve">explanatory information disclosed in notes 1 to 51. </w:t>
      </w:r>
    </w:p>
    <w:p w:rsidR="00354230" w:rsidRDefault="00354230" w:rsidP="0092512E">
      <w:pPr>
        <w:tabs>
          <w:tab w:val="left" w:pos="924"/>
        </w:tabs>
        <w:spacing w:before="0" w:after="0"/>
        <w:jc w:val="both"/>
        <w:rPr>
          <w:rFonts w:asciiTheme="majorHAnsi" w:hAnsiTheme="majorHAnsi"/>
          <w:sz w:val="22"/>
          <w:szCs w:val="22"/>
        </w:rPr>
      </w:pPr>
    </w:p>
    <w:p w:rsidR="00354230" w:rsidRDefault="00354230" w:rsidP="00354230">
      <w:pPr>
        <w:pStyle w:val="Heading2"/>
      </w:pPr>
      <w:bookmarkStart w:id="96" w:name="_Toc6527855"/>
      <w:r w:rsidRPr="00354230">
        <w:t>Management’s responsibility for the Consolidated Financial Statements</w:t>
      </w:r>
      <w:bookmarkEnd w:id="96"/>
      <w:r w:rsidRPr="00354230">
        <w:t xml:space="preserve"> </w:t>
      </w:r>
    </w:p>
    <w:p w:rsidR="00354230" w:rsidRDefault="00354230" w:rsidP="0092512E">
      <w:pPr>
        <w:tabs>
          <w:tab w:val="left" w:pos="924"/>
        </w:tabs>
        <w:spacing w:before="0" w:after="0"/>
        <w:jc w:val="both"/>
        <w:rPr>
          <w:rFonts w:asciiTheme="majorHAnsi" w:hAnsiTheme="majorHAnsi"/>
          <w:sz w:val="22"/>
          <w:szCs w:val="22"/>
        </w:rPr>
      </w:pPr>
    </w:p>
    <w:p w:rsidR="00354230" w:rsidRDefault="00354230" w:rsidP="0092512E">
      <w:pPr>
        <w:tabs>
          <w:tab w:val="left" w:pos="924"/>
        </w:tabs>
        <w:spacing w:before="0" w:after="0"/>
        <w:jc w:val="both"/>
        <w:rPr>
          <w:rFonts w:asciiTheme="majorHAnsi" w:hAnsiTheme="majorHAnsi"/>
          <w:sz w:val="22"/>
          <w:szCs w:val="22"/>
        </w:rPr>
      </w:pPr>
      <w:r w:rsidRPr="00354230">
        <w:rPr>
          <w:rFonts w:asciiTheme="majorHAnsi" w:hAnsiTheme="majorHAnsi"/>
          <w:sz w:val="22"/>
          <w:szCs w:val="22"/>
        </w:rPr>
        <w:t>Management</w:t>
      </w:r>
      <w:r w:rsidR="000125C9">
        <w:rPr>
          <w:rFonts w:asciiTheme="majorHAnsi" w:hAnsiTheme="majorHAnsi"/>
          <w:sz w:val="22"/>
          <w:szCs w:val="22"/>
        </w:rPr>
        <w:t xml:space="preserve"> </w:t>
      </w:r>
      <w:r w:rsidRPr="00354230">
        <w:rPr>
          <w:rFonts w:asciiTheme="majorHAnsi" w:hAnsiTheme="majorHAnsi"/>
          <w:sz w:val="22"/>
          <w:szCs w:val="22"/>
        </w:rPr>
        <w:t>of</w:t>
      </w:r>
      <w:r w:rsidR="000125C9">
        <w:rPr>
          <w:rFonts w:asciiTheme="majorHAnsi" w:hAnsiTheme="majorHAnsi"/>
          <w:sz w:val="22"/>
          <w:szCs w:val="22"/>
        </w:rPr>
        <w:t xml:space="preserve"> </w:t>
      </w:r>
      <w:r w:rsidRPr="00354230">
        <w:rPr>
          <w:rFonts w:asciiTheme="majorHAnsi" w:hAnsiTheme="majorHAnsi"/>
          <w:sz w:val="22"/>
          <w:szCs w:val="22"/>
        </w:rPr>
        <w:t>the</w:t>
      </w:r>
      <w:r w:rsidR="000125C9">
        <w:rPr>
          <w:rFonts w:asciiTheme="majorHAnsi" w:hAnsiTheme="majorHAnsi"/>
          <w:sz w:val="22"/>
          <w:szCs w:val="22"/>
        </w:rPr>
        <w:t xml:space="preserve"> </w:t>
      </w:r>
      <w:r w:rsidRPr="00354230">
        <w:rPr>
          <w:rFonts w:asciiTheme="majorHAnsi" w:hAnsiTheme="majorHAnsi"/>
          <w:sz w:val="22"/>
          <w:szCs w:val="22"/>
        </w:rPr>
        <w:t>Bank</w:t>
      </w:r>
      <w:r w:rsidR="000125C9">
        <w:rPr>
          <w:rFonts w:asciiTheme="majorHAnsi" w:hAnsiTheme="majorHAnsi"/>
          <w:sz w:val="22"/>
          <w:szCs w:val="22"/>
        </w:rPr>
        <w:t xml:space="preserve"> </w:t>
      </w:r>
      <w:r w:rsidRPr="00354230">
        <w:rPr>
          <w:rFonts w:asciiTheme="majorHAnsi" w:hAnsiTheme="majorHAnsi"/>
          <w:sz w:val="22"/>
          <w:szCs w:val="22"/>
        </w:rPr>
        <w:t>is</w:t>
      </w:r>
      <w:r w:rsidR="000125C9">
        <w:rPr>
          <w:rFonts w:asciiTheme="majorHAnsi" w:hAnsiTheme="majorHAnsi"/>
          <w:sz w:val="22"/>
          <w:szCs w:val="22"/>
        </w:rPr>
        <w:t xml:space="preserve"> </w:t>
      </w:r>
      <w:r w:rsidRPr="00354230">
        <w:rPr>
          <w:rFonts w:asciiTheme="majorHAnsi" w:hAnsiTheme="majorHAnsi"/>
          <w:sz w:val="22"/>
          <w:szCs w:val="22"/>
        </w:rPr>
        <w:t>responsible</w:t>
      </w:r>
      <w:r w:rsidR="000125C9">
        <w:rPr>
          <w:rFonts w:asciiTheme="majorHAnsi" w:hAnsiTheme="majorHAnsi"/>
          <w:sz w:val="22"/>
          <w:szCs w:val="22"/>
        </w:rPr>
        <w:t xml:space="preserve"> </w:t>
      </w:r>
      <w:r w:rsidRPr="00354230">
        <w:rPr>
          <w:rFonts w:asciiTheme="majorHAnsi" w:hAnsiTheme="majorHAnsi"/>
          <w:sz w:val="22"/>
          <w:szCs w:val="22"/>
        </w:rPr>
        <w:t>for</w:t>
      </w:r>
      <w:r w:rsidR="000125C9">
        <w:rPr>
          <w:rFonts w:asciiTheme="majorHAnsi" w:hAnsiTheme="majorHAnsi"/>
          <w:sz w:val="22"/>
          <w:szCs w:val="22"/>
        </w:rPr>
        <w:t xml:space="preserve"> </w:t>
      </w:r>
      <w:r w:rsidRPr="00354230">
        <w:rPr>
          <w:rFonts w:asciiTheme="majorHAnsi" w:hAnsiTheme="majorHAnsi"/>
          <w:sz w:val="22"/>
          <w:szCs w:val="22"/>
        </w:rPr>
        <w:t>the</w:t>
      </w:r>
      <w:r w:rsidR="000125C9">
        <w:rPr>
          <w:rFonts w:asciiTheme="majorHAnsi" w:hAnsiTheme="majorHAnsi"/>
          <w:sz w:val="22"/>
          <w:szCs w:val="22"/>
        </w:rPr>
        <w:t xml:space="preserve"> </w:t>
      </w:r>
      <w:r w:rsidRPr="00354230">
        <w:rPr>
          <w:rFonts w:asciiTheme="majorHAnsi" w:hAnsiTheme="majorHAnsi"/>
          <w:sz w:val="22"/>
          <w:szCs w:val="22"/>
        </w:rPr>
        <w:t>preparation</w:t>
      </w:r>
      <w:r w:rsidR="000125C9">
        <w:rPr>
          <w:rFonts w:asciiTheme="majorHAnsi" w:hAnsiTheme="majorHAnsi"/>
          <w:sz w:val="22"/>
          <w:szCs w:val="22"/>
        </w:rPr>
        <w:t xml:space="preserve"> </w:t>
      </w:r>
      <w:r w:rsidRPr="00354230">
        <w:rPr>
          <w:rFonts w:asciiTheme="majorHAnsi" w:hAnsiTheme="majorHAnsi"/>
          <w:sz w:val="22"/>
          <w:szCs w:val="22"/>
        </w:rPr>
        <w:t>and</w:t>
      </w:r>
      <w:r w:rsidR="000125C9">
        <w:rPr>
          <w:rFonts w:asciiTheme="majorHAnsi" w:hAnsiTheme="majorHAnsi"/>
          <w:sz w:val="22"/>
          <w:szCs w:val="22"/>
        </w:rPr>
        <w:t xml:space="preserve"> </w:t>
      </w:r>
      <w:r w:rsidRPr="00354230">
        <w:rPr>
          <w:rFonts w:asciiTheme="majorHAnsi" w:hAnsiTheme="majorHAnsi"/>
          <w:sz w:val="22"/>
          <w:szCs w:val="22"/>
        </w:rPr>
        <w:t>fair</w:t>
      </w:r>
      <w:r w:rsidR="000125C9">
        <w:rPr>
          <w:rFonts w:asciiTheme="majorHAnsi" w:hAnsiTheme="majorHAnsi"/>
          <w:sz w:val="22"/>
          <w:szCs w:val="22"/>
        </w:rPr>
        <w:t xml:space="preserve"> </w:t>
      </w:r>
      <w:r w:rsidRPr="00354230">
        <w:rPr>
          <w:rFonts w:asciiTheme="majorHAnsi" w:hAnsiTheme="majorHAnsi"/>
          <w:sz w:val="22"/>
          <w:szCs w:val="22"/>
        </w:rPr>
        <w:t>representation</w:t>
      </w:r>
      <w:r w:rsidR="000125C9">
        <w:rPr>
          <w:rFonts w:asciiTheme="majorHAnsi" w:hAnsiTheme="majorHAnsi"/>
          <w:sz w:val="22"/>
          <w:szCs w:val="22"/>
        </w:rPr>
        <w:t xml:space="preserve"> </w:t>
      </w:r>
      <w:r w:rsidRPr="00354230">
        <w:rPr>
          <w:rFonts w:asciiTheme="majorHAnsi" w:hAnsiTheme="majorHAnsi"/>
          <w:sz w:val="22"/>
          <w:szCs w:val="22"/>
        </w:rPr>
        <w:t>of</w:t>
      </w:r>
      <w:r w:rsidR="000125C9">
        <w:rPr>
          <w:rFonts w:asciiTheme="majorHAnsi" w:hAnsiTheme="majorHAnsi"/>
          <w:sz w:val="22"/>
          <w:szCs w:val="22"/>
        </w:rPr>
        <w:t xml:space="preserve"> </w:t>
      </w:r>
      <w:r w:rsidRPr="00354230">
        <w:rPr>
          <w:rFonts w:asciiTheme="majorHAnsi" w:hAnsiTheme="majorHAnsi"/>
          <w:sz w:val="22"/>
          <w:szCs w:val="22"/>
        </w:rPr>
        <w:t>these</w:t>
      </w:r>
      <w:r w:rsidR="000125C9">
        <w:rPr>
          <w:rFonts w:asciiTheme="majorHAnsi" w:hAnsiTheme="majorHAnsi"/>
          <w:sz w:val="22"/>
          <w:szCs w:val="22"/>
        </w:rPr>
        <w:t xml:space="preserve"> </w:t>
      </w:r>
      <w:r w:rsidRPr="00354230">
        <w:rPr>
          <w:rFonts w:asciiTheme="majorHAnsi" w:hAnsiTheme="majorHAnsi"/>
          <w:sz w:val="22"/>
          <w:szCs w:val="22"/>
        </w:rPr>
        <w:t>consolidated</w:t>
      </w:r>
      <w:r w:rsidR="000125C9">
        <w:rPr>
          <w:rFonts w:asciiTheme="majorHAnsi" w:hAnsiTheme="majorHAnsi"/>
          <w:sz w:val="22"/>
          <w:szCs w:val="22"/>
        </w:rPr>
        <w:t xml:space="preserve"> </w:t>
      </w:r>
      <w:r w:rsidRPr="00354230">
        <w:rPr>
          <w:rFonts w:asciiTheme="majorHAnsi" w:hAnsiTheme="majorHAnsi"/>
          <w:sz w:val="22"/>
          <w:szCs w:val="22"/>
        </w:rPr>
        <w:t>financial statements of the Group and also separate financial statements of the Bank that give a</w:t>
      </w:r>
      <w:r w:rsidR="000125C9">
        <w:rPr>
          <w:rFonts w:asciiTheme="majorHAnsi" w:hAnsiTheme="majorHAnsi"/>
          <w:sz w:val="22"/>
          <w:szCs w:val="22"/>
        </w:rPr>
        <w:t xml:space="preserve"> </w:t>
      </w:r>
      <w:r w:rsidRPr="00354230">
        <w:rPr>
          <w:rFonts w:asciiTheme="majorHAnsi" w:hAnsiTheme="majorHAnsi"/>
          <w:sz w:val="22"/>
          <w:szCs w:val="22"/>
        </w:rPr>
        <w:t>true and fair view in accordance with</w:t>
      </w:r>
      <w:r w:rsidR="000125C9">
        <w:rPr>
          <w:rFonts w:asciiTheme="majorHAnsi" w:hAnsiTheme="majorHAnsi"/>
          <w:sz w:val="22"/>
          <w:szCs w:val="22"/>
        </w:rPr>
        <w:t xml:space="preserve"> </w:t>
      </w:r>
      <w:r w:rsidRPr="00354230">
        <w:rPr>
          <w:rFonts w:asciiTheme="majorHAnsi" w:hAnsiTheme="majorHAnsi"/>
          <w:sz w:val="22"/>
          <w:szCs w:val="22"/>
        </w:rPr>
        <w:t>Bangladesh</w:t>
      </w:r>
      <w:r w:rsidR="000125C9">
        <w:rPr>
          <w:rFonts w:asciiTheme="majorHAnsi" w:hAnsiTheme="majorHAnsi"/>
          <w:sz w:val="22"/>
          <w:szCs w:val="22"/>
        </w:rPr>
        <w:t xml:space="preserve"> </w:t>
      </w:r>
      <w:r w:rsidRPr="00354230">
        <w:rPr>
          <w:rFonts w:asciiTheme="majorHAnsi" w:hAnsiTheme="majorHAnsi"/>
          <w:sz w:val="22"/>
          <w:szCs w:val="22"/>
        </w:rPr>
        <w:t>Financial</w:t>
      </w:r>
      <w:r w:rsidR="000125C9">
        <w:rPr>
          <w:rFonts w:asciiTheme="majorHAnsi" w:hAnsiTheme="majorHAnsi"/>
          <w:sz w:val="22"/>
          <w:szCs w:val="22"/>
        </w:rPr>
        <w:t xml:space="preserve"> </w:t>
      </w:r>
      <w:r w:rsidRPr="00354230">
        <w:rPr>
          <w:rFonts w:asciiTheme="majorHAnsi" w:hAnsiTheme="majorHAnsi"/>
          <w:sz w:val="22"/>
          <w:szCs w:val="22"/>
        </w:rPr>
        <w:t>Reporting</w:t>
      </w:r>
      <w:r w:rsidR="000125C9">
        <w:rPr>
          <w:rFonts w:asciiTheme="majorHAnsi" w:hAnsiTheme="majorHAnsi"/>
          <w:sz w:val="22"/>
          <w:szCs w:val="22"/>
        </w:rPr>
        <w:t xml:space="preserve"> </w:t>
      </w:r>
      <w:r w:rsidRPr="00354230">
        <w:rPr>
          <w:rFonts w:asciiTheme="majorHAnsi" w:hAnsiTheme="majorHAnsi"/>
          <w:sz w:val="22"/>
          <w:szCs w:val="22"/>
        </w:rPr>
        <w:t>Standards</w:t>
      </w:r>
      <w:r w:rsidR="000125C9">
        <w:rPr>
          <w:rFonts w:asciiTheme="majorHAnsi" w:hAnsiTheme="majorHAnsi"/>
          <w:sz w:val="22"/>
          <w:szCs w:val="22"/>
        </w:rPr>
        <w:t xml:space="preserve"> </w:t>
      </w:r>
      <w:r w:rsidRPr="00354230">
        <w:rPr>
          <w:rFonts w:asciiTheme="majorHAnsi" w:hAnsiTheme="majorHAnsi"/>
          <w:sz w:val="22"/>
          <w:szCs w:val="22"/>
        </w:rPr>
        <w:t>(BFRS)</w:t>
      </w:r>
      <w:r w:rsidR="000125C9">
        <w:rPr>
          <w:rFonts w:asciiTheme="majorHAnsi" w:hAnsiTheme="majorHAnsi"/>
          <w:sz w:val="22"/>
          <w:szCs w:val="22"/>
        </w:rPr>
        <w:t xml:space="preserve"> </w:t>
      </w:r>
      <w:r w:rsidRPr="00354230">
        <w:rPr>
          <w:rFonts w:asciiTheme="majorHAnsi" w:hAnsiTheme="majorHAnsi"/>
          <w:sz w:val="22"/>
          <w:szCs w:val="22"/>
        </w:rPr>
        <w:t>and</w:t>
      </w:r>
      <w:r w:rsidR="000125C9">
        <w:rPr>
          <w:rFonts w:asciiTheme="majorHAnsi" w:hAnsiTheme="majorHAnsi"/>
          <w:sz w:val="22"/>
          <w:szCs w:val="22"/>
        </w:rPr>
        <w:t xml:space="preserve"> </w:t>
      </w:r>
      <w:r w:rsidRPr="00354230">
        <w:rPr>
          <w:rFonts w:asciiTheme="majorHAnsi" w:hAnsiTheme="majorHAnsi"/>
          <w:sz w:val="22"/>
          <w:szCs w:val="22"/>
        </w:rPr>
        <w:t>for</w:t>
      </w:r>
      <w:r w:rsidR="000125C9">
        <w:rPr>
          <w:rFonts w:asciiTheme="majorHAnsi" w:hAnsiTheme="majorHAnsi"/>
          <w:sz w:val="22"/>
          <w:szCs w:val="22"/>
        </w:rPr>
        <w:t xml:space="preserve"> </w:t>
      </w:r>
      <w:r w:rsidRPr="00354230">
        <w:rPr>
          <w:rFonts w:asciiTheme="majorHAnsi" w:hAnsiTheme="majorHAnsi"/>
          <w:sz w:val="22"/>
          <w:szCs w:val="22"/>
        </w:rPr>
        <w:t>such</w:t>
      </w:r>
      <w:r w:rsidR="000125C9">
        <w:rPr>
          <w:rFonts w:asciiTheme="majorHAnsi" w:hAnsiTheme="majorHAnsi"/>
          <w:sz w:val="22"/>
          <w:szCs w:val="22"/>
        </w:rPr>
        <w:t xml:space="preserve"> </w:t>
      </w:r>
      <w:r w:rsidRPr="00354230">
        <w:rPr>
          <w:rFonts w:asciiTheme="majorHAnsi" w:hAnsiTheme="majorHAnsi"/>
          <w:sz w:val="22"/>
          <w:szCs w:val="22"/>
        </w:rPr>
        <w:t>internal</w:t>
      </w:r>
      <w:r w:rsidR="000125C9">
        <w:rPr>
          <w:rFonts w:asciiTheme="majorHAnsi" w:hAnsiTheme="majorHAnsi"/>
          <w:sz w:val="22"/>
          <w:szCs w:val="22"/>
        </w:rPr>
        <w:t xml:space="preserve"> </w:t>
      </w:r>
      <w:r w:rsidRPr="00354230">
        <w:rPr>
          <w:rFonts w:asciiTheme="majorHAnsi" w:hAnsiTheme="majorHAnsi"/>
          <w:sz w:val="22"/>
          <w:szCs w:val="22"/>
        </w:rPr>
        <w:t>control</w:t>
      </w:r>
      <w:r w:rsidR="000125C9">
        <w:rPr>
          <w:rFonts w:asciiTheme="majorHAnsi" w:hAnsiTheme="majorHAnsi"/>
          <w:sz w:val="22"/>
          <w:szCs w:val="22"/>
        </w:rPr>
        <w:t xml:space="preserve"> </w:t>
      </w:r>
      <w:r w:rsidRPr="00354230">
        <w:rPr>
          <w:rFonts w:asciiTheme="majorHAnsi" w:hAnsiTheme="majorHAnsi"/>
          <w:sz w:val="22"/>
          <w:szCs w:val="22"/>
        </w:rPr>
        <w:t>as</w:t>
      </w:r>
      <w:r w:rsidR="000125C9">
        <w:rPr>
          <w:rFonts w:asciiTheme="majorHAnsi" w:hAnsiTheme="majorHAnsi"/>
          <w:sz w:val="22"/>
          <w:szCs w:val="22"/>
        </w:rPr>
        <w:t xml:space="preserve"> </w:t>
      </w:r>
      <w:r w:rsidRPr="00354230">
        <w:rPr>
          <w:rFonts w:asciiTheme="majorHAnsi" w:hAnsiTheme="majorHAnsi"/>
          <w:sz w:val="22"/>
          <w:szCs w:val="22"/>
        </w:rPr>
        <w:t>management</w:t>
      </w:r>
      <w:r w:rsidR="000125C9">
        <w:rPr>
          <w:rFonts w:asciiTheme="majorHAnsi" w:hAnsiTheme="majorHAnsi"/>
          <w:sz w:val="22"/>
          <w:szCs w:val="22"/>
        </w:rPr>
        <w:t xml:space="preserve"> </w:t>
      </w:r>
      <w:r w:rsidRPr="00354230">
        <w:rPr>
          <w:rFonts w:asciiTheme="majorHAnsi" w:hAnsiTheme="majorHAnsi"/>
          <w:sz w:val="22"/>
          <w:szCs w:val="22"/>
        </w:rPr>
        <w:t>determines</w:t>
      </w:r>
      <w:r w:rsidR="000125C9">
        <w:rPr>
          <w:rFonts w:asciiTheme="majorHAnsi" w:hAnsiTheme="majorHAnsi"/>
          <w:sz w:val="22"/>
          <w:szCs w:val="22"/>
        </w:rPr>
        <w:t xml:space="preserve"> </w:t>
      </w:r>
      <w:r w:rsidRPr="00354230">
        <w:rPr>
          <w:rFonts w:asciiTheme="majorHAnsi" w:hAnsiTheme="majorHAnsi"/>
          <w:sz w:val="22"/>
          <w:szCs w:val="22"/>
        </w:rPr>
        <w:t>is necessary</w:t>
      </w:r>
      <w:r w:rsidR="000125C9">
        <w:rPr>
          <w:rFonts w:asciiTheme="majorHAnsi" w:hAnsiTheme="majorHAnsi"/>
          <w:sz w:val="22"/>
          <w:szCs w:val="22"/>
        </w:rPr>
        <w:t xml:space="preserve"> </w:t>
      </w:r>
      <w:r w:rsidRPr="00354230">
        <w:rPr>
          <w:rFonts w:asciiTheme="majorHAnsi" w:hAnsiTheme="majorHAnsi"/>
          <w:sz w:val="22"/>
          <w:szCs w:val="22"/>
        </w:rPr>
        <w:t>to</w:t>
      </w:r>
      <w:r w:rsidR="000125C9">
        <w:rPr>
          <w:rFonts w:asciiTheme="majorHAnsi" w:hAnsiTheme="majorHAnsi"/>
          <w:sz w:val="22"/>
          <w:szCs w:val="22"/>
        </w:rPr>
        <w:t xml:space="preserve"> </w:t>
      </w:r>
      <w:r w:rsidRPr="00354230">
        <w:rPr>
          <w:rFonts w:asciiTheme="majorHAnsi" w:hAnsiTheme="majorHAnsi"/>
          <w:sz w:val="22"/>
          <w:szCs w:val="22"/>
        </w:rPr>
        <w:t>enable</w:t>
      </w:r>
      <w:r w:rsidR="000125C9">
        <w:rPr>
          <w:rFonts w:asciiTheme="majorHAnsi" w:hAnsiTheme="majorHAnsi"/>
          <w:sz w:val="22"/>
          <w:szCs w:val="22"/>
        </w:rPr>
        <w:t xml:space="preserve"> </w:t>
      </w:r>
      <w:r w:rsidRPr="00354230">
        <w:rPr>
          <w:rFonts w:asciiTheme="majorHAnsi" w:hAnsiTheme="majorHAnsi"/>
          <w:sz w:val="22"/>
          <w:szCs w:val="22"/>
        </w:rPr>
        <w:t>the</w:t>
      </w:r>
      <w:r w:rsidR="000125C9">
        <w:rPr>
          <w:rFonts w:asciiTheme="majorHAnsi" w:hAnsiTheme="majorHAnsi"/>
          <w:sz w:val="22"/>
          <w:szCs w:val="22"/>
        </w:rPr>
        <w:t xml:space="preserve"> </w:t>
      </w:r>
      <w:r w:rsidRPr="00354230">
        <w:rPr>
          <w:rFonts w:asciiTheme="majorHAnsi" w:hAnsiTheme="majorHAnsi"/>
          <w:sz w:val="22"/>
          <w:szCs w:val="22"/>
        </w:rPr>
        <w:t>preparation</w:t>
      </w:r>
      <w:r w:rsidR="000125C9">
        <w:rPr>
          <w:rFonts w:asciiTheme="majorHAnsi" w:hAnsiTheme="majorHAnsi"/>
          <w:sz w:val="22"/>
          <w:szCs w:val="22"/>
        </w:rPr>
        <w:t xml:space="preserve"> </w:t>
      </w:r>
      <w:r w:rsidRPr="00354230">
        <w:rPr>
          <w:rFonts w:asciiTheme="majorHAnsi" w:hAnsiTheme="majorHAnsi"/>
          <w:sz w:val="22"/>
          <w:szCs w:val="22"/>
        </w:rPr>
        <w:t>of</w:t>
      </w:r>
      <w:r w:rsidR="000125C9">
        <w:rPr>
          <w:rFonts w:asciiTheme="majorHAnsi" w:hAnsiTheme="majorHAnsi"/>
          <w:sz w:val="22"/>
          <w:szCs w:val="22"/>
        </w:rPr>
        <w:t xml:space="preserve"> </w:t>
      </w:r>
      <w:r w:rsidRPr="00354230">
        <w:rPr>
          <w:rFonts w:asciiTheme="majorHAnsi" w:hAnsiTheme="majorHAnsi"/>
          <w:sz w:val="22"/>
          <w:szCs w:val="22"/>
        </w:rPr>
        <w:t>consolidated</w:t>
      </w:r>
      <w:r w:rsidR="000125C9">
        <w:rPr>
          <w:rFonts w:asciiTheme="majorHAnsi" w:hAnsiTheme="majorHAnsi"/>
          <w:sz w:val="22"/>
          <w:szCs w:val="22"/>
        </w:rPr>
        <w:t xml:space="preserve"> </w:t>
      </w:r>
      <w:r w:rsidRPr="00354230">
        <w:rPr>
          <w:rFonts w:asciiTheme="majorHAnsi" w:hAnsiTheme="majorHAnsi"/>
          <w:sz w:val="22"/>
          <w:szCs w:val="22"/>
        </w:rPr>
        <w:t>financial</w:t>
      </w:r>
      <w:r w:rsidR="000125C9">
        <w:rPr>
          <w:rFonts w:asciiTheme="majorHAnsi" w:hAnsiTheme="majorHAnsi"/>
          <w:sz w:val="22"/>
          <w:szCs w:val="22"/>
        </w:rPr>
        <w:t xml:space="preserve"> </w:t>
      </w:r>
      <w:r w:rsidRPr="00354230">
        <w:rPr>
          <w:rFonts w:asciiTheme="majorHAnsi" w:hAnsiTheme="majorHAnsi"/>
          <w:sz w:val="22"/>
          <w:szCs w:val="22"/>
        </w:rPr>
        <w:t>statements</w:t>
      </w:r>
      <w:r w:rsidR="000125C9">
        <w:rPr>
          <w:rFonts w:asciiTheme="majorHAnsi" w:hAnsiTheme="majorHAnsi"/>
          <w:sz w:val="22"/>
          <w:szCs w:val="22"/>
        </w:rPr>
        <w:t xml:space="preserve"> </w:t>
      </w:r>
      <w:r w:rsidRPr="00354230">
        <w:rPr>
          <w:rFonts w:asciiTheme="majorHAnsi" w:hAnsiTheme="majorHAnsi"/>
          <w:sz w:val="22"/>
          <w:szCs w:val="22"/>
        </w:rPr>
        <w:t>of</w:t>
      </w:r>
      <w:r w:rsidR="000125C9">
        <w:rPr>
          <w:rFonts w:asciiTheme="majorHAnsi" w:hAnsiTheme="majorHAnsi"/>
          <w:sz w:val="22"/>
          <w:szCs w:val="22"/>
        </w:rPr>
        <w:t xml:space="preserve"> </w:t>
      </w:r>
      <w:r w:rsidRPr="00354230">
        <w:rPr>
          <w:rFonts w:asciiTheme="majorHAnsi" w:hAnsiTheme="majorHAnsi"/>
          <w:sz w:val="22"/>
          <w:szCs w:val="22"/>
        </w:rPr>
        <w:t>the</w:t>
      </w:r>
      <w:r w:rsidR="000125C9">
        <w:rPr>
          <w:rFonts w:asciiTheme="majorHAnsi" w:hAnsiTheme="majorHAnsi"/>
          <w:sz w:val="22"/>
          <w:szCs w:val="22"/>
        </w:rPr>
        <w:t xml:space="preserve"> </w:t>
      </w:r>
      <w:r w:rsidRPr="00354230">
        <w:rPr>
          <w:rFonts w:asciiTheme="majorHAnsi" w:hAnsiTheme="majorHAnsi"/>
          <w:sz w:val="22"/>
          <w:szCs w:val="22"/>
        </w:rPr>
        <w:t>Group</w:t>
      </w:r>
      <w:r w:rsidR="000125C9">
        <w:rPr>
          <w:rFonts w:asciiTheme="majorHAnsi" w:hAnsiTheme="majorHAnsi"/>
          <w:sz w:val="22"/>
          <w:szCs w:val="22"/>
        </w:rPr>
        <w:t xml:space="preserve"> </w:t>
      </w:r>
      <w:r w:rsidRPr="00354230">
        <w:rPr>
          <w:rFonts w:asciiTheme="majorHAnsi" w:hAnsiTheme="majorHAnsi"/>
          <w:sz w:val="22"/>
          <w:szCs w:val="22"/>
        </w:rPr>
        <w:t>and</w:t>
      </w:r>
      <w:r w:rsidR="000125C9">
        <w:rPr>
          <w:rFonts w:asciiTheme="majorHAnsi" w:hAnsiTheme="majorHAnsi"/>
          <w:sz w:val="22"/>
          <w:szCs w:val="22"/>
        </w:rPr>
        <w:t xml:space="preserve"> </w:t>
      </w:r>
      <w:r w:rsidRPr="00354230">
        <w:rPr>
          <w:rFonts w:asciiTheme="majorHAnsi" w:hAnsiTheme="majorHAnsi"/>
          <w:sz w:val="22"/>
          <w:szCs w:val="22"/>
        </w:rPr>
        <w:t>also</w:t>
      </w:r>
      <w:r w:rsidR="000125C9">
        <w:rPr>
          <w:rFonts w:asciiTheme="majorHAnsi" w:hAnsiTheme="majorHAnsi"/>
          <w:sz w:val="22"/>
          <w:szCs w:val="22"/>
        </w:rPr>
        <w:t xml:space="preserve"> </w:t>
      </w:r>
      <w:r w:rsidRPr="00354230">
        <w:rPr>
          <w:rFonts w:asciiTheme="majorHAnsi" w:hAnsiTheme="majorHAnsi"/>
          <w:sz w:val="22"/>
          <w:szCs w:val="22"/>
        </w:rPr>
        <w:t>separate</w:t>
      </w:r>
      <w:r w:rsidR="000125C9">
        <w:rPr>
          <w:rFonts w:asciiTheme="majorHAnsi" w:hAnsiTheme="majorHAnsi"/>
          <w:sz w:val="22"/>
          <w:szCs w:val="22"/>
        </w:rPr>
        <w:t xml:space="preserve"> </w:t>
      </w:r>
      <w:r w:rsidRPr="00354230">
        <w:rPr>
          <w:rFonts w:asciiTheme="majorHAnsi" w:hAnsiTheme="majorHAnsi"/>
          <w:sz w:val="22"/>
          <w:szCs w:val="22"/>
        </w:rPr>
        <w:t>financial statements of the Bank that are free from</w:t>
      </w:r>
      <w:r w:rsidR="000125C9">
        <w:rPr>
          <w:rFonts w:asciiTheme="majorHAnsi" w:hAnsiTheme="majorHAnsi"/>
          <w:sz w:val="22"/>
          <w:szCs w:val="22"/>
        </w:rPr>
        <w:t xml:space="preserve"> </w:t>
      </w:r>
      <w:r w:rsidRPr="00354230">
        <w:rPr>
          <w:rFonts w:asciiTheme="majorHAnsi" w:hAnsiTheme="majorHAnsi"/>
          <w:sz w:val="22"/>
          <w:szCs w:val="22"/>
        </w:rPr>
        <w:t>material</w:t>
      </w:r>
      <w:r w:rsidR="000125C9">
        <w:rPr>
          <w:rFonts w:asciiTheme="majorHAnsi" w:hAnsiTheme="majorHAnsi"/>
          <w:sz w:val="22"/>
          <w:szCs w:val="22"/>
        </w:rPr>
        <w:t xml:space="preserve"> </w:t>
      </w:r>
      <w:r w:rsidRPr="00354230">
        <w:rPr>
          <w:rFonts w:asciiTheme="majorHAnsi" w:hAnsiTheme="majorHAnsi"/>
          <w:sz w:val="22"/>
          <w:szCs w:val="22"/>
        </w:rPr>
        <w:t>misstatements, whether due to fraud or error. The Bank Companies Act,</w:t>
      </w:r>
      <w:r w:rsidR="000125C9">
        <w:rPr>
          <w:rFonts w:asciiTheme="majorHAnsi" w:hAnsiTheme="majorHAnsi"/>
          <w:sz w:val="22"/>
          <w:szCs w:val="22"/>
        </w:rPr>
        <w:t xml:space="preserve"> </w:t>
      </w:r>
      <w:r w:rsidRPr="00354230">
        <w:rPr>
          <w:rFonts w:asciiTheme="majorHAnsi" w:hAnsiTheme="majorHAnsi"/>
          <w:sz w:val="22"/>
          <w:szCs w:val="22"/>
        </w:rPr>
        <w:t>1991(as</w:t>
      </w:r>
      <w:r w:rsidR="000125C9">
        <w:rPr>
          <w:rFonts w:asciiTheme="majorHAnsi" w:hAnsiTheme="majorHAnsi"/>
          <w:sz w:val="22"/>
          <w:szCs w:val="22"/>
        </w:rPr>
        <w:t xml:space="preserve"> </w:t>
      </w:r>
      <w:r w:rsidRPr="00354230">
        <w:rPr>
          <w:rFonts w:asciiTheme="majorHAnsi" w:hAnsiTheme="majorHAnsi"/>
          <w:sz w:val="22"/>
          <w:szCs w:val="22"/>
        </w:rPr>
        <w:t>amended</w:t>
      </w:r>
      <w:r w:rsidR="000125C9">
        <w:rPr>
          <w:rFonts w:asciiTheme="majorHAnsi" w:hAnsiTheme="majorHAnsi"/>
          <w:sz w:val="22"/>
          <w:szCs w:val="22"/>
        </w:rPr>
        <w:t xml:space="preserve"> </w:t>
      </w:r>
      <w:r w:rsidRPr="00354230">
        <w:rPr>
          <w:rFonts w:asciiTheme="majorHAnsi" w:hAnsiTheme="majorHAnsi"/>
          <w:sz w:val="22"/>
          <w:szCs w:val="22"/>
        </w:rPr>
        <w:t>in</w:t>
      </w:r>
      <w:r w:rsidR="000125C9">
        <w:rPr>
          <w:rFonts w:asciiTheme="majorHAnsi" w:hAnsiTheme="majorHAnsi"/>
          <w:sz w:val="22"/>
          <w:szCs w:val="22"/>
        </w:rPr>
        <w:t xml:space="preserve"> </w:t>
      </w:r>
      <w:r w:rsidRPr="00354230">
        <w:rPr>
          <w:rFonts w:asciiTheme="majorHAnsi" w:hAnsiTheme="majorHAnsi"/>
          <w:sz w:val="22"/>
          <w:szCs w:val="22"/>
        </w:rPr>
        <w:t>the</w:t>
      </w:r>
      <w:r w:rsidR="000125C9">
        <w:rPr>
          <w:rFonts w:asciiTheme="majorHAnsi" w:hAnsiTheme="majorHAnsi"/>
          <w:sz w:val="22"/>
          <w:szCs w:val="22"/>
        </w:rPr>
        <w:t xml:space="preserve"> </w:t>
      </w:r>
      <w:r w:rsidRPr="00354230">
        <w:rPr>
          <w:rFonts w:asciiTheme="majorHAnsi" w:hAnsiTheme="majorHAnsi"/>
          <w:sz w:val="22"/>
          <w:szCs w:val="22"/>
        </w:rPr>
        <w:t>year</w:t>
      </w:r>
      <w:r w:rsidR="000125C9">
        <w:rPr>
          <w:rFonts w:asciiTheme="majorHAnsi" w:hAnsiTheme="majorHAnsi"/>
          <w:sz w:val="22"/>
          <w:szCs w:val="22"/>
        </w:rPr>
        <w:t xml:space="preserve"> </w:t>
      </w:r>
      <w:r w:rsidRPr="00354230">
        <w:rPr>
          <w:rFonts w:asciiTheme="majorHAnsi" w:hAnsiTheme="majorHAnsi"/>
          <w:sz w:val="22"/>
          <w:szCs w:val="22"/>
        </w:rPr>
        <w:t>2013)</w:t>
      </w:r>
      <w:r w:rsidR="000125C9">
        <w:rPr>
          <w:rFonts w:asciiTheme="majorHAnsi" w:hAnsiTheme="majorHAnsi"/>
          <w:sz w:val="22"/>
          <w:szCs w:val="22"/>
        </w:rPr>
        <w:t xml:space="preserve"> </w:t>
      </w:r>
      <w:r w:rsidRPr="00354230">
        <w:rPr>
          <w:rFonts w:asciiTheme="majorHAnsi" w:hAnsiTheme="majorHAnsi"/>
          <w:sz w:val="22"/>
          <w:szCs w:val="22"/>
        </w:rPr>
        <w:t>and</w:t>
      </w:r>
      <w:r w:rsidR="000125C9">
        <w:rPr>
          <w:rFonts w:asciiTheme="majorHAnsi" w:hAnsiTheme="majorHAnsi"/>
          <w:sz w:val="22"/>
          <w:szCs w:val="22"/>
        </w:rPr>
        <w:t xml:space="preserve"> </w:t>
      </w:r>
      <w:r w:rsidRPr="00354230">
        <w:rPr>
          <w:rFonts w:asciiTheme="majorHAnsi" w:hAnsiTheme="majorHAnsi"/>
          <w:sz w:val="22"/>
          <w:szCs w:val="22"/>
        </w:rPr>
        <w:t>the</w:t>
      </w:r>
      <w:r w:rsidR="000125C9">
        <w:rPr>
          <w:rFonts w:asciiTheme="majorHAnsi" w:hAnsiTheme="majorHAnsi"/>
          <w:sz w:val="22"/>
          <w:szCs w:val="22"/>
        </w:rPr>
        <w:t xml:space="preserve"> </w:t>
      </w:r>
      <w:r w:rsidRPr="00354230">
        <w:rPr>
          <w:rFonts w:asciiTheme="majorHAnsi" w:hAnsiTheme="majorHAnsi"/>
          <w:sz w:val="22"/>
          <w:szCs w:val="22"/>
        </w:rPr>
        <w:t>local</w:t>
      </w:r>
      <w:r w:rsidR="000125C9">
        <w:rPr>
          <w:rFonts w:asciiTheme="majorHAnsi" w:hAnsiTheme="majorHAnsi"/>
          <w:sz w:val="22"/>
          <w:szCs w:val="22"/>
        </w:rPr>
        <w:t xml:space="preserve"> </w:t>
      </w:r>
      <w:r w:rsidRPr="00354230">
        <w:rPr>
          <w:rFonts w:asciiTheme="majorHAnsi" w:hAnsiTheme="majorHAnsi"/>
          <w:sz w:val="22"/>
          <w:szCs w:val="22"/>
        </w:rPr>
        <w:t>central</w:t>
      </w:r>
      <w:r w:rsidR="000125C9">
        <w:rPr>
          <w:rFonts w:asciiTheme="majorHAnsi" w:hAnsiTheme="majorHAnsi"/>
          <w:sz w:val="22"/>
          <w:szCs w:val="22"/>
        </w:rPr>
        <w:t xml:space="preserve"> </w:t>
      </w:r>
      <w:r w:rsidRPr="00354230">
        <w:rPr>
          <w:rFonts w:asciiTheme="majorHAnsi" w:hAnsiTheme="majorHAnsi"/>
          <w:sz w:val="22"/>
          <w:szCs w:val="22"/>
        </w:rPr>
        <w:t>bank</w:t>
      </w:r>
      <w:r w:rsidR="000125C9">
        <w:rPr>
          <w:rFonts w:asciiTheme="majorHAnsi" w:hAnsiTheme="majorHAnsi"/>
          <w:sz w:val="22"/>
          <w:szCs w:val="22"/>
        </w:rPr>
        <w:t xml:space="preserve"> </w:t>
      </w:r>
      <w:r w:rsidRPr="00354230">
        <w:rPr>
          <w:rFonts w:asciiTheme="majorHAnsi" w:hAnsiTheme="majorHAnsi"/>
          <w:sz w:val="22"/>
          <w:szCs w:val="22"/>
        </w:rPr>
        <w:t>(Bangladesh</w:t>
      </w:r>
      <w:r w:rsidR="000125C9">
        <w:rPr>
          <w:rFonts w:asciiTheme="majorHAnsi" w:hAnsiTheme="majorHAnsi"/>
          <w:sz w:val="22"/>
          <w:szCs w:val="22"/>
        </w:rPr>
        <w:t xml:space="preserve"> </w:t>
      </w:r>
      <w:r w:rsidRPr="00354230">
        <w:rPr>
          <w:rFonts w:asciiTheme="majorHAnsi" w:hAnsiTheme="majorHAnsi"/>
          <w:sz w:val="22"/>
          <w:szCs w:val="22"/>
        </w:rPr>
        <w:t>Bank)</w:t>
      </w:r>
      <w:r w:rsidR="000125C9">
        <w:rPr>
          <w:rFonts w:asciiTheme="majorHAnsi" w:hAnsiTheme="majorHAnsi"/>
          <w:sz w:val="22"/>
          <w:szCs w:val="22"/>
        </w:rPr>
        <w:t xml:space="preserve"> </w:t>
      </w:r>
      <w:r w:rsidRPr="00354230">
        <w:rPr>
          <w:rFonts w:asciiTheme="majorHAnsi" w:hAnsiTheme="majorHAnsi"/>
          <w:sz w:val="22"/>
          <w:szCs w:val="22"/>
        </w:rPr>
        <w:t>regulations</w:t>
      </w:r>
      <w:r w:rsidR="000125C9">
        <w:rPr>
          <w:rFonts w:asciiTheme="majorHAnsi" w:hAnsiTheme="majorHAnsi"/>
          <w:sz w:val="22"/>
          <w:szCs w:val="22"/>
        </w:rPr>
        <w:t xml:space="preserve"> </w:t>
      </w:r>
      <w:r w:rsidRPr="00354230">
        <w:rPr>
          <w:rFonts w:asciiTheme="majorHAnsi" w:hAnsiTheme="majorHAnsi"/>
          <w:sz w:val="22"/>
          <w:szCs w:val="22"/>
        </w:rPr>
        <w:t>required</w:t>
      </w:r>
      <w:r w:rsidR="000125C9">
        <w:rPr>
          <w:rFonts w:asciiTheme="majorHAnsi" w:hAnsiTheme="majorHAnsi"/>
          <w:sz w:val="22"/>
          <w:szCs w:val="22"/>
        </w:rPr>
        <w:t xml:space="preserve"> </w:t>
      </w:r>
      <w:r w:rsidRPr="00354230">
        <w:rPr>
          <w:rFonts w:asciiTheme="majorHAnsi" w:hAnsiTheme="majorHAnsi"/>
          <w:sz w:val="22"/>
          <w:szCs w:val="22"/>
        </w:rPr>
        <w:t>the Management</w:t>
      </w:r>
      <w:r w:rsidR="000125C9">
        <w:rPr>
          <w:rFonts w:asciiTheme="majorHAnsi" w:hAnsiTheme="majorHAnsi"/>
          <w:sz w:val="22"/>
          <w:szCs w:val="22"/>
        </w:rPr>
        <w:t xml:space="preserve"> </w:t>
      </w:r>
      <w:r w:rsidRPr="00354230">
        <w:rPr>
          <w:rFonts w:asciiTheme="majorHAnsi" w:hAnsiTheme="majorHAnsi"/>
          <w:sz w:val="22"/>
          <w:szCs w:val="22"/>
        </w:rPr>
        <w:t>to</w:t>
      </w:r>
      <w:r w:rsidR="000125C9">
        <w:rPr>
          <w:rFonts w:asciiTheme="majorHAnsi" w:hAnsiTheme="majorHAnsi"/>
          <w:sz w:val="22"/>
          <w:szCs w:val="22"/>
        </w:rPr>
        <w:t xml:space="preserve"> </w:t>
      </w:r>
      <w:r w:rsidRPr="00354230">
        <w:rPr>
          <w:rFonts w:asciiTheme="majorHAnsi" w:hAnsiTheme="majorHAnsi"/>
          <w:sz w:val="22"/>
          <w:szCs w:val="22"/>
        </w:rPr>
        <w:t>ensure</w:t>
      </w:r>
      <w:r w:rsidR="000125C9">
        <w:rPr>
          <w:rFonts w:asciiTheme="majorHAnsi" w:hAnsiTheme="majorHAnsi"/>
          <w:sz w:val="22"/>
          <w:szCs w:val="22"/>
        </w:rPr>
        <w:t xml:space="preserve"> </w:t>
      </w:r>
      <w:r w:rsidRPr="00354230">
        <w:rPr>
          <w:rFonts w:asciiTheme="majorHAnsi" w:hAnsiTheme="majorHAnsi"/>
          <w:sz w:val="22"/>
          <w:szCs w:val="22"/>
        </w:rPr>
        <w:t>effective</w:t>
      </w:r>
      <w:r w:rsidR="000125C9">
        <w:rPr>
          <w:rFonts w:asciiTheme="majorHAnsi" w:hAnsiTheme="majorHAnsi"/>
          <w:sz w:val="22"/>
          <w:szCs w:val="22"/>
        </w:rPr>
        <w:t xml:space="preserve"> </w:t>
      </w:r>
      <w:r w:rsidRPr="00354230">
        <w:rPr>
          <w:rFonts w:asciiTheme="majorHAnsi" w:hAnsiTheme="majorHAnsi"/>
          <w:sz w:val="22"/>
          <w:szCs w:val="22"/>
        </w:rPr>
        <w:t>internal</w:t>
      </w:r>
      <w:r w:rsidR="000125C9">
        <w:rPr>
          <w:rFonts w:asciiTheme="majorHAnsi" w:hAnsiTheme="majorHAnsi"/>
          <w:sz w:val="22"/>
          <w:szCs w:val="22"/>
        </w:rPr>
        <w:t xml:space="preserve"> </w:t>
      </w:r>
      <w:r w:rsidRPr="00354230">
        <w:rPr>
          <w:rFonts w:asciiTheme="majorHAnsi" w:hAnsiTheme="majorHAnsi"/>
          <w:sz w:val="22"/>
          <w:szCs w:val="22"/>
        </w:rPr>
        <w:t>audit,</w:t>
      </w:r>
      <w:r w:rsidR="000125C9">
        <w:rPr>
          <w:rFonts w:asciiTheme="majorHAnsi" w:hAnsiTheme="majorHAnsi"/>
          <w:sz w:val="22"/>
          <w:szCs w:val="22"/>
        </w:rPr>
        <w:t xml:space="preserve"> </w:t>
      </w:r>
      <w:r w:rsidRPr="00354230">
        <w:rPr>
          <w:rFonts w:asciiTheme="majorHAnsi" w:hAnsiTheme="majorHAnsi"/>
          <w:sz w:val="22"/>
          <w:szCs w:val="22"/>
        </w:rPr>
        <w:t>internal</w:t>
      </w:r>
      <w:r w:rsidR="000125C9">
        <w:rPr>
          <w:rFonts w:asciiTheme="majorHAnsi" w:hAnsiTheme="majorHAnsi"/>
          <w:sz w:val="22"/>
          <w:szCs w:val="22"/>
        </w:rPr>
        <w:t xml:space="preserve"> </w:t>
      </w:r>
      <w:r w:rsidRPr="00354230">
        <w:rPr>
          <w:rFonts w:asciiTheme="majorHAnsi" w:hAnsiTheme="majorHAnsi"/>
          <w:sz w:val="22"/>
          <w:szCs w:val="22"/>
        </w:rPr>
        <w:t>control</w:t>
      </w:r>
      <w:r w:rsidR="000125C9">
        <w:rPr>
          <w:rFonts w:asciiTheme="majorHAnsi" w:hAnsiTheme="majorHAnsi"/>
          <w:sz w:val="22"/>
          <w:szCs w:val="22"/>
        </w:rPr>
        <w:t xml:space="preserve"> </w:t>
      </w:r>
      <w:r w:rsidRPr="00354230">
        <w:rPr>
          <w:rFonts w:asciiTheme="majorHAnsi" w:hAnsiTheme="majorHAnsi"/>
          <w:sz w:val="22"/>
          <w:szCs w:val="22"/>
        </w:rPr>
        <w:t>and</w:t>
      </w:r>
      <w:r w:rsidR="000125C9">
        <w:rPr>
          <w:rFonts w:asciiTheme="majorHAnsi" w:hAnsiTheme="majorHAnsi"/>
          <w:sz w:val="22"/>
          <w:szCs w:val="22"/>
        </w:rPr>
        <w:t xml:space="preserve"> </w:t>
      </w:r>
      <w:r w:rsidRPr="00354230">
        <w:rPr>
          <w:rFonts w:asciiTheme="majorHAnsi" w:hAnsiTheme="majorHAnsi"/>
          <w:sz w:val="22"/>
          <w:szCs w:val="22"/>
        </w:rPr>
        <w:t>risk</w:t>
      </w:r>
      <w:r w:rsidR="000125C9">
        <w:rPr>
          <w:rFonts w:asciiTheme="majorHAnsi" w:hAnsiTheme="majorHAnsi"/>
          <w:sz w:val="22"/>
          <w:szCs w:val="22"/>
        </w:rPr>
        <w:t xml:space="preserve"> </w:t>
      </w:r>
      <w:r w:rsidRPr="00354230">
        <w:rPr>
          <w:rFonts w:asciiTheme="majorHAnsi" w:hAnsiTheme="majorHAnsi"/>
          <w:sz w:val="22"/>
          <w:szCs w:val="22"/>
        </w:rPr>
        <w:t>management</w:t>
      </w:r>
      <w:r w:rsidR="000125C9">
        <w:rPr>
          <w:rFonts w:asciiTheme="majorHAnsi" w:hAnsiTheme="majorHAnsi"/>
          <w:sz w:val="22"/>
          <w:szCs w:val="22"/>
        </w:rPr>
        <w:t xml:space="preserve"> </w:t>
      </w:r>
      <w:r w:rsidRPr="00354230">
        <w:rPr>
          <w:rFonts w:asciiTheme="majorHAnsi" w:hAnsiTheme="majorHAnsi"/>
          <w:sz w:val="22"/>
          <w:szCs w:val="22"/>
        </w:rPr>
        <w:t>functions</w:t>
      </w:r>
      <w:r w:rsidR="000125C9">
        <w:rPr>
          <w:rFonts w:asciiTheme="majorHAnsi" w:hAnsiTheme="majorHAnsi"/>
          <w:sz w:val="22"/>
          <w:szCs w:val="22"/>
        </w:rPr>
        <w:t xml:space="preserve"> </w:t>
      </w:r>
      <w:r w:rsidRPr="00354230">
        <w:rPr>
          <w:rFonts w:asciiTheme="majorHAnsi" w:hAnsiTheme="majorHAnsi"/>
          <w:sz w:val="22"/>
          <w:szCs w:val="22"/>
        </w:rPr>
        <w:t>of</w:t>
      </w:r>
      <w:r w:rsidR="000125C9">
        <w:rPr>
          <w:rFonts w:asciiTheme="majorHAnsi" w:hAnsiTheme="majorHAnsi"/>
          <w:sz w:val="22"/>
          <w:szCs w:val="22"/>
        </w:rPr>
        <w:t xml:space="preserve"> </w:t>
      </w:r>
      <w:r w:rsidRPr="00354230">
        <w:rPr>
          <w:rFonts w:asciiTheme="majorHAnsi" w:hAnsiTheme="majorHAnsi"/>
          <w:sz w:val="22"/>
          <w:szCs w:val="22"/>
        </w:rPr>
        <w:t>the</w:t>
      </w:r>
      <w:r w:rsidR="000125C9">
        <w:rPr>
          <w:rFonts w:asciiTheme="majorHAnsi" w:hAnsiTheme="majorHAnsi"/>
          <w:sz w:val="22"/>
          <w:szCs w:val="22"/>
        </w:rPr>
        <w:t xml:space="preserve"> </w:t>
      </w:r>
      <w:r w:rsidRPr="00354230">
        <w:rPr>
          <w:rFonts w:asciiTheme="majorHAnsi" w:hAnsiTheme="majorHAnsi"/>
          <w:sz w:val="22"/>
          <w:szCs w:val="22"/>
        </w:rPr>
        <w:t>Bank.</w:t>
      </w:r>
      <w:r w:rsidR="000125C9">
        <w:rPr>
          <w:rFonts w:asciiTheme="majorHAnsi" w:hAnsiTheme="majorHAnsi"/>
          <w:sz w:val="22"/>
          <w:szCs w:val="22"/>
        </w:rPr>
        <w:t xml:space="preserve"> </w:t>
      </w:r>
      <w:r w:rsidRPr="00354230">
        <w:rPr>
          <w:rFonts w:asciiTheme="majorHAnsi" w:hAnsiTheme="majorHAnsi"/>
          <w:sz w:val="22"/>
          <w:szCs w:val="22"/>
        </w:rPr>
        <w:t>The Management is also required to make a self-assessment on the effectiveness of anti-fraud internal controls and report to Bangladesh Bank on instances of fraud and forgeries.</w:t>
      </w:r>
      <w:r w:rsidR="000125C9">
        <w:rPr>
          <w:rFonts w:asciiTheme="majorHAnsi" w:hAnsiTheme="majorHAnsi"/>
          <w:sz w:val="22"/>
          <w:szCs w:val="22"/>
        </w:rPr>
        <w:t xml:space="preserve"> </w:t>
      </w:r>
    </w:p>
    <w:p w:rsidR="00354230" w:rsidRDefault="00354230" w:rsidP="0092512E">
      <w:pPr>
        <w:tabs>
          <w:tab w:val="left" w:pos="924"/>
        </w:tabs>
        <w:spacing w:before="0" w:after="0"/>
        <w:jc w:val="both"/>
        <w:rPr>
          <w:rFonts w:asciiTheme="majorHAnsi" w:hAnsiTheme="majorHAnsi"/>
          <w:sz w:val="22"/>
          <w:szCs w:val="22"/>
        </w:rPr>
      </w:pPr>
    </w:p>
    <w:p w:rsidR="00C54A8F" w:rsidRDefault="00C54A8F" w:rsidP="0092512E">
      <w:pPr>
        <w:tabs>
          <w:tab w:val="left" w:pos="924"/>
        </w:tabs>
        <w:spacing w:before="0" w:after="0"/>
        <w:jc w:val="both"/>
        <w:rPr>
          <w:rFonts w:asciiTheme="majorHAnsi" w:hAnsiTheme="majorHAnsi"/>
          <w:sz w:val="22"/>
          <w:szCs w:val="22"/>
        </w:rPr>
      </w:pPr>
    </w:p>
    <w:p w:rsidR="00354230" w:rsidRDefault="00354230" w:rsidP="00354230">
      <w:pPr>
        <w:pStyle w:val="Heading2"/>
      </w:pPr>
      <w:bookmarkStart w:id="97" w:name="_Toc6527856"/>
      <w:r w:rsidRPr="00354230">
        <w:lastRenderedPageBreak/>
        <w:t>Auditors’ Responsibility</w:t>
      </w:r>
      <w:bookmarkEnd w:id="97"/>
      <w:r w:rsidRPr="00354230">
        <w:t xml:space="preserve"> </w:t>
      </w:r>
    </w:p>
    <w:p w:rsidR="00354230" w:rsidRDefault="00354230" w:rsidP="0092512E">
      <w:pPr>
        <w:tabs>
          <w:tab w:val="left" w:pos="924"/>
        </w:tabs>
        <w:spacing w:before="0" w:after="0"/>
        <w:jc w:val="both"/>
        <w:rPr>
          <w:rFonts w:asciiTheme="majorHAnsi" w:hAnsiTheme="majorHAnsi"/>
          <w:sz w:val="22"/>
          <w:szCs w:val="22"/>
        </w:rPr>
      </w:pPr>
    </w:p>
    <w:p w:rsidR="00B317A0" w:rsidRDefault="00354230" w:rsidP="0092512E">
      <w:pPr>
        <w:tabs>
          <w:tab w:val="left" w:pos="924"/>
        </w:tabs>
        <w:spacing w:before="0" w:after="0"/>
        <w:jc w:val="both"/>
        <w:rPr>
          <w:rFonts w:asciiTheme="majorHAnsi" w:hAnsiTheme="majorHAnsi"/>
          <w:sz w:val="22"/>
          <w:szCs w:val="22"/>
        </w:rPr>
      </w:pPr>
      <w:r w:rsidRPr="00354230">
        <w:rPr>
          <w:rFonts w:asciiTheme="majorHAnsi" w:hAnsiTheme="majorHAnsi"/>
          <w:sz w:val="22"/>
          <w:szCs w:val="22"/>
        </w:rPr>
        <w:t>Our</w:t>
      </w:r>
      <w:r w:rsidR="000125C9">
        <w:rPr>
          <w:rFonts w:asciiTheme="majorHAnsi" w:hAnsiTheme="majorHAnsi"/>
          <w:sz w:val="22"/>
          <w:szCs w:val="22"/>
        </w:rPr>
        <w:t xml:space="preserve"> </w:t>
      </w:r>
      <w:r w:rsidRPr="00354230">
        <w:rPr>
          <w:rFonts w:asciiTheme="majorHAnsi" w:hAnsiTheme="majorHAnsi"/>
          <w:sz w:val="22"/>
          <w:szCs w:val="22"/>
        </w:rPr>
        <w:t>responsibility</w:t>
      </w:r>
      <w:r w:rsidR="000125C9">
        <w:rPr>
          <w:rFonts w:asciiTheme="majorHAnsi" w:hAnsiTheme="majorHAnsi"/>
          <w:sz w:val="22"/>
          <w:szCs w:val="22"/>
        </w:rPr>
        <w:t xml:space="preserve"> </w:t>
      </w:r>
      <w:r w:rsidRPr="00354230">
        <w:rPr>
          <w:rFonts w:asciiTheme="majorHAnsi" w:hAnsiTheme="majorHAnsi"/>
          <w:sz w:val="22"/>
          <w:szCs w:val="22"/>
        </w:rPr>
        <w:t>is</w:t>
      </w:r>
      <w:r w:rsidR="000125C9">
        <w:rPr>
          <w:rFonts w:asciiTheme="majorHAnsi" w:hAnsiTheme="majorHAnsi"/>
          <w:sz w:val="22"/>
          <w:szCs w:val="22"/>
        </w:rPr>
        <w:t xml:space="preserve"> </w:t>
      </w:r>
      <w:r w:rsidRPr="00354230">
        <w:rPr>
          <w:rFonts w:asciiTheme="majorHAnsi" w:hAnsiTheme="majorHAnsi"/>
          <w:sz w:val="22"/>
          <w:szCs w:val="22"/>
        </w:rPr>
        <w:t>to</w:t>
      </w:r>
      <w:r w:rsidR="000125C9">
        <w:rPr>
          <w:rFonts w:asciiTheme="majorHAnsi" w:hAnsiTheme="majorHAnsi"/>
          <w:sz w:val="22"/>
          <w:szCs w:val="22"/>
        </w:rPr>
        <w:t xml:space="preserve"> </w:t>
      </w:r>
      <w:r w:rsidRPr="00354230">
        <w:rPr>
          <w:rFonts w:asciiTheme="majorHAnsi" w:hAnsiTheme="majorHAnsi"/>
          <w:sz w:val="22"/>
          <w:szCs w:val="22"/>
        </w:rPr>
        <w:t>express</w:t>
      </w:r>
      <w:r w:rsidR="000125C9">
        <w:rPr>
          <w:rFonts w:asciiTheme="majorHAnsi" w:hAnsiTheme="majorHAnsi"/>
          <w:sz w:val="22"/>
          <w:szCs w:val="22"/>
        </w:rPr>
        <w:t xml:space="preserve"> </w:t>
      </w:r>
      <w:r w:rsidRPr="00354230">
        <w:rPr>
          <w:rFonts w:asciiTheme="majorHAnsi" w:hAnsiTheme="majorHAnsi"/>
          <w:sz w:val="22"/>
          <w:szCs w:val="22"/>
        </w:rPr>
        <w:t>an</w:t>
      </w:r>
      <w:r w:rsidR="000125C9">
        <w:rPr>
          <w:rFonts w:asciiTheme="majorHAnsi" w:hAnsiTheme="majorHAnsi"/>
          <w:sz w:val="22"/>
          <w:szCs w:val="22"/>
        </w:rPr>
        <w:t xml:space="preserve"> </w:t>
      </w:r>
      <w:r w:rsidRPr="00354230">
        <w:rPr>
          <w:rFonts w:asciiTheme="majorHAnsi" w:hAnsiTheme="majorHAnsi"/>
          <w:sz w:val="22"/>
          <w:szCs w:val="22"/>
        </w:rPr>
        <w:t>opinion</w:t>
      </w:r>
      <w:r w:rsidR="000125C9">
        <w:rPr>
          <w:rFonts w:asciiTheme="majorHAnsi" w:hAnsiTheme="majorHAnsi"/>
          <w:sz w:val="22"/>
          <w:szCs w:val="22"/>
        </w:rPr>
        <w:t xml:space="preserve"> </w:t>
      </w:r>
      <w:r w:rsidRPr="00354230">
        <w:rPr>
          <w:rFonts w:asciiTheme="majorHAnsi" w:hAnsiTheme="majorHAnsi"/>
          <w:sz w:val="22"/>
          <w:szCs w:val="22"/>
        </w:rPr>
        <w:t>on</w:t>
      </w:r>
      <w:r w:rsidR="000125C9">
        <w:rPr>
          <w:rFonts w:asciiTheme="majorHAnsi" w:hAnsiTheme="majorHAnsi"/>
          <w:sz w:val="22"/>
          <w:szCs w:val="22"/>
        </w:rPr>
        <w:t xml:space="preserve"> </w:t>
      </w:r>
      <w:r w:rsidRPr="00354230">
        <w:rPr>
          <w:rFonts w:asciiTheme="majorHAnsi" w:hAnsiTheme="majorHAnsi"/>
          <w:sz w:val="22"/>
          <w:szCs w:val="22"/>
        </w:rPr>
        <w:t>these</w:t>
      </w:r>
      <w:r w:rsidR="000125C9">
        <w:rPr>
          <w:rFonts w:asciiTheme="majorHAnsi" w:hAnsiTheme="majorHAnsi"/>
          <w:sz w:val="22"/>
          <w:szCs w:val="22"/>
        </w:rPr>
        <w:t xml:space="preserve"> </w:t>
      </w:r>
      <w:r w:rsidRPr="00354230">
        <w:rPr>
          <w:rFonts w:asciiTheme="majorHAnsi" w:hAnsiTheme="majorHAnsi"/>
          <w:sz w:val="22"/>
          <w:szCs w:val="22"/>
        </w:rPr>
        <w:t>consolidated</w:t>
      </w:r>
      <w:r w:rsidR="000125C9">
        <w:rPr>
          <w:rFonts w:asciiTheme="majorHAnsi" w:hAnsiTheme="majorHAnsi"/>
          <w:sz w:val="22"/>
          <w:szCs w:val="22"/>
        </w:rPr>
        <w:t xml:space="preserve"> </w:t>
      </w:r>
      <w:r w:rsidRPr="00354230">
        <w:rPr>
          <w:rFonts w:asciiTheme="majorHAnsi" w:hAnsiTheme="majorHAnsi"/>
          <w:sz w:val="22"/>
          <w:szCs w:val="22"/>
        </w:rPr>
        <w:t>financial</w:t>
      </w:r>
      <w:r w:rsidR="000125C9">
        <w:rPr>
          <w:rFonts w:asciiTheme="majorHAnsi" w:hAnsiTheme="majorHAnsi"/>
          <w:sz w:val="22"/>
          <w:szCs w:val="22"/>
        </w:rPr>
        <w:t xml:space="preserve"> </w:t>
      </w:r>
      <w:r w:rsidRPr="00354230">
        <w:rPr>
          <w:rFonts w:asciiTheme="majorHAnsi" w:hAnsiTheme="majorHAnsi"/>
          <w:sz w:val="22"/>
          <w:szCs w:val="22"/>
        </w:rPr>
        <w:t>statements</w:t>
      </w:r>
      <w:r w:rsidR="000125C9">
        <w:rPr>
          <w:rFonts w:asciiTheme="majorHAnsi" w:hAnsiTheme="majorHAnsi"/>
          <w:sz w:val="22"/>
          <w:szCs w:val="22"/>
        </w:rPr>
        <w:t xml:space="preserve"> </w:t>
      </w:r>
      <w:r w:rsidRPr="00354230">
        <w:rPr>
          <w:rFonts w:asciiTheme="majorHAnsi" w:hAnsiTheme="majorHAnsi"/>
          <w:sz w:val="22"/>
          <w:szCs w:val="22"/>
        </w:rPr>
        <w:t>of</w:t>
      </w:r>
      <w:r w:rsidR="000125C9">
        <w:rPr>
          <w:rFonts w:asciiTheme="majorHAnsi" w:hAnsiTheme="majorHAnsi"/>
          <w:sz w:val="22"/>
          <w:szCs w:val="22"/>
        </w:rPr>
        <w:t xml:space="preserve"> </w:t>
      </w:r>
      <w:r w:rsidRPr="00354230">
        <w:rPr>
          <w:rFonts w:asciiTheme="majorHAnsi" w:hAnsiTheme="majorHAnsi"/>
          <w:sz w:val="22"/>
          <w:szCs w:val="22"/>
        </w:rPr>
        <w:t>the</w:t>
      </w:r>
      <w:r w:rsidR="000125C9">
        <w:rPr>
          <w:rFonts w:asciiTheme="majorHAnsi" w:hAnsiTheme="majorHAnsi"/>
          <w:sz w:val="22"/>
          <w:szCs w:val="22"/>
        </w:rPr>
        <w:t xml:space="preserve"> </w:t>
      </w:r>
      <w:r w:rsidRPr="00354230">
        <w:rPr>
          <w:rFonts w:asciiTheme="majorHAnsi" w:hAnsiTheme="majorHAnsi"/>
          <w:sz w:val="22"/>
          <w:szCs w:val="22"/>
        </w:rPr>
        <w:t>Group</w:t>
      </w:r>
      <w:r w:rsidR="000125C9">
        <w:rPr>
          <w:rFonts w:asciiTheme="majorHAnsi" w:hAnsiTheme="majorHAnsi"/>
          <w:sz w:val="22"/>
          <w:szCs w:val="22"/>
        </w:rPr>
        <w:t xml:space="preserve"> </w:t>
      </w:r>
      <w:r w:rsidRPr="00354230">
        <w:rPr>
          <w:rFonts w:asciiTheme="majorHAnsi" w:hAnsiTheme="majorHAnsi"/>
          <w:sz w:val="22"/>
          <w:szCs w:val="22"/>
        </w:rPr>
        <w:t>and</w:t>
      </w:r>
      <w:r w:rsidR="000125C9">
        <w:rPr>
          <w:rFonts w:asciiTheme="majorHAnsi" w:hAnsiTheme="majorHAnsi"/>
          <w:sz w:val="22"/>
          <w:szCs w:val="22"/>
        </w:rPr>
        <w:t xml:space="preserve"> </w:t>
      </w:r>
      <w:r w:rsidRPr="00354230">
        <w:rPr>
          <w:rFonts w:asciiTheme="majorHAnsi" w:hAnsiTheme="majorHAnsi"/>
          <w:sz w:val="22"/>
          <w:szCs w:val="22"/>
        </w:rPr>
        <w:t>the</w:t>
      </w:r>
      <w:r w:rsidR="000125C9">
        <w:rPr>
          <w:rFonts w:asciiTheme="majorHAnsi" w:hAnsiTheme="majorHAnsi"/>
          <w:sz w:val="22"/>
          <w:szCs w:val="22"/>
        </w:rPr>
        <w:t xml:space="preserve"> </w:t>
      </w:r>
      <w:r w:rsidRPr="00354230">
        <w:rPr>
          <w:rFonts w:asciiTheme="majorHAnsi" w:hAnsiTheme="majorHAnsi"/>
          <w:sz w:val="22"/>
          <w:szCs w:val="22"/>
        </w:rPr>
        <w:t>separate financial statements of the Bank based on our audit. We conducted our audit in accordance with Bangladesh Standards on Auditing (BSA). Those standards require that we comply with ethical requirements and</w:t>
      </w:r>
      <w:r w:rsidR="000125C9">
        <w:rPr>
          <w:rFonts w:asciiTheme="majorHAnsi" w:hAnsiTheme="majorHAnsi"/>
          <w:sz w:val="22"/>
          <w:szCs w:val="22"/>
        </w:rPr>
        <w:t xml:space="preserve"> </w:t>
      </w:r>
      <w:r w:rsidRPr="00354230">
        <w:rPr>
          <w:rFonts w:asciiTheme="majorHAnsi" w:hAnsiTheme="majorHAnsi"/>
          <w:sz w:val="22"/>
          <w:szCs w:val="22"/>
        </w:rPr>
        <w:t>plan and perform the audit to obtain</w:t>
      </w:r>
      <w:r w:rsidR="000125C9">
        <w:rPr>
          <w:rFonts w:asciiTheme="majorHAnsi" w:hAnsiTheme="majorHAnsi"/>
          <w:sz w:val="22"/>
          <w:szCs w:val="22"/>
        </w:rPr>
        <w:t xml:space="preserve"> </w:t>
      </w:r>
      <w:r w:rsidRPr="00354230">
        <w:rPr>
          <w:rFonts w:asciiTheme="majorHAnsi" w:hAnsiTheme="majorHAnsi"/>
          <w:sz w:val="22"/>
          <w:szCs w:val="22"/>
        </w:rPr>
        <w:t>reasonable</w:t>
      </w:r>
      <w:r w:rsidR="000125C9">
        <w:rPr>
          <w:rFonts w:asciiTheme="majorHAnsi" w:hAnsiTheme="majorHAnsi"/>
          <w:sz w:val="22"/>
          <w:szCs w:val="22"/>
        </w:rPr>
        <w:t xml:space="preserve"> </w:t>
      </w:r>
      <w:r w:rsidRPr="00354230">
        <w:rPr>
          <w:rFonts w:asciiTheme="majorHAnsi" w:hAnsiTheme="majorHAnsi"/>
          <w:sz w:val="22"/>
          <w:szCs w:val="22"/>
        </w:rPr>
        <w:t>assurance</w:t>
      </w:r>
      <w:r w:rsidR="000125C9">
        <w:rPr>
          <w:rFonts w:asciiTheme="majorHAnsi" w:hAnsiTheme="majorHAnsi"/>
          <w:sz w:val="22"/>
          <w:szCs w:val="22"/>
        </w:rPr>
        <w:t xml:space="preserve"> </w:t>
      </w:r>
      <w:r w:rsidRPr="00354230">
        <w:rPr>
          <w:rFonts w:asciiTheme="majorHAnsi" w:hAnsiTheme="majorHAnsi"/>
          <w:sz w:val="22"/>
          <w:szCs w:val="22"/>
        </w:rPr>
        <w:t>about</w:t>
      </w:r>
      <w:r w:rsidR="000125C9">
        <w:rPr>
          <w:rFonts w:asciiTheme="majorHAnsi" w:hAnsiTheme="majorHAnsi"/>
          <w:sz w:val="22"/>
          <w:szCs w:val="22"/>
        </w:rPr>
        <w:t xml:space="preserve"> </w:t>
      </w:r>
      <w:r w:rsidRPr="00354230">
        <w:rPr>
          <w:rFonts w:asciiTheme="majorHAnsi" w:hAnsiTheme="majorHAnsi"/>
          <w:sz w:val="22"/>
          <w:szCs w:val="22"/>
        </w:rPr>
        <w:t>whether</w:t>
      </w:r>
      <w:r w:rsidR="000125C9">
        <w:rPr>
          <w:rFonts w:asciiTheme="majorHAnsi" w:hAnsiTheme="majorHAnsi"/>
          <w:sz w:val="22"/>
          <w:szCs w:val="22"/>
        </w:rPr>
        <w:t xml:space="preserve"> </w:t>
      </w:r>
      <w:r w:rsidRPr="00354230">
        <w:rPr>
          <w:rFonts w:asciiTheme="majorHAnsi" w:hAnsiTheme="majorHAnsi"/>
          <w:sz w:val="22"/>
          <w:szCs w:val="22"/>
        </w:rPr>
        <w:t>the</w:t>
      </w:r>
      <w:r w:rsidR="000125C9">
        <w:rPr>
          <w:rFonts w:asciiTheme="majorHAnsi" w:hAnsiTheme="majorHAnsi"/>
          <w:sz w:val="22"/>
          <w:szCs w:val="22"/>
        </w:rPr>
        <w:t xml:space="preserve"> </w:t>
      </w:r>
      <w:r w:rsidRPr="00354230">
        <w:rPr>
          <w:rFonts w:asciiTheme="majorHAnsi" w:hAnsiTheme="majorHAnsi"/>
          <w:sz w:val="22"/>
          <w:szCs w:val="22"/>
        </w:rPr>
        <w:t>consolidated</w:t>
      </w:r>
      <w:r w:rsidR="000125C9">
        <w:rPr>
          <w:rFonts w:asciiTheme="majorHAnsi" w:hAnsiTheme="majorHAnsi"/>
          <w:sz w:val="22"/>
          <w:szCs w:val="22"/>
        </w:rPr>
        <w:t xml:space="preserve"> </w:t>
      </w:r>
      <w:r w:rsidRPr="00354230">
        <w:rPr>
          <w:rFonts w:asciiTheme="majorHAnsi" w:hAnsiTheme="majorHAnsi"/>
          <w:sz w:val="22"/>
          <w:szCs w:val="22"/>
        </w:rPr>
        <w:t>financial</w:t>
      </w:r>
      <w:r w:rsidR="000125C9">
        <w:rPr>
          <w:rFonts w:asciiTheme="majorHAnsi" w:hAnsiTheme="majorHAnsi"/>
          <w:sz w:val="22"/>
          <w:szCs w:val="22"/>
        </w:rPr>
        <w:t xml:space="preserve"> </w:t>
      </w:r>
      <w:r w:rsidRPr="00354230">
        <w:rPr>
          <w:rFonts w:asciiTheme="majorHAnsi" w:hAnsiTheme="majorHAnsi"/>
          <w:sz w:val="22"/>
          <w:szCs w:val="22"/>
        </w:rPr>
        <w:t>statements</w:t>
      </w:r>
      <w:r w:rsidR="000125C9">
        <w:rPr>
          <w:rFonts w:asciiTheme="majorHAnsi" w:hAnsiTheme="majorHAnsi"/>
          <w:sz w:val="22"/>
          <w:szCs w:val="22"/>
        </w:rPr>
        <w:t xml:space="preserve"> </w:t>
      </w:r>
      <w:r w:rsidRPr="00354230">
        <w:rPr>
          <w:rFonts w:asciiTheme="majorHAnsi" w:hAnsiTheme="majorHAnsi"/>
          <w:sz w:val="22"/>
          <w:szCs w:val="22"/>
        </w:rPr>
        <w:t>of</w:t>
      </w:r>
      <w:r w:rsidR="000125C9">
        <w:rPr>
          <w:rFonts w:asciiTheme="majorHAnsi" w:hAnsiTheme="majorHAnsi"/>
          <w:sz w:val="22"/>
          <w:szCs w:val="22"/>
        </w:rPr>
        <w:t xml:space="preserve"> </w:t>
      </w:r>
      <w:r w:rsidRPr="00354230">
        <w:rPr>
          <w:rFonts w:asciiTheme="majorHAnsi" w:hAnsiTheme="majorHAnsi"/>
          <w:sz w:val="22"/>
          <w:szCs w:val="22"/>
        </w:rPr>
        <w:t>the</w:t>
      </w:r>
      <w:r w:rsidR="000125C9">
        <w:rPr>
          <w:rFonts w:asciiTheme="majorHAnsi" w:hAnsiTheme="majorHAnsi"/>
          <w:sz w:val="22"/>
          <w:szCs w:val="22"/>
        </w:rPr>
        <w:t xml:space="preserve"> </w:t>
      </w:r>
      <w:r w:rsidRPr="00354230">
        <w:rPr>
          <w:rFonts w:asciiTheme="majorHAnsi" w:hAnsiTheme="majorHAnsi"/>
          <w:sz w:val="22"/>
          <w:szCs w:val="22"/>
        </w:rPr>
        <w:t>Group</w:t>
      </w:r>
      <w:r w:rsidR="000125C9">
        <w:rPr>
          <w:rFonts w:asciiTheme="majorHAnsi" w:hAnsiTheme="majorHAnsi"/>
          <w:sz w:val="22"/>
          <w:szCs w:val="22"/>
        </w:rPr>
        <w:t xml:space="preserve"> </w:t>
      </w:r>
      <w:r w:rsidRPr="00354230">
        <w:rPr>
          <w:rFonts w:asciiTheme="majorHAnsi" w:hAnsiTheme="majorHAnsi"/>
          <w:sz w:val="22"/>
          <w:szCs w:val="22"/>
        </w:rPr>
        <w:t>and</w:t>
      </w:r>
      <w:r w:rsidR="000125C9">
        <w:rPr>
          <w:rFonts w:asciiTheme="majorHAnsi" w:hAnsiTheme="majorHAnsi"/>
          <w:sz w:val="22"/>
          <w:szCs w:val="22"/>
        </w:rPr>
        <w:t xml:space="preserve"> </w:t>
      </w:r>
      <w:r w:rsidRPr="00354230">
        <w:rPr>
          <w:rFonts w:asciiTheme="majorHAnsi" w:hAnsiTheme="majorHAnsi"/>
          <w:sz w:val="22"/>
          <w:szCs w:val="22"/>
        </w:rPr>
        <w:t>the</w:t>
      </w:r>
      <w:r w:rsidR="000125C9">
        <w:rPr>
          <w:rFonts w:asciiTheme="majorHAnsi" w:hAnsiTheme="majorHAnsi"/>
          <w:sz w:val="22"/>
          <w:szCs w:val="22"/>
        </w:rPr>
        <w:t xml:space="preserve"> </w:t>
      </w:r>
      <w:r w:rsidRPr="00354230">
        <w:rPr>
          <w:rFonts w:asciiTheme="majorHAnsi" w:hAnsiTheme="majorHAnsi"/>
          <w:sz w:val="22"/>
          <w:szCs w:val="22"/>
        </w:rPr>
        <w:t>separate financial statements of the Bank are free from material misstatements.</w:t>
      </w:r>
      <w:r w:rsidR="000125C9">
        <w:rPr>
          <w:rFonts w:asciiTheme="majorHAnsi" w:hAnsiTheme="majorHAnsi"/>
          <w:sz w:val="22"/>
          <w:szCs w:val="22"/>
        </w:rPr>
        <w:t xml:space="preserve"> </w:t>
      </w:r>
    </w:p>
    <w:p w:rsidR="00B317A0" w:rsidRDefault="00B317A0" w:rsidP="0092512E">
      <w:pPr>
        <w:tabs>
          <w:tab w:val="left" w:pos="924"/>
        </w:tabs>
        <w:spacing w:before="0" w:after="0"/>
        <w:jc w:val="both"/>
        <w:rPr>
          <w:rFonts w:asciiTheme="majorHAnsi" w:hAnsiTheme="majorHAnsi"/>
          <w:sz w:val="22"/>
          <w:szCs w:val="22"/>
        </w:rPr>
      </w:pPr>
    </w:p>
    <w:p w:rsidR="00102755" w:rsidRDefault="00354230" w:rsidP="0092512E">
      <w:pPr>
        <w:tabs>
          <w:tab w:val="left" w:pos="924"/>
        </w:tabs>
        <w:spacing w:before="0" w:after="0"/>
        <w:jc w:val="both"/>
        <w:rPr>
          <w:rFonts w:asciiTheme="majorHAnsi" w:hAnsiTheme="majorHAnsi"/>
          <w:sz w:val="22"/>
          <w:szCs w:val="22"/>
        </w:rPr>
      </w:pPr>
      <w:r w:rsidRPr="00354230">
        <w:rPr>
          <w:rFonts w:asciiTheme="majorHAnsi" w:hAnsiTheme="majorHAnsi"/>
          <w:sz w:val="22"/>
          <w:szCs w:val="22"/>
        </w:rPr>
        <w:t>An audit involves performing procedures to obtain audit evidence about the amounts and disclosures in the consolidated financial statements of the Group and separate financial statements of the Bank. The procedures selected depend on our judgment, including the assessment of the risk of material misstatements of the consolidated financial statements of the Group</w:t>
      </w:r>
      <w:r w:rsidR="000125C9">
        <w:rPr>
          <w:rFonts w:asciiTheme="majorHAnsi" w:hAnsiTheme="majorHAnsi"/>
          <w:sz w:val="22"/>
          <w:szCs w:val="22"/>
        </w:rPr>
        <w:t xml:space="preserve"> </w:t>
      </w:r>
      <w:r w:rsidRPr="00354230">
        <w:rPr>
          <w:rFonts w:asciiTheme="majorHAnsi" w:hAnsiTheme="majorHAnsi"/>
          <w:sz w:val="22"/>
          <w:szCs w:val="22"/>
        </w:rPr>
        <w:t>and</w:t>
      </w:r>
      <w:r w:rsidR="000125C9">
        <w:rPr>
          <w:rFonts w:asciiTheme="majorHAnsi" w:hAnsiTheme="majorHAnsi"/>
          <w:sz w:val="22"/>
          <w:szCs w:val="22"/>
        </w:rPr>
        <w:t xml:space="preserve"> </w:t>
      </w:r>
      <w:r w:rsidRPr="00354230">
        <w:rPr>
          <w:rFonts w:asciiTheme="majorHAnsi" w:hAnsiTheme="majorHAnsi"/>
          <w:sz w:val="22"/>
          <w:szCs w:val="22"/>
        </w:rPr>
        <w:t>the</w:t>
      </w:r>
      <w:r w:rsidR="000125C9">
        <w:rPr>
          <w:rFonts w:asciiTheme="majorHAnsi" w:hAnsiTheme="majorHAnsi"/>
          <w:sz w:val="22"/>
          <w:szCs w:val="22"/>
        </w:rPr>
        <w:t xml:space="preserve"> </w:t>
      </w:r>
      <w:r w:rsidRPr="00354230">
        <w:rPr>
          <w:rFonts w:asciiTheme="majorHAnsi" w:hAnsiTheme="majorHAnsi"/>
          <w:sz w:val="22"/>
          <w:szCs w:val="22"/>
        </w:rPr>
        <w:t>separate</w:t>
      </w:r>
      <w:r w:rsidR="000125C9">
        <w:rPr>
          <w:rFonts w:asciiTheme="majorHAnsi" w:hAnsiTheme="majorHAnsi"/>
          <w:sz w:val="22"/>
          <w:szCs w:val="22"/>
        </w:rPr>
        <w:t xml:space="preserve"> </w:t>
      </w:r>
      <w:r w:rsidRPr="00354230">
        <w:rPr>
          <w:rFonts w:asciiTheme="majorHAnsi" w:hAnsiTheme="majorHAnsi"/>
          <w:sz w:val="22"/>
          <w:szCs w:val="22"/>
        </w:rPr>
        <w:t>financial</w:t>
      </w:r>
      <w:r w:rsidR="000125C9">
        <w:rPr>
          <w:rFonts w:asciiTheme="majorHAnsi" w:hAnsiTheme="majorHAnsi"/>
          <w:sz w:val="22"/>
          <w:szCs w:val="22"/>
        </w:rPr>
        <w:t xml:space="preserve"> </w:t>
      </w:r>
      <w:r w:rsidRPr="00354230">
        <w:rPr>
          <w:rFonts w:asciiTheme="majorHAnsi" w:hAnsiTheme="majorHAnsi"/>
          <w:sz w:val="22"/>
          <w:szCs w:val="22"/>
        </w:rPr>
        <w:t>statements</w:t>
      </w:r>
      <w:r w:rsidR="000125C9">
        <w:rPr>
          <w:rFonts w:asciiTheme="majorHAnsi" w:hAnsiTheme="majorHAnsi"/>
          <w:sz w:val="22"/>
          <w:szCs w:val="22"/>
        </w:rPr>
        <w:t xml:space="preserve"> </w:t>
      </w:r>
      <w:r w:rsidRPr="00354230">
        <w:rPr>
          <w:rFonts w:asciiTheme="majorHAnsi" w:hAnsiTheme="majorHAnsi"/>
          <w:sz w:val="22"/>
          <w:szCs w:val="22"/>
        </w:rPr>
        <w:t>of</w:t>
      </w:r>
      <w:r w:rsidR="000125C9">
        <w:rPr>
          <w:rFonts w:asciiTheme="majorHAnsi" w:hAnsiTheme="majorHAnsi"/>
          <w:sz w:val="22"/>
          <w:szCs w:val="22"/>
        </w:rPr>
        <w:t xml:space="preserve"> </w:t>
      </w:r>
      <w:r w:rsidRPr="00354230">
        <w:rPr>
          <w:rFonts w:asciiTheme="majorHAnsi" w:hAnsiTheme="majorHAnsi"/>
          <w:sz w:val="22"/>
          <w:szCs w:val="22"/>
        </w:rPr>
        <w:t>the</w:t>
      </w:r>
      <w:r w:rsidR="000125C9">
        <w:rPr>
          <w:rFonts w:asciiTheme="majorHAnsi" w:hAnsiTheme="majorHAnsi"/>
          <w:sz w:val="22"/>
          <w:szCs w:val="22"/>
        </w:rPr>
        <w:t xml:space="preserve"> </w:t>
      </w:r>
      <w:r w:rsidRPr="00354230">
        <w:rPr>
          <w:rFonts w:asciiTheme="majorHAnsi" w:hAnsiTheme="majorHAnsi"/>
          <w:sz w:val="22"/>
          <w:szCs w:val="22"/>
        </w:rPr>
        <w:t>Bank,</w:t>
      </w:r>
      <w:r w:rsidR="000125C9">
        <w:rPr>
          <w:rFonts w:asciiTheme="majorHAnsi" w:hAnsiTheme="majorHAnsi"/>
          <w:sz w:val="22"/>
          <w:szCs w:val="22"/>
        </w:rPr>
        <w:t xml:space="preserve"> </w:t>
      </w:r>
      <w:r w:rsidRPr="00354230">
        <w:rPr>
          <w:rFonts w:asciiTheme="majorHAnsi" w:hAnsiTheme="majorHAnsi"/>
          <w:sz w:val="22"/>
          <w:szCs w:val="22"/>
        </w:rPr>
        <w:t>whether</w:t>
      </w:r>
      <w:r w:rsidR="000125C9">
        <w:rPr>
          <w:rFonts w:asciiTheme="majorHAnsi" w:hAnsiTheme="majorHAnsi"/>
          <w:sz w:val="22"/>
          <w:szCs w:val="22"/>
        </w:rPr>
        <w:t xml:space="preserve"> </w:t>
      </w:r>
      <w:r w:rsidRPr="00354230">
        <w:rPr>
          <w:rFonts w:asciiTheme="majorHAnsi" w:hAnsiTheme="majorHAnsi"/>
          <w:sz w:val="22"/>
          <w:szCs w:val="22"/>
        </w:rPr>
        <w:t>due</w:t>
      </w:r>
      <w:r w:rsidR="000125C9">
        <w:rPr>
          <w:rFonts w:asciiTheme="majorHAnsi" w:hAnsiTheme="majorHAnsi"/>
          <w:sz w:val="22"/>
          <w:szCs w:val="22"/>
        </w:rPr>
        <w:t xml:space="preserve"> </w:t>
      </w:r>
      <w:r w:rsidRPr="00354230">
        <w:rPr>
          <w:rFonts w:asciiTheme="majorHAnsi" w:hAnsiTheme="majorHAnsi"/>
          <w:sz w:val="22"/>
          <w:szCs w:val="22"/>
        </w:rPr>
        <w:t>to</w:t>
      </w:r>
      <w:r w:rsidR="000125C9">
        <w:rPr>
          <w:rFonts w:asciiTheme="majorHAnsi" w:hAnsiTheme="majorHAnsi"/>
          <w:sz w:val="22"/>
          <w:szCs w:val="22"/>
        </w:rPr>
        <w:t xml:space="preserve"> </w:t>
      </w:r>
      <w:r w:rsidRPr="00354230">
        <w:rPr>
          <w:rFonts w:asciiTheme="majorHAnsi" w:hAnsiTheme="majorHAnsi"/>
          <w:sz w:val="22"/>
          <w:szCs w:val="22"/>
        </w:rPr>
        <w:t>fraud</w:t>
      </w:r>
      <w:r w:rsidR="000125C9">
        <w:rPr>
          <w:rFonts w:asciiTheme="majorHAnsi" w:hAnsiTheme="majorHAnsi"/>
          <w:sz w:val="22"/>
          <w:szCs w:val="22"/>
        </w:rPr>
        <w:t xml:space="preserve"> </w:t>
      </w:r>
      <w:r w:rsidRPr="00354230">
        <w:rPr>
          <w:rFonts w:asciiTheme="majorHAnsi" w:hAnsiTheme="majorHAnsi"/>
          <w:sz w:val="22"/>
          <w:szCs w:val="22"/>
        </w:rPr>
        <w:t>or</w:t>
      </w:r>
      <w:r w:rsidR="000125C9">
        <w:rPr>
          <w:rFonts w:asciiTheme="majorHAnsi" w:hAnsiTheme="majorHAnsi"/>
          <w:sz w:val="22"/>
          <w:szCs w:val="22"/>
        </w:rPr>
        <w:t xml:space="preserve"> </w:t>
      </w:r>
      <w:r w:rsidRPr="00354230">
        <w:rPr>
          <w:rFonts w:asciiTheme="majorHAnsi" w:hAnsiTheme="majorHAnsi"/>
          <w:sz w:val="22"/>
          <w:szCs w:val="22"/>
        </w:rPr>
        <w:t>error.</w:t>
      </w:r>
      <w:r w:rsidR="000125C9">
        <w:rPr>
          <w:rFonts w:asciiTheme="majorHAnsi" w:hAnsiTheme="majorHAnsi"/>
          <w:sz w:val="22"/>
          <w:szCs w:val="22"/>
        </w:rPr>
        <w:t xml:space="preserve"> </w:t>
      </w:r>
      <w:r w:rsidRPr="00354230">
        <w:rPr>
          <w:rFonts w:asciiTheme="majorHAnsi" w:hAnsiTheme="majorHAnsi"/>
          <w:sz w:val="22"/>
          <w:szCs w:val="22"/>
        </w:rPr>
        <w:t>In</w:t>
      </w:r>
      <w:r w:rsidR="000125C9">
        <w:rPr>
          <w:rFonts w:asciiTheme="majorHAnsi" w:hAnsiTheme="majorHAnsi"/>
          <w:sz w:val="22"/>
          <w:szCs w:val="22"/>
        </w:rPr>
        <w:t xml:space="preserve"> </w:t>
      </w:r>
      <w:r w:rsidRPr="00354230">
        <w:rPr>
          <w:rFonts w:asciiTheme="majorHAnsi" w:hAnsiTheme="majorHAnsi"/>
          <w:sz w:val="22"/>
          <w:szCs w:val="22"/>
        </w:rPr>
        <w:t>making</w:t>
      </w:r>
      <w:r w:rsidR="000125C9">
        <w:rPr>
          <w:rFonts w:asciiTheme="majorHAnsi" w:hAnsiTheme="majorHAnsi"/>
          <w:sz w:val="22"/>
          <w:szCs w:val="22"/>
        </w:rPr>
        <w:t xml:space="preserve"> </w:t>
      </w:r>
      <w:r w:rsidRPr="00354230">
        <w:rPr>
          <w:rFonts w:asciiTheme="majorHAnsi" w:hAnsiTheme="majorHAnsi"/>
          <w:sz w:val="22"/>
          <w:szCs w:val="22"/>
        </w:rPr>
        <w:t>those</w:t>
      </w:r>
      <w:r w:rsidR="000125C9">
        <w:rPr>
          <w:rFonts w:asciiTheme="majorHAnsi" w:hAnsiTheme="majorHAnsi"/>
          <w:sz w:val="22"/>
          <w:szCs w:val="22"/>
        </w:rPr>
        <w:t xml:space="preserve"> </w:t>
      </w:r>
      <w:r w:rsidRPr="00354230">
        <w:rPr>
          <w:rFonts w:asciiTheme="majorHAnsi" w:hAnsiTheme="majorHAnsi"/>
          <w:sz w:val="22"/>
          <w:szCs w:val="22"/>
        </w:rPr>
        <w:t>risk assessments,</w:t>
      </w:r>
      <w:r w:rsidR="000125C9">
        <w:rPr>
          <w:rFonts w:asciiTheme="majorHAnsi" w:hAnsiTheme="majorHAnsi"/>
          <w:sz w:val="22"/>
          <w:szCs w:val="22"/>
        </w:rPr>
        <w:t xml:space="preserve"> </w:t>
      </w:r>
      <w:r w:rsidRPr="00354230">
        <w:rPr>
          <w:rFonts w:asciiTheme="majorHAnsi" w:hAnsiTheme="majorHAnsi"/>
          <w:sz w:val="22"/>
          <w:szCs w:val="22"/>
        </w:rPr>
        <w:t>the</w:t>
      </w:r>
      <w:r w:rsidR="000125C9">
        <w:rPr>
          <w:rFonts w:asciiTheme="majorHAnsi" w:hAnsiTheme="majorHAnsi"/>
          <w:sz w:val="22"/>
          <w:szCs w:val="22"/>
        </w:rPr>
        <w:t xml:space="preserve"> </w:t>
      </w:r>
      <w:r w:rsidRPr="00354230">
        <w:rPr>
          <w:rFonts w:asciiTheme="majorHAnsi" w:hAnsiTheme="majorHAnsi"/>
          <w:sz w:val="22"/>
          <w:szCs w:val="22"/>
        </w:rPr>
        <w:t>auditor</w:t>
      </w:r>
      <w:r w:rsidR="000125C9">
        <w:rPr>
          <w:rFonts w:asciiTheme="majorHAnsi" w:hAnsiTheme="majorHAnsi"/>
          <w:sz w:val="22"/>
          <w:szCs w:val="22"/>
        </w:rPr>
        <w:t xml:space="preserve"> </w:t>
      </w:r>
      <w:r w:rsidRPr="00354230">
        <w:rPr>
          <w:rFonts w:asciiTheme="majorHAnsi" w:hAnsiTheme="majorHAnsi"/>
          <w:sz w:val="22"/>
          <w:szCs w:val="22"/>
        </w:rPr>
        <w:t>considers</w:t>
      </w:r>
      <w:r w:rsidR="000125C9">
        <w:rPr>
          <w:rFonts w:asciiTheme="majorHAnsi" w:hAnsiTheme="majorHAnsi"/>
          <w:sz w:val="22"/>
          <w:szCs w:val="22"/>
        </w:rPr>
        <w:t xml:space="preserve"> </w:t>
      </w:r>
      <w:r w:rsidRPr="00354230">
        <w:rPr>
          <w:rFonts w:asciiTheme="majorHAnsi" w:hAnsiTheme="majorHAnsi"/>
          <w:sz w:val="22"/>
          <w:szCs w:val="22"/>
        </w:rPr>
        <w:t>internal</w:t>
      </w:r>
      <w:r w:rsidR="000125C9">
        <w:rPr>
          <w:rFonts w:asciiTheme="majorHAnsi" w:hAnsiTheme="majorHAnsi"/>
          <w:sz w:val="22"/>
          <w:szCs w:val="22"/>
        </w:rPr>
        <w:t xml:space="preserve"> </w:t>
      </w:r>
      <w:r w:rsidRPr="00354230">
        <w:rPr>
          <w:rFonts w:asciiTheme="majorHAnsi" w:hAnsiTheme="majorHAnsi"/>
          <w:sz w:val="22"/>
          <w:szCs w:val="22"/>
        </w:rPr>
        <w:t>control</w:t>
      </w:r>
      <w:r w:rsidR="000125C9">
        <w:rPr>
          <w:rFonts w:asciiTheme="majorHAnsi" w:hAnsiTheme="majorHAnsi"/>
          <w:sz w:val="22"/>
          <w:szCs w:val="22"/>
        </w:rPr>
        <w:t xml:space="preserve"> </w:t>
      </w:r>
      <w:r w:rsidRPr="00354230">
        <w:rPr>
          <w:rFonts w:asciiTheme="majorHAnsi" w:hAnsiTheme="majorHAnsi"/>
          <w:sz w:val="22"/>
          <w:szCs w:val="22"/>
        </w:rPr>
        <w:t>relevant</w:t>
      </w:r>
      <w:r w:rsidR="000125C9">
        <w:rPr>
          <w:rFonts w:asciiTheme="majorHAnsi" w:hAnsiTheme="majorHAnsi"/>
          <w:sz w:val="22"/>
          <w:szCs w:val="22"/>
        </w:rPr>
        <w:t xml:space="preserve"> </w:t>
      </w:r>
      <w:r w:rsidRPr="00354230">
        <w:rPr>
          <w:rFonts w:asciiTheme="majorHAnsi" w:hAnsiTheme="majorHAnsi"/>
          <w:sz w:val="22"/>
          <w:szCs w:val="22"/>
        </w:rPr>
        <w:t>to</w:t>
      </w:r>
      <w:r w:rsidR="000125C9">
        <w:rPr>
          <w:rFonts w:asciiTheme="majorHAnsi" w:hAnsiTheme="majorHAnsi"/>
          <w:sz w:val="22"/>
          <w:szCs w:val="22"/>
        </w:rPr>
        <w:t xml:space="preserve"> </w:t>
      </w:r>
      <w:r w:rsidRPr="00354230">
        <w:rPr>
          <w:rFonts w:asciiTheme="majorHAnsi" w:hAnsiTheme="majorHAnsi"/>
          <w:sz w:val="22"/>
          <w:szCs w:val="22"/>
        </w:rPr>
        <w:t>the</w:t>
      </w:r>
      <w:r w:rsidR="000125C9">
        <w:rPr>
          <w:rFonts w:asciiTheme="majorHAnsi" w:hAnsiTheme="majorHAnsi"/>
          <w:sz w:val="22"/>
          <w:szCs w:val="22"/>
        </w:rPr>
        <w:t xml:space="preserve"> </w:t>
      </w:r>
      <w:r w:rsidRPr="00354230">
        <w:rPr>
          <w:rFonts w:asciiTheme="majorHAnsi" w:hAnsiTheme="majorHAnsi"/>
          <w:sz w:val="22"/>
          <w:szCs w:val="22"/>
        </w:rPr>
        <w:t>entity’s</w:t>
      </w:r>
      <w:r w:rsidR="000125C9">
        <w:rPr>
          <w:rFonts w:asciiTheme="majorHAnsi" w:hAnsiTheme="majorHAnsi"/>
          <w:sz w:val="22"/>
          <w:szCs w:val="22"/>
        </w:rPr>
        <w:t xml:space="preserve"> </w:t>
      </w:r>
      <w:r w:rsidRPr="00354230">
        <w:rPr>
          <w:rFonts w:asciiTheme="majorHAnsi" w:hAnsiTheme="majorHAnsi"/>
          <w:sz w:val="22"/>
          <w:szCs w:val="22"/>
        </w:rPr>
        <w:t>preparation</w:t>
      </w:r>
      <w:r w:rsidR="000125C9">
        <w:rPr>
          <w:rFonts w:asciiTheme="majorHAnsi" w:hAnsiTheme="majorHAnsi"/>
          <w:sz w:val="22"/>
          <w:szCs w:val="22"/>
        </w:rPr>
        <w:t xml:space="preserve"> </w:t>
      </w:r>
      <w:r w:rsidRPr="00354230">
        <w:rPr>
          <w:rFonts w:asciiTheme="majorHAnsi" w:hAnsiTheme="majorHAnsi"/>
          <w:sz w:val="22"/>
          <w:szCs w:val="22"/>
        </w:rPr>
        <w:t>of</w:t>
      </w:r>
      <w:r w:rsidR="000125C9">
        <w:rPr>
          <w:rFonts w:asciiTheme="majorHAnsi" w:hAnsiTheme="majorHAnsi"/>
          <w:sz w:val="22"/>
          <w:szCs w:val="22"/>
        </w:rPr>
        <w:t xml:space="preserve"> </w:t>
      </w:r>
      <w:r w:rsidRPr="00354230">
        <w:rPr>
          <w:rFonts w:asciiTheme="majorHAnsi" w:hAnsiTheme="majorHAnsi"/>
          <w:sz w:val="22"/>
          <w:szCs w:val="22"/>
        </w:rPr>
        <w:t>consolidated</w:t>
      </w:r>
      <w:r w:rsidR="000125C9">
        <w:rPr>
          <w:rFonts w:asciiTheme="majorHAnsi" w:hAnsiTheme="majorHAnsi"/>
          <w:sz w:val="22"/>
          <w:szCs w:val="22"/>
        </w:rPr>
        <w:t xml:space="preserve"> </w:t>
      </w:r>
      <w:r w:rsidRPr="00354230">
        <w:rPr>
          <w:rFonts w:asciiTheme="majorHAnsi" w:hAnsiTheme="majorHAnsi"/>
          <w:sz w:val="22"/>
          <w:szCs w:val="22"/>
        </w:rPr>
        <w:t>financial statements of the Group and separate financial statements of the Bank that give a true and fair view in order to design audit</w:t>
      </w:r>
      <w:r w:rsidR="000125C9">
        <w:rPr>
          <w:rFonts w:asciiTheme="majorHAnsi" w:hAnsiTheme="majorHAnsi"/>
          <w:sz w:val="22"/>
          <w:szCs w:val="22"/>
        </w:rPr>
        <w:t xml:space="preserve"> </w:t>
      </w:r>
      <w:r w:rsidRPr="00354230">
        <w:rPr>
          <w:rFonts w:asciiTheme="majorHAnsi" w:hAnsiTheme="majorHAnsi"/>
          <w:sz w:val="22"/>
          <w:szCs w:val="22"/>
        </w:rPr>
        <w:t>procedure</w:t>
      </w:r>
      <w:r w:rsidR="000125C9">
        <w:rPr>
          <w:rFonts w:asciiTheme="majorHAnsi" w:hAnsiTheme="majorHAnsi"/>
          <w:sz w:val="22"/>
          <w:szCs w:val="22"/>
        </w:rPr>
        <w:t xml:space="preserve"> </w:t>
      </w:r>
      <w:r w:rsidRPr="00354230">
        <w:rPr>
          <w:rFonts w:asciiTheme="majorHAnsi" w:hAnsiTheme="majorHAnsi"/>
          <w:sz w:val="22"/>
          <w:szCs w:val="22"/>
        </w:rPr>
        <w:t>that</w:t>
      </w:r>
      <w:r w:rsidR="000125C9">
        <w:rPr>
          <w:rFonts w:asciiTheme="majorHAnsi" w:hAnsiTheme="majorHAnsi"/>
          <w:sz w:val="22"/>
          <w:szCs w:val="22"/>
        </w:rPr>
        <w:t xml:space="preserve"> </w:t>
      </w:r>
      <w:r w:rsidRPr="00354230">
        <w:rPr>
          <w:rFonts w:asciiTheme="majorHAnsi" w:hAnsiTheme="majorHAnsi"/>
          <w:sz w:val="22"/>
          <w:szCs w:val="22"/>
        </w:rPr>
        <w:t>are</w:t>
      </w:r>
      <w:r w:rsidR="000125C9">
        <w:rPr>
          <w:rFonts w:asciiTheme="majorHAnsi" w:hAnsiTheme="majorHAnsi"/>
          <w:sz w:val="22"/>
          <w:szCs w:val="22"/>
        </w:rPr>
        <w:t xml:space="preserve"> </w:t>
      </w:r>
      <w:r w:rsidRPr="00354230">
        <w:rPr>
          <w:rFonts w:asciiTheme="majorHAnsi" w:hAnsiTheme="majorHAnsi"/>
          <w:sz w:val="22"/>
          <w:szCs w:val="22"/>
        </w:rPr>
        <w:t>appropriate</w:t>
      </w:r>
      <w:r w:rsidR="000125C9">
        <w:rPr>
          <w:rFonts w:asciiTheme="majorHAnsi" w:hAnsiTheme="majorHAnsi"/>
          <w:sz w:val="22"/>
          <w:szCs w:val="22"/>
        </w:rPr>
        <w:t xml:space="preserve"> </w:t>
      </w:r>
      <w:r w:rsidRPr="00354230">
        <w:rPr>
          <w:rFonts w:asciiTheme="majorHAnsi" w:hAnsiTheme="majorHAnsi"/>
          <w:sz w:val="22"/>
          <w:szCs w:val="22"/>
        </w:rPr>
        <w:t>in</w:t>
      </w:r>
      <w:r w:rsidR="000125C9">
        <w:rPr>
          <w:rFonts w:asciiTheme="majorHAnsi" w:hAnsiTheme="majorHAnsi"/>
          <w:sz w:val="22"/>
          <w:szCs w:val="22"/>
        </w:rPr>
        <w:t xml:space="preserve"> </w:t>
      </w:r>
      <w:r w:rsidRPr="00354230">
        <w:rPr>
          <w:rFonts w:asciiTheme="majorHAnsi" w:hAnsiTheme="majorHAnsi"/>
          <w:sz w:val="22"/>
          <w:szCs w:val="22"/>
        </w:rPr>
        <w:t>the</w:t>
      </w:r>
      <w:r w:rsidR="000125C9">
        <w:rPr>
          <w:rFonts w:asciiTheme="majorHAnsi" w:hAnsiTheme="majorHAnsi"/>
          <w:sz w:val="22"/>
          <w:szCs w:val="22"/>
        </w:rPr>
        <w:t xml:space="preserve"> </w:t>
      </w:r>
      <w:r w:rsidRPr="00354230">
        <w:rPr>
          <w:rFonts w:asciiTheme="majorHAnsi" w:hAnsiTheme="majorHAnsi"/>
          <w:sz w:val="22"/>
          <w:szCs w:val="22"/>
        </w:rPr>
        <w:t>circumstances.</w:t>
      </w:r>
      <w:r w:rsidR="000125C9">
        <w:rPr>
          <w:rFonts w:asciiTheme="majorHAnsi" w:hAnsiTheme="majorHAnsi"/>
          <w:sz w:val="22"/>
          <w:szCs w:val="22"/>
        </w:rPr>
        <w:t xml:space="preserve"> </w:t>
      </w:r>
      <w:r w:rsidRPr="00354230">
        <w:rPr>
          <w:rFonts w:asciiTheme="majorHAnsi" w:hAnsiTheme="majorHAnsi"/>
          <w:sz w:val="22"/>
          <w:szCs w:val="22"/>
        </w:rPr>
        <w:t>An</w:t>
      </w:r>
      <w:r w:rsidR="000125C9">
        <w:rPr>
          <w:rFonts w:asciiTheme="majorHAnsi" w:hAnsiTheme="majorHAnsi"/>
          <w:sz w:val="22"/>
          <w:szCs w:val="22"/>
        </w:rPr>
        <w:t xml:space="preserve"> </w:t>
      </w:r>
      <w:r w:rsidRPr="00354230">
        <w:rPr>
          <w:rFonts w:asciiTheme="majorHAnsi" w:hAnsiTheme="majorHAnsi"/>
          <w:sz w:val="22"/>
          <w:szCs w:val="22"/>
        </w:rPr>
        <w:t>audit</w:t>
      </w:r>
      <w:r w:rsidR="000125C9">
        <w:rPr>
          <w:rFonts w:asciiTheme="majorHAnsi" w:hAnsiTheme="majorHAnsi"/>
          <w:sz w:val="22"/>
          <w:szCs w:val="22"/>
        </w:rPr>
        <w:t xml:space="preserve"> </w:t>
      </w:r>
      <w:r w:rsidRPr="00354230">
        <w:rPr>
          <w:rFonts w:asciiTheme="majorHAnsi" w:hAnsiTheme="majorHAnsi"/>
          <w:sz w:val="22"/>
          <w:szCs w:val="22"/>
        </w:rPr>
        <w:t>also</w:t>
      </w:r>
      <w:r w:rsidR="000125C9">
        <w:rPr>
          <w:rFonts w:asciiTheme="majorHAnsi" w:hAnsiTheme="majorHAnsi"/>
          <w:sz w:val="22"/>
          <w:szCs w:val="22"/>
        </w:rPr>
        <w:t xml:space="preserve"> </w:t>
      </w:r>
      <w:r w:rsidRPr="00354230">
        <w:rPr>
          <w:rFonts w:asciiTheme="majorHAnsi" w:hAnsiTheme="majorHAnsi"/>
          <w:sz w:val="22"/>
          <w:szCs w:val="22"/>
        </w:rPr>
        <w:t>includes</w:t>
      </w:r>
      <w:r w:rsidR="000125C9">
        <w:rPr>
          <w:rFonts w:asciiTheme="majorHAnsi" w:hAnsiTheme="majorHAnsi"/>
          <w:sz w:val="22"/>
          <w:szCs w:val="22"/>
        </w:rPr>
        <w:t xml:space="preserve"> </w:t>
      </w:r>
      <w:r w:rsidRPr="00354230">
        <w:rPr>
          <w:rFonts w:asciiTheme="majorHAnsi" w:hAnsiTheme="majorHAnsi"/>
          <w:sz w:val="22"/>
          <w:szCs w:val="22"/>
        </w:rPr>
        <w:t>evaluating</w:t>
      </w:r>
      <w:r w:rsidR="000125C9">
        <w:rPr>
          <w:rFonts w:asciiTheme="majorHAnsi" w:hAnsiTheme="majorHAnsi"/>
          <w:sz w:val="22"/>
          <w:szCs w:val="22"/>
        </w:rPr>
        <w:t xml:space="preserve"> </w:t>
      </w:r>
      <w:r w:rsidRPr="00354230">
        <w:rPr>
          <w:rFonts w:asciiTheme="majorHAnsi" w:hAnsiTheme="majorHAnsi"/>
          <w:sz w:val="22"/>
          <w:szCs w:val="22"/>
        </w:rPr>
        <w:t>the</w:t>
      </w:r>
      <w:r w:rsidR="000125C9">
        <w:rPr>
          <w:rFonts w:asciiTheme="majorHAnsi" w:hAnsiTheme="majorHAnsi"/>
          <w:sz w:val="22"/>
          <w:szCs w:val="22"/>
        </w:rPr>
        <w:t xml:space="preserve"> </w:t>
      </w:r>
      <w:r w:rsidRPr="00354230">
        <w:rPr>
          <w:rFonts w:asciiTheme="majorHAnsi" w:hAnsiTheme="majorHAnsi"/>
          <w:sz w:val="22"/>
          <w:szCs w:val="22"/>
        </w:rPr>
        <w:t>appropriateness</w:t>
      </w:r>
      <w:r w:rsidR="000125C9">
        <w:rPr>
          <w:rFonts w:asciiTheme="majorHAnsi" w:hAnsiTheme="majorHAnsi"/>
          <w:sz w:val="22"/>
          <w:szCs w:val="22"/>
        </w:rPr>
        <w:t xml:space="preserve"> </w:t>
      </w:r>
      <w:r w:rsidRPr="00354230">
        <w:rPr>
          <w:rFonts w:asciiTheme="majorHAnsi" w:hAnsiTheme="majorHAnsi"/>
          <w:sz w:val="22"/>
          <w:szCs w:val="22"/>
        </w:rPr>
        <w:t xml:space="preserve">of accounting policies used and the reasonableness of accounting estimates made by management, as well as evaluating the overall presentation of the consolidated financial statements of the Group and also separate financial statements of the Bank. </w:t>
      </w:r>
    </w:p>
    <w:p w:rsidR="00102755" w:rsidRDefault="00102755" w:rsidP="0092512E">
      <w:pPr>
        <w:tabs>
          <w:tab w:val="left" w:pos="924"/>
        </w:tabs>
        <w:spacing w:before="0" w:after="0"/>
        <w:jc w:val="both"/>
        <w:rPr>
          <w:rFonts w:asciiTheme="majorHAnsi" w:hAnsiTheme="majorHAnsi"/>
          <w:sz w:val="22"/>
          <w:szCs w:val="22"/>
        </w:rPr>
      </w:pPr>
    </w:p>
    <w:p w:rsidR="00354230" w:rsidRDefault="00354230" w:rsidP="0092512E">
      <w:pPr>
        <w:tabs>
          <w:tab w:val="left" w:pos="924"/>
        </w:tabs>
        <w:spacing w:before="0" w:after="0"/>
        <w:jc w:val="both"/>
        <w:rPr>
          <w:rFonts w:asciiTheme="majorHAnsi" w:hAnsiTheme="majorHAnsi"/>
          <w:sz w:val="22"/>
          <w:szCs w:val="22"/>
        </w:rPr>
      </w:pPr>
      <w:r w:rsidRPr="00354230">
        <w:rPr>
          <w:rFonts w:asciiTheme="majorHAnsi" w:hAnsiTheme="majorHAnsi"/>
          <w:sz w:val="22"/>
          <w:szCs w:val="22"/>
        </w:rPr>
        <w:t>We</w:t>
      </w:r>
      <w:r w:rsidR="000125C9">
        <w:rPr>
          <w:rFonts w:asciiTheme="majorHAnsi" w:hAnsiTheme="majorHAnsi"/>
          <w:sz w:val="22"/>
          <w:szCs w:val="22"/>
        </w:rPr>
        <w:t xml:space="preserve"> </w:t>
      </w:r>
      <w:r w:rsidRPr="00354230">
        <w:rPr>
          <w:rFonts w:asciiTheme="majorHAnsi" w:hAnsiTheme="majorHAnsi"/>
          <w:sz w:val="22"/>
          <w:szCs w:val="22"/>
        </w:rPr>
        <w:t>believe</w:t>
      </w:r>
      <w:r w:rsidR="000125C9">
        <w:rPr>
          <w:rFonts w:asciiTheme="majorHAnsi" w:hAnsiTheme="majorHAnsi"/>
          <w:sz w:val="22"/>
          <w:szCs w:val="22"/>
        </w:rPr>
        <w:t xml:space="preserve"> </w:t>
      </w:r>
      <w:r w:rsidRPr="00354230">
        <w:rPr>
          <w:rFonts w:asciiTheme="majorHAnsi" w:hAnsiTheme="majorHAnsi"/>
          <w:sz w:val="22"/>
          <w:szCs w:val="22"/>
        </w:rPr>
        <w:t>that</w:t>
      </w:r>
      <w:r w:rsidR="000125C9">
        <w:rPr>
          <w:rFonts w:asciiTheme="majorHAnsi" w:hAnsiTheme="majorHAnsi"/>
          <w:sz w:val="22"/>
          <w:szCs w:val="22"/>
        </w:rPr>
        <w:t xml:space="preserve"> </w:t>
      </w:r>
      <w:r w:rsidRPr="00354230">
        <w:rPr>
          <w:rFonts w:asciiTheme="majorHAnsi" w:hAnsiTheme="majorHAnsi"/>
          <w:sz w:val="22"/>
          <w:szCs w:val="22"/>
        </w:rPr>
        <w:t>the</w:t>
      </w:r>
      <w:r w:rsidR="000125C9">
        <w:rPr>
          <w:rFonts w:asciiTheme="majorHAnsi" w:hAnsiTheme="majorHAnsi"/>
          <w:sz w:val="22"/>
          <w:szCs w:val="22"/>
        </w:rPr>
        <w:t xml:space="preserve"> </w:t>
      </w:r>
      <w:r w:rsidRPr="00354230">
        <w:rPr>
          <w:rFonts w:asciiTheme="majorHAnsi" w:hAnsiTheme="majorHAnsi"/>
          <w:sz w:val="22"/>
          <w:szCs w:val="22"/>
        </w:rPr>
        <w:t>audit</w:t>
      </w:r>
      <w:r w:rsidR="000125C9">
        <w:rPr>
          <w:rFonts w:asciiTheme="majorHAnsi" w:hAnsiTheme="majorHAnsi"/>
          <w:sz w:val="22"/>
          <w:szCs w:val="22"/>
        </w:rPr>
        <w:t xml:space="preserve"> </w:t>
      </w:r>
      <w:r w:rsidRPr="00354230">
        <w:rPr>
          <w:rFonts w:asciiTheme="majorHAnsi" w:hAnsiTheme="majorHAnsi"/>
          <w:sz w:val="22"/>
          <w:szCs w:val="22"/>
        </w:rPr>
        <w:t>evidence</w:t>
      </w:r>
      <w:r w:rsidR="000125C9">
        <w:rPr>
          <w:rFonts w:asciiTheme="majorHAnsi" w:hAnsiTheme="majorHAnsi"/>
          <w:sz w:val="22"/>
          <w:szCs w:val="22"/>
        </w:rPr>
        <w:t xml:space="preserve"> </w:t>
      </w:r>
      <w:r w:rsidRPr="00354230">
        <w:rPr>
          <w:rFonts w:asciiTheme="majorHAnsi" w:hAnsiTheme="majorHAnsi"/>
          <w:sz w:val="22"/>
          <w:szCs w:val="22"/>
        </w:rPr>
        <w:t>we</w:t>
      </w:r>
      <w:r w:rsidR="000125C9">
        <w:rPr>
          <w:rFonts w:asciiTheme="majorHAnsi" w:hAnsiTheme="majorHAnsi"/>
          <w:sz w:val="22"/>
          <w:szCs w:val="22"/>
        </w:rPr>
        <w:t xml:space="preserve"> </w:t>
      </w:r>
      <w:r w:rsidRPr="00354230">
        <w:rPr>
          <w:rFonts w:asciiTheme="majorHAnsi" w:hAnsiTheme="majorHAnsi"/>
          <w:sz w:val="22"/>
          <w:szCs w:val="22"/>
        </w:rPr>
        <w:t>have</w:t>
      </w:r>
      <w:r w:rsidR="000125C9">
        <w:rPr>
          <w:rFonts w:asciiTheme="majorHAnsi" w:hAnsiTheme="majorHAnsi"/>
          <w:sz w:val="22"/>
          <w:szCs w:val="22"/>
        </w:rPr>
        <w:t xml:space="preserve"> </w:t>
      </w:r>
      <w:r w:rsidRPr="00354230">
        <w:rPr>
          <w:rFonts w:asciiTheme="majorHAnsi" w:hAnsiTheme="majorHAnsi"/>
          <w:sz w:val="22"/>
          <w:szCs w:val="22"/>
        </w:rPr>
        <w:t>obtained</w:t>
      </w:r>
      <w:r w:rsidR="000125C9">
        <w:rPr>
          <w:rFonts w:asciiTheme="majorHAnsi" w:hAnsiTheme="majorHAnsi"/>
          <w:sz w:val="22"/>
          <w:szCs w:val="22"/>
        </w:rPr>
        <w:t xml:space="preserve"> </w:t>
      </w:r>
      <w:r w:rsidRPr="00354230">
        <w:rPr>
          <w:rFonts w:asciiTheme="majorHAnsi" w:hAnsiTheme="majorHAnsi"/>
          <w:sz w:val="22"/>
          <w:szCs w:val="22"/>
        </w:rPr>
        <w:t>is</w:t>
      </w:r>
      <w:r w:rsidR="000125C9">
        <w:rPr>
          <w:rFonts w:asciiTheme="majorHAnsi" w:hAnsiTheme="majorHAnsi"/>
          <w:sz w:val="22"/>
          <w:szCs w:val="22"/>
        </w:rPr>
        <w:t xml:space="preserve"> </w:t>
      </w:r>
      <w:r w:rsidRPr="00354230">
        <w:rPr>
          <w:rFonts w:asciiTheme="majorHAnsi" w:hAnsiTheme="majorHAnsi"/>
          <w:sz w:val="22"/>
          <w:szCs w:val="22"/>
        </w:rPr>
        <w:t>sufficient</w:t>
      </w:r>
      <w:r w:rsidR="000125C9">
        <w:rPr>
          <w:rFonts w:asciiTheme="majorHAnsi" w:hAnsiTheme="majorHAnsi"/>
          <w:sz w:val="22"/>
          <w:szCs w:val="22"/>
        </w:rPr>
        <w:t xml:space="preserve"> </w:t>
      </w:r>
      <w:r w:rsidRPr="00354230">
        <w:rPr>
          <w:rFonts w:asciiTheme="majorHAnsi" w:hAnsiTheme="majorHAnsi"/>
          <w:sz w:val="22"/>
          <w:szCs w:val="22"/>
        </w:rPr>
        <w:t>and</w:t>
      </w:r>
      <w:r w:rsidR="000125C9">
        <w:rPr>
          <w:rFonts w:asciiTheme="majorHAnsi" w:hAnsiTheme="majorHAnsi"/>
          <w:sz w:val="22"/>
          <w:szCs w:val="22"/>
        </w:rPr>
        <w:t xml:space="preserve"> </w:t>
      </w:r>
      <w:r w:rsidRPr="00354230">
        <w:rPr>
          <w:rFonts w:asciiTheme="majorHAnsi" w:hAnsiTheme="majorHAnsi"/>
          <w:sz w:val="22"/>
          <w:szCs w:val="22"/>
        </w:rPr>
        <w:t>appropriate</w:t>
      </w:r>
      <w:r w:rsidR="000125C9">
        <w:rPr>
          <w:rFonts w:asciiTheme="majorHAnsi" w:hAnsiTheme="majorHAnsi"/>
          <w:sz w:val="22"/>
          <w:szCs w:val="22"/>
        </w:rPr>
        <w:t xml:space="preserve"> </w:t>
      </w:r>
      <w:r w:rsidRPr="00354230">
        <w:rPr>
          <w:rFonts w:asciiTheme="majorHAnsi" w:hAnsiTheme="majorHAnsi"/>
          <w:sz w:val="22"/>
          <w:szCs w:val="22"/>
        </w:rPr>
        <w:t>to</w:t>
      </w:r>
      <w:r w:rsidR="000125C9">
        <w:rPr>
          <w:rFonts w:asciiTheme="majorHAnsi" w:hAnsiTheme="majorHAnsi"/>
          <w:sz w:val="22"/>
          <w:szCs w:val="22"/>
        </w:rPr>
        <w:t xml:space="preserve"> </w:t>
      </w:r>
      <w:r w:rsidRPr="00354230">
        <w:rPr>
          <w:rFonts w:asciiTheme="majorHAnsi" w:hAnsiTheme="majorHAnsi"/>
          <w:sz w:val="22"/>
          <w:szCs w:val="22"/>
        </w:rPr>
        <w:t>provide</w:t>
      </w:r>
      <w:r w:rsidR="000125C9">
        <w:rPr>
          <w:rFonts w:asciiTheme="majorHAnsi" w:hAnsiTheme="majorHAnsi"/>
          <w:sz w:val="22"/>
          <w:szCs w:val="22"/>
        </w:rPr>
        <w:t xml:space="preserve"> </w:t>
      </w:r>
      <w:r w:rsidRPr="00354230">
        <w:rPr>
          <w:rFonts w:asciiTheme="majorHAnsi" w:hAnsiTheme="majorHAnsi"/>
          <w:sz w:val="22"/>
          <w:szCs w:val="22"/>
        </w:rPr>
        <w:t>a</w:t>
      </w:r>
      <w:r w:rsidR="000125C9">
        <w:rPr>
          <w:rFonts w:asciiTheme="majorHAnsi" w:hAnsiTheme="majorHAnsi"/>
          <w:sz w:val="22"/>
          <w:szCs w:val="22"/>
        </w:rPr>
        <w:t xml:space="preserve"> </w:t>
      </w:r>
      <w:r w:rsidRPr="00354230">
        <w:rPr>
          <w:rFonts w:asciiTheme="majorHAnsi" w:hAnsiTheme="majorHAnsi"/>
          <w:sz w:val="22"/>
          <w:szCs w:val="22"/>
        </w:rPr>
        <w:t>basis</w:t>
      </w:r>
      <w:r w:rsidR="000125C9">
        <w:rPr>
          <w:rFonts w:asciiTheme="majorHAnsi" w:hAnsiTheme="majorHAnsi"/>
          <w:sz w:val="22"/>
          <w:szCs w:val="22"/>
        </w:rPr>
        <w:t xml:space="preserve"> </w:t>
      </w:r>
      <w:r w:rsidRPr="00354230">
        <w:rPr>
          <w:rFonts w:asciiTheme="majorHAnsi" w:hAnsiTheme="majorHAnsi"/>
          <w:sz w:val="22"/>
          <w:szCs w:val="22"/>
        </w:rPr>
        <w:t>for</w:t>
      </w:r>
      <w:r w:rsidR="000125C9">
        <w:rPr>
          <w:rFonts w:asciiTheme="majorHAnsi" w:hAnsiTheme="majorHAnsi"/>
          <w:sz w:val="22"/>
          <w:szCs w:val="22"/>
        </w:rPr>
        <w:t xml:space="preserve"> </w:t>
      </w:r>
      <w:r w:rsidRPr="00354230">
        <w:rPr>
          <w:rFonts w:asciiTheme="majorHAnsi" w:hAnsiTheme="majorHAnsi"/>
          <w:sz w:val="22"/>
          <w:szCs w:val="22"/>
        </w:rPr>
        <w:t>our</w:t>
      </w:r>
      <w:r w:rsidR="000125C9">
        <w:rPr>
          <w:rFonts w:asciiTheme="majorHAnsi" w:hAnsiTheme="majorHAnsi"/>
          <w:sz w:val="22"/>
          <w:szCs w:val="22"/>
        </w:rPr>
        <w:t xml:space="preserve"> </w:t>
      </w:r>
      <w:r w:rsidRPr="00354230">
        <w:rPr>
          <w:rFonts w:asciiTheme="majorHAnsi" w:hAnsiTheme="majorHAnsi"/>
          <w:sz w:val="22"/>
          <w:szCs w:val="22"/>
        </w:rPr>
        <w:t xml:space="preserve">audit opinion. </w:t>
      </w:r>
    </w:p>
    <w:p w:rsidR="00354230" w:rsidRDefault="00354230" w:rsidP="00354230">
      <w:pPr>
        <w:pStyle w:val="Heading2"/>
      </w:pPr>
      <w:bookmarkStart w:id="98" w:name="_Toc6527857"/>
      <w:r w:rsidRPr="00354230">
        <w:t>Opinion</w:t>
      </w:r>
      <w:bookmarkEnd w:id="98"/>
      <w:r w:rsidRPr="00354230">
        <w:t xml:space="preserve"> </w:t>
      </w:r>
    </w:p>
    <w:p w:rsidR="00354230" w:rsidRDefault="00354230" w:rsidP="0092512E">
      <w:pPr>
        <w:tabs>
          <w:tab w:val="left" w:pos="924"/>
        </w:tabs>
        <w:spacing w:before="0" w:after="0"/>
        <w:jc w:val="both"/>
        <w:rPr>
          <w:rFonts w:asciiTheme="majorHAnsi" w:hAnsiTheme="majorHAnsi"/>
          <w:sz w:val="22"/>
          <w:szCs w:val="22"/>
        </w:rPr>
      </w:pPr>
    </w:p>
    <w:p w:rsidR="002F3137" w:rsidRDefault="00354230" w:rsidP="0092512E">
      <w:pPr>
        <w:tabs>
          <w:tab w:val="left" w:pos="924"/>
        </w:tabs>
        <w:spacing w:before="0" w:after="0"/>
        <w:jc w:val="both"/>
        <w:rPr>
          <w:rFonts w:asciiTheme="majorHAnsi" w:hAnsiTheme="majorHAnsi"/>
          <w:sz w:val="22"/>
          <w:szCs w:val="22"/>
        </w:rPr>
      </w:pPr>
      <w:r w:rsidRPr="00354230">
        <w:rPr>
          <w:rFonts w:asciiTheme="majorHAnsi" w:hAnsiTheme="majorHAnsi"/>
          <w:sz w:val="22"/>
          <w:szCs w:val="22"/>
        </w:rPr>
        <w:t>In our opinion, the consolidated financial statements of the Group and also separate financial statements of the Bank are prepared</w:t>
      </w:r>
      <w:r w:rsidR="000125C9">
        <w:rPr>
          <w:rFonts w:asciiTheme="majorHAnsi" w:hAnsiTheme="majorHAnsi"/>
          <w:sz w:val="22"/>
          <w:szCs w:val="22"/>
        </w:rPr>
        <w:t xml:space="preserve"> </w:t>
      </w:r>
      <w:r w:rsidRPr="00354230">
        <w:rPr>
          <w:rFonts w:asciiTheme="majorHAnsi" w:hAnsiTheme="majorHAnsi"/>
          <w:sz w:val="22"/>
          <w:szCs w:val="22"/>
        </w:rPr>
        <w:t>and</w:t>
      </w:r>
      <w:r w:rsidR="000125C9">
        <w:rPr>
          <w:rFonts w:asciiTheme="majorHAnsi" w:hAnsiTheme="majorHAnsi"/>
          <w:sz w:val="22"/>
          <w:szCs w:val="22"/>
        </w:rPr>
        <w:t xml:space="preserve"> </w:t>
      </w:r>
      <w:r w:rsidRPr="00354230">
        <w:rPr>
          <w:rFonts w:asciiTheme="majorHAnsi" w:hAnsiTheme="majorHAnsi"/>
          <w:sz w:val="22"/>
          <w:szCs w:val="22"/>
        </w:rPr>
        <w:t>maintained</w:t>
      </w:r>
      <w:r w:rsidR="000125C9">
        <w:rPr>
          <w:rFonts w:asciiTheme="majorHAnsi" w:hAnsiTheme="majorHAnsi"/>
          <w:sz w:val="22"/>
          <w:szCs w:val="22"/>
        </w:rPr>
        <w:t xml:space="preserve"> </w:t>
      </w:r>
      <w:r w:rsidRPr="00354230">
        <w:rPr>
          <w:rFonts w:asciiTheme="majorHAnsi" w:hAnsiTheme="majorHAnsi"/>
          <w:sz w:val="22"/>
          <w:szCs w:val="22"/>
        </w:rPr>
        <w:t>according</w:t>
      </w:r>
      <w:r w:rsidR="000125C9">
        <w:rPr>
          <w:rFonts w:asciiTheme="majorHAnsi" w:hAnsiTheme="majorHAnsi"/>
          <w:sz w:val="22"/>
          <w:szCs w:val="22"/>
        </w:rPr>
        <w:t xml:space="preserve"> </w:t>
      </w:r>
      <w:r w:rsidRPr="00354230">
        <w:rPr>
          <w:rFonts w:asciiTheme="majorHAnsi" w:hAnsiTheme="majorHAnsi"/>
          <w:sz w:val="22"/>
          <w:szCs w:val="22"/>
        </w:rPr>
        <w:t>to</w:t>
      </w:r>
      <w:r w:rsidR="000125C9">
        <w:rPr>
          <w:rFonts w:asciiTheme="majorHAnsi" w:hAnsiTheme="majorHAnsi"/>
          <w:sz w:val="22"/>
          <w:szCs w:val="22"/>
        </w:rPr>
        <w:t xml:space="preserve"> </w:t>
      </w:r>
      <w:r w:rsidRPr="00354230">
        <w:rPr>
          <w:rFonts w:asciiTheme="majorHAnsi" w:hAnsiTheme="majorHAnsi"/>
          <w:sz w:val="22"/>
          <w:szCs w:val="22"/>
        </w:rPr>
        <w:t>Bangladesh</w:t>
      </w:r>
      <w:r w:rsidR="000125C9">
        <w:rPr>
          <w:rFonts w:asciiTheme="majorHAnsi" w:hAnsiTheme="majorHAnsi"/>
          <w:sz w:val="22"/>
          <w:szCs w:val="22"/>
        </w:rPr>
        <w:t xml:space="preserve"> </w:t>
      </w:r>
      <w:r w:rsidRPr="00354230">
        <w:rPr>
          <w:rFonts w:asciiTheme="majorHAnsi" w:hAnsiTheme="majorHAnsi"/>
          <w:sz w:val="22"/>
          <w:szCs w:val="22"/>
        </w:rPr>
        <w:t>Accounting</w:t>
      </w:r>
      <w:r w:rsidR="000125C9">
        <w:rPr>
          <w:rFonts w:asciiTheme="majorHAnsi" w:hAnsiTheme="majorHAnsi"/>
          <w:sz w:val="22"/>
          <w:szCs w:val="22"/>
        </w:rPr>
        <w:t xml:space="preserve"> </w:t>
      </w:r>
      <w:r w:rsidRPr="00354230">
        <w:rPr>
          <w:rFonts w:asciiTheme="majorHAnsi" w:hAnsiTheme="majorHAnsi"/>
          <w:sz w:val="22"/>
          <w:szCs w:val="22"/>
        </w:rPr>
        <w:t>Standards</w:t>
      </w:r>
      <w:r w:rsidR="000125C9">
        <w:rPr>
          <w:rFonts w:asciiTheme="majorHAnsi" w:hAnsiTheme="majorHAnsi"/>
          <w:sz w:val="22"/>
          <w:szCs w:val="22"/>
        </w:rPr>
        <w:t xml:space="preserve"> </w:t>
      </w:r>
      <w:r w:rsidRPr="00354230">
        <w:rPr>
          <w:rFonts w:asciiTheme="majorHAnsi" w:hAnsiTheme="majorHAnsi"/>
          <w:sz w:val="22"/>
          <w:szCs w:val="22"/>
        </w:rPr>
        <w:t>(BAS)</w:t>
      </w:r>
      <w:r w:rsidR="000125C9">
        <w:rPr>
          <w:rFonts w:asciiTheme="majorHAnsi" w:hAnsiTheme="majorHAnsi"/>
          <w:sz w:val="22"/>
          <w:szCs w:val="22"/>
        </w:rPr>
        <w:t xml:space="preserve"> </w:t>
      </w:r>
      <w:r w:rsidRPr="00354230">
        <w:rPr>
          <w:rFonts w:asciiTheme="majorHAnsi" w:hAnsiTheme="majorHAnsi"/>
          <w:sz w:val="22"/>
          <w:szCs w:val="22"/>
        </w:rPr>
        <w:t>and</w:t>
      </w:r>
      <w:r w:rsidR="000125C9">
        <w:rPr>
          <w:rFonts w:asciiTheme="majorHAnsi" w:hAnsiTheme="majorHAnsi"/>
          <w:sz w:val="22"/>
          <w:szCs w:val="22"/>
        </w:rPr>
        <w:t xml:space="preserve"> </w:t>
      </w:r>
      <w:r w:rsidRPr="00354230">
        <w:rPr>
          <w:rFonts w:asciiTheme="majorHAnsi" w:hAnsiTheme="majorHAnsi"/>
          <w:sz w:val="22"/>
          <w:szCs w:val="22"/>
        </w:rPr>
        <w:t>reported</w:t>
      </w:r>
      <w:r w:rsidR="000125C9">
        <w:rPr>
          <w:rFonts w:asciiTheme="majorHAnsi" w:hAnsiTheme="majorHAnsi"/>
          <w:sz w:val="22"/>
          <w:szCs w:val="22"/>
        </w:rPr>
        <w:t xml:space="preserve"> </w:t>
      </w:r>
      <w:r w:rsidRPr="00354230">
        <w:rPr>
          <w:rFonts w:asciiTheme="majorHAnsi" w:hAnsiTheme="majorHAnsi"/>
          <w:sz w:val="22"/>
          <w:szCs w:val="22"/>
        </w:rPr>
        <w:t>in</w:t>
      </w:r>
      <w:r w:rsidR="000125C9">
        <w:rPr>
          <w:rFonts w:asciiTheme="majorHAnsi" w:hAnsiTheme="majorHAnsi"/>
          <w:sz w:val="22"/>
          <w:szCs w:val="22"/>
        </w:rPr>
        <w:t xml:space="preserve"> </w:t>
      </w:r>
      <w:r w:rsidRPr="00354230">
        <w:rPr>
          <w:rFonts w:asciiTheme="majorHAnsi" w:hAnsiTheme="majorHAnsi"/>
          <w:sz w:val="22"/>
          <w:szCs w:val="22"/>
        </w:rPr>
        <w:t>accordance</w:t>
      </w:r>
      <w:r w:rsidR="000125C9">
        <w:rPr>
          <w:rFonts w:asciiTheme="majorHAnsi" w:hAnsiTheme="majorHAnsi"/>
          <w:sz w:val="22"/>
          <w:szCs w:val="22"/>
        </w:rPr>
        <w:t xml:space="preserve"> </w:t>
      </w:r>
      <w:r w:rsidRPr="00354230">
        <w:rPr>
          <w:rFonts w:asciiTheme="majorHAnsi" w:hAnsiTheme="majorHAnsi"/>
          <w:sz w:val="22"/>
          <w:szCs w:val="22"/>
        </w:rPr>
        <w:t>with Bangladesh</w:t>
      </w:r>
      <w:r w:rsidR="000125C9">
        <w:rPr>
          <w:rFonts w:asciiTheme="majorHAnsi" w:hAnsiTheme="majorHAnsi"/>
          <w:sz w:val="22"/>
          <w:szCs w:val="22"/>
        </w:rPr>
        <w:t xml:space="preserve"> </w:t>
      </w:r>
      <w:r w:rsidRPr="00354230">
        <w:rPr>
          <w:rFonts w:asciiTheme="majorHAnsi" w:hAnsiTheme="majorHAnsi"/>
          <w:sz w:val="22"/>
          <w:szCs w:val="22"/>
        </w:rPr>
        <w:t>Financial</w:t>
      </w:r>
      <w:r w:rsidR="000125C9">
        <w:rPr>
          <w:rFonts w:asciiTheme="majorHAnsi" w:hAnsiTheme="majorHAnsi"/>
          <w:sz w:val="22"/>
          <w:szCs w:val="22"/>
        </w:rPr>
        <w:t xml:space="preserve"> </w:t>
      </w:r>
      <w:r w:rsidRPr="00354230">
        <w:rPr>
          <w:rFonts w:asciiTheme="majorHAnsi" w:hAnsiTheme="majorHAnsi"/>
          <w:sz w:val="22"/>
          <w:szCs w:val="22"/>
        </w:rPr>
        <w:t>Reporting</w:t>
      </w:r>
      <w:r w:rsidR="000125C9">
        <w:rPr>
          <w:rFonts w:asciiTheme="majorHAnsi" w:hAnsiTheme="majorHAnsi"/>
          <w:sz w:val="22"/>
          <w:szCs w:val="22"/>
        </w:rPr>
        <w:t xml:space="preserve"> </w:t>
      </w:r>
      <w:r w:rsidRPr="00354230">
        <w:rPr>
          <w:rFonts w:asciiTheme="majorHAnsi" w:hAnsiTheme="majorHAnsi"/>
          <w:sz w:val="22"/>
          <w:szCs w:val="22"/>
        </w:rPr>
        <w:t>Standards</w:t>
      </w:r>
      <w:r w:rsidR="000125C9">
        <w:rPr>
          <w:rFonts w:asciiTheme="majorHAnsi" w:hAnsiTheme="majorHAnsi"/>
          <w:sz w:val="22"/>
          <w:szCs w:val="22"/>
        </w:rPr>
        <w:t xml:space="preserve"> </w:t>
      </w:r>
      <w:r w:rsidRPr="00354230">
        <w:rPr>
          <w:rFonts w:asciiTheme="majorHAnsi" w:hAnsiTheme="majorHAnsi"/>
          <w:sz w:val="22"/>
          <w:szCs w:val="22"/>
        </w:rPr>
        <w:t>(BFRS)</w:t>
      </w:r>
      <w:r w:rsidR="000125C9">
        <w:rPr>
          <w:rFonts w:asciiTheme="majorHAnsi" w:hAnsiTheme="majorHAnsi"/>
          <w:sz w:val="22"/>
          <w:szCs w:val="22"/>
        </w:rPr>
        <w:t xml:space="preserve"> </w:t>
      </w:r>
      <w:r w:rsidRPr="00354230">
        <w:rPr>
          <w:rFonts w:asciiTheme="majorHAnsi" w:hAnsiTheme="majorHAnsi"/>
          <w:sz w:val="22"/>
          <w:szCs w:val="22"/>
        </w:rPr>
        <w:t>as</w:t>
      </w:r>
      <w:r w:rsidR="000125C9">
        <w:rPr>
          <w:rFonts w:asciiTheme="majorHAnsi" w:hAnsiTheme="majorHAnsi"/>
          <w:sz w:val="22"/>
          <w:szCs w:val="22"/>
        </w:rPr>
        <w:t xml:space="preserve"> </w:t>
      </w:r>
      <w:r w:rsidRPr="00354230">
        <w:rPr>
          <w:rFonts w:asciiTheme="majorHAnsi" w:hAnsiTheme="majorHAnsi"/>
          <w:sz w:val="22"/>
          <w:szCs w:val="22"/>
        </w:rPr>
        <w:t>explained</w:t>
      </w:r>
      <w:r w:rsidR="000125C9">
        <w:rPr>
          <w:rFonts w:asciiTheme="majorHAnsi" w:hAnsiTheme="majorHAnsi"/>
          <w:sz w:val="22"/>
          <w:szCs w:val="22"/>
        </w:rPr>
        <w:t xml:space="preserve"> </w:t>
      </w:r>
      <w:r w:rsidRPr="00354230">
        <w:rPr>
          <w:rFonts w:asciiTheme="majorHAnsi" w:hAnsiTheme="majorHAnsi"/>
          <w:sz w:val="22"/>
          <w:szCs w:val="22"/>
        </w:rPr>
        <w:t>in</w:t>
      </w:r>
      <w:r w:rsidR="000125C9">
        <w:rPr>
          <w:rFonts w:asciiTheme="majorHAnsi" w:hAnsiTheme="majorHAnsi"/>
          <w:sz w:val="22"/>
          <w:szCs w:val="22"/>
        </w:rPr>
        <w:t xml:space="preserve"> </w:t>
      </w:r>
      <w:r w:rsidRPr="00354230">
        <w:rPr>
          <w:rFonts w:asciiTheme="majorHAnsi" w:hAnsiTheme="majorHAnsi"/>
          <w:sz w:val="22"/>
          <w:szCs w:val="22"/>
        </w:rPr>
        <w:t>Note</w:t>
      </w:r>
      <w:r w:rsidR="000125C9">
        <w:rPr>
          <w:rFonts w:asciiTheme="majorHAnsi" w:hAnsiTheme="majorHAnsi"/>
          <w:sz w:val="22"/>
          <w:szCs w:val="22"/>
        </w:rPr>
        <w:t xml:space="preserve"> </w:t>
      </w:r>
      <w:r w:rsidRPr="00354230">
        <w:rPr>
          <w:rFonts w:asciiTheme="majorHAnsi" w:hAnsiTheme="majorHAnsi"/>
          <w:sz w:val="22"/>
          <w:szCs w:val="22"/>
        </w:rPr>
        <w:t>2</w:t>
      </w:r>
      <w:r w:rsidR="000125C9">
        <w:rPr>
          <w:rFonts w:asciiTheme="majorHAnsi" w:hAnsiTheme="majorHAnsi"/>
          <w:sz w:val="22"/>
          <w:szCs w:val="22"/>
        </w:rPr>
        <w:t xml:space="preserve"> </w:t>
      </w:r>
      <w:r w:rsidRPr="00354230">
        <w:rPr>
          <w:rFonts w:asciiTheme="majorHAnsi" w:hAnsiTheme="majorHAnsi"/>
          <w:sz w:val="22"/>
          <w:szCs w:val="22"/>
        </w:rPr>
        <w:t>give</w:t>
      </w:r>
      <w:r w:rsidR="000125C9">
        <w:rPr>
          <w:rFonts w:asciiTheme="majorHAnsi" w:hAnsiTheme="majorHAnsi"/>
          <w:sz w:val="22"/>
          <w:szCs w:val="22"/>
        </w:rPr>
        <w:t xml:space="preserve"> </w:t>
      </w:r>
      <w:r w:rsidRPr="00354230">
        <w:rPr>
          <w:rFonts w:asciiTheme="majorHAnsi" w:hAnsiTheme="majorHAnsi"/>
          <w:sz w:val="22"/>
          <w:szCs w:val="22"/>
        </w:rPr>
        <w:t>a</w:t>
      </w:r>
      <w:r w:rsidR="000125C9">
        <w:rPr>
          <w:rFonts w:asciiTheme="majorHAnsi" w:hAnsiTheme="majorHAnsi"/>
          <w:sz w:val="22"/>
          <w:szCs w:val="22"/>
        </w:rPr>
        <w:t xml:space="preserve"> </w:t>
      </w:r>
      <w:r w:rsidRPr="00354230">
        <w:rPr>
          <w:rFonts w:asciiTheme="majorHAnsi" w:hAnsiTheme="majorHAnsi"/>
          <w:sz w:val="22"/>
          <w:szCs w:val="22"/>
        </w:rPr>
        <w:t>true</w:t>
      </w:r>
      <w:r w:rsidR="000125C9">
        <w:rPr>
          <w:rFonts w:asciiTheme="majorHAnsi" w:hAnsiTheme="majorHAnsi"/>
          <w:sz w:val="22"/>
          <w:szCs w:val="22"/>
        </w:rPr>
        <w:t xml:space="preserve"> </w:t>
      </w:r>
      <w:r w:rsidRPr="00354230">
        <w:rPr>
          <w:rFonts w:asciiTheme="majorHAnsi" w:hAnsiTheme="majorHAnsi"/>
          <w:sz w:val="22"/>
          <w:szCs w:val="22"/>
        </w:rPr>
        <w:t>and</w:t>
      </w:r>
      <w:r w:rsidR="000125C9">
        <w:rPr>
          <w:rFonts w:asciiTheme="majorHAnsi" w:hAnsiTheme="majorHAnsi"/>
          <w:sz w:val="22"/>
          <w:szCs w:val="22"/>
        </w:rPr>
        <w:t xml:space="preserve"> </w:t>
      </w:r>
      <w:r w:rsidRPr="00354230">
        <w:rPr>
          <w:rFonts w:asciiTheme="majorHAnsi" w:hAnsiTheme="majorHAnsi"/>
          <w:sz w:val="22"/>
          <w:szCs w:val="22"/>
        </w:rPr>
        <w:t>fair</w:t>
      </w:r>
      <w:r w:rsidR="000125C9">
        <w:rPr>
          <w:rFonts w:asciiTheme="majorHAnsi" w:hAnsiTheme="majorHAnsi"/>
          <w:sz w:val="22"/>
          <w:szCs w:val="22"/>
        </w:rPr>
        <w:t xml:space="preserve"> </w:t>
      </w:r>
      <w:r w:rsidRPr="00354230">
        <w:rPr>
          <w:rFonts w:asciiTheme="majorHAnsi" w:hAnsiTheme="majorHAnsi"/>
          <w:sz w:val="22"/>
          <w:szCs w:val="22"/>
        </w:rPr>
        <w:t>view</w:t>
      </w:r>
      <w:r w:rsidR="000125C9">
        <w:rPr>
          <w:rFonts w:asciiTheme="majorHAnsi" w:hAnsiTheme="majorHAnsi"/>
          <w:sz w:val="22"/>
          <w:szCs w:val="22"/>
        </w:rPr>
        <w:t xml:space="preserve"> </w:t>
      </w:r>
      <w:r w:rsidRPr="00354230">
        <w:rPr>
          <w:rFonts w:asciiTheme="majorHAnsi" w:hAnsiTheme="majorHAnsi"/>
          <w:sz w:val="22"/>
          <w:szCs w:val="22"/>
        </w:rPr>
        <w:t>of</w:t>
      </w:r>
      <w:r w:rsidR="000125C9">
        <w:rPr>
          <w:rFonts w:asciiTheme="majorHAnsi" w:hAnsiTheme="majorHAnsi"/>
          <w:sz w:val="22"/>
          <w:szCs w:val="22"/>
        </w:rPr>
        <w:t xml:space="preserve"> </w:t>
      </w:r>
      <w:r w:rsidRPr="00354230">
        <w:rPr>
          <w:rFonts w:asciiTheme="majorHAnsi" w:hAnsiTheme="majorHAnsi"/>
          <w:sz w:val="22"/>
          <w:szCs w:val="22"/>
        </w:rPr>
        <w:t>the</w:t>
      </w:r>
      <w:r w:rsidR="000125C9">
        <w:rPr>
          <w:rFonts w:asciiTheme="majorHAnsi" w:hAnsiTheme="majorHAnsi"/>
          <w:sz w:val="22"/>
          <w:szCs w:val="22"/>
        </w:rPr>
        <w:t xml:space="preserve"> </w:t>
      </w:r>
      <w:r w:rsidRPr="00354230">
        <w:rPr>
          <w:rFonts w:asciiTheme="majorHAnsi" w:hAnsiTheme="majorHAnsi"/>
          <w:sz w:val="22"/>
          <w:szCs w:val="22"/>
        </w:rPr>
        <w:t>consolidated financial</w:t>
      </w:r>
      <w:r w:rsidR="000125C9">
        <w:rPr>
          <w:rFonts w:asciiTheme="majorHAnsi" w:hAnsiTheme="majorHAnsi"/>
          <w:sz w:val="22"/>
          <w:szCs w:val="22"/>
        </w:rPr>
        <w:t xml:space="preserve"> </w:t>
      </w:r>
      <w:r w:rsidRPr="00354230">
        <w:rPr>
          <w:rFonts w:asciiTheme="majorHAnsi" w:hAnsiTheme="majorHAnsi"/>
          <w:sz w:val="22"/>
          <w:szCs w:val="22"/>
        </w:rPr>
        <w:t>position</w:t>
      </w:r>
      <w:r w:rsidR="000125C9">
        <w:rPr>
          <w:rFonts w:asciiTheme="majorHAnsi" w:hAnsiTheme="majorHAnsi"/>
          <w:sz w:val="22"/>
          <w:szCs w:val="22"/>
        </w:rPr>
        <w:t xml:space="preserve"> </w:t>
      </w:r>
      <w:r w:rsidRPr="00354230">
        <w:rPr>
          <w:rFonts w:asciiTheme="majorHAnsi" w:hAnsiTheme="majorHAnsi"/>
          <w:sz w:val="22"/>
          <w:szCs w:val="22"/>
        </w:rPr>
        <w:t>of</w:t>
      </w:r>
      <w:r w:rsidR="000125C9">
        <w:rPr>
          <w:rFonts w:asciiTheme="majorHAnsi" w:hAnsiTheme="majorHAnsi"/>
          <w:sz w:val="22"/>
          <w:szCs w:val="22"/>
        </w:rPr>
        <w:t xml:space="preserve"> </w:t>
      </w:r>
      <w:r w:rsidRPr="00354230">
        <w:rPr>
          <w:rFonts w:asciiTheme="majorHAnsi" w:hAnsiTheme="majorHAnsi"/>
          <w:sz w:val="22"/>
          <w:szCs w:val="22"/>
        </w:rPr>
        <w:t>the</w:t>
      </w:r>
      <w:r w:rsidR="000125C9">
        <w:rPr>
          <w:rFonts w:asciiTheme="majorHAnsi" w:hAnsiTheme="majorHAnsi"/>
          <w:sz w:val="22"/>
          <w:szCs w:val="22"/>
        </w:rPr>
        <w:t xml:space="preserve"> </w:t>
      </w:r>
      <w:r w:rsidRPr="00354230">
        <w:rPr>
          <w:rFonts w:asciiTheme="majorHAnsi" w:hAnsiTheme="majorHAnsi"/>
          <w:sz w:val="22"/>
          <w:szCs w:val="22"/>
        </w:rPr>
        <w:t>group</w:t>
      </w:r>
      <w:r w:rsidR="000125C9">
        <w:rPr>
          <w:rFonts w:asciiTheme="majorHAnsi" w:hAnsiTheme="majorHAnsi"/>
          <w:sz w:val="22"/>
          <w:szCs w:val="22"/>
        </w:rPr>
        <w:t xml:space="preserve"> </w:t>
      </w:r>
      <w:r w:rsidRPr="00354230">
        <w:rPr>
          <w:rFonts w:asciiTheme="majorHAnsi" w:hAnsiTheme="majorHAnsi"/>
          <w:sz w:val="22"/>
          <w:szCs w:val="22"/>
        </w:rPr>
        <w:t>and</w:t>
      </w:r>
      <w:r w:rsidR="000125C9">
        <w:rPr>
          <w:rFonts w:asciiTheme="majorHAnsi" w:hAnsiTheme="majorHAnsi"/>
          <w:sz w:val="22"/>
          <w:szCs w:val="22"/>
        </w:rPr>
        <w:t xml:space="preserve"> </w:t>
      </w:r>
      <w:r w:rsidRPr="00354230">
        <w:rPr>
          <w:rFonts w:asciiTheme="majorHAnsi" w:hAnsiTheme="majorHAnsi"/>
          <w:sz w:val="22"/>
          <w:szCs w:val="22"/>
        </w:rPr>
        <w:t>also</w:t>
      </w:r>
      <w:r w:rsidR="000125C9">
        <w:rPr>
          <w:rFonts w:asciiTheme="majorHAnsi" w:hAnsiTheme="majorHAnsi"/>
          <w:sz w:val="22"/>
          <w:szCs w:val="22"/>
        </w:rPr>
        <w:t xml:space="preserve"> </w:t>
      </w:r>
      <w:r w:rsidRPr="00354230">
        <w:rPr>
          <w:rFonts w:asciiTheme="majorHAnsi" w:hAnsiTheme="majorHAnsi"/>
          <w:sz w:val="22"/>
          <w:szCs w:val="22"/>
        </w:rPr>
        <w:t>separate</w:t>
      </w:r>
      <w:r w:rsidR="000125C9">
        <w:rPr>
          <w:rFonts w:asciiTheme="majorHAnsi" w:hAnsiTheme="majorHAnsi"/>
          <w:sz w:val="22"/>
          <w:szCs w:val="22"/>
        </w:rPr>
        <w:t xml:space="preserve"> </w:t>
      </w:r>
      <w:r w:rsidRPr="00354230">
        <w:rPr>
          <w:rFonts w:asciiTheme="majorHAnsi" w:hAnsiTheme="majorHAnsi"/>
          <w:sz w:val="22"/>
          <w:szCs w:val="22"/>
        </w:rPr>
        <w:t>financial</w:t>
      </w:r>
      <w:r w:rsidR="000125C9">
        <w:rPr>
          <w:rFonts w:asciiTheme="majorHAnsi" w:hAnsiTheme="majorHAnsi"/>
          <w:sz w:val="22"/>
          <w:szCs w:val="22"/>
        </w:rPr>
        <w:t xml:space="preserve"> </w:t>
      </w:r>
      <w:r w:rsidRPr="00354230">
        <w:rPr>
          <w:rFonts w:asciiTheme="majorHAnsi" w:hAnsiTheme="majorHAnsi"/>
          <w:sz w:val="22"/>
          <w:szCs w:val="22"/>
        </w:rPr>
        <w:t>position</w:t>
      </w:r>
      <w:r w:rsidR="000125C9">
        <w:rPr>
          <w:rFonts w:asciiTheme="majorHAnsi" w:hAnsiTheme="majorHAnsi"/>
          <w:sz w:val="22"/>
          <w:szCs w:val="22"/>
        </w:rPr>
        <w:t xml:space="preserve"> </w:t>
      </w:r>
      <w:r w:rsidRPr="00354230">
        <w:rPr>
          <w:rFonts w:asciiTheme="majorHAnsi" w:hAnsiTheme="majorHAnsi"/>
          <w:sz w:val="22"/>
          <w:szCs w:val="22"/>
        </w:rPr>
        <w:t>of</w:t>
      </w:r>
      <w:r w:rsidR="000125C9">
        <w:rPr>
          <w:rFonts w:asciiTheme="majorHAnsi" w:hAnsiTheme="majorHAnsi"/>
          <w:sz w:val="22"/>
          <w:szCs w:val="22"/>
        </w:rPr>
        <w:t xml:space="preserve"> </w:t>
      </w:r>
      <w:r w:rsidRPr="00354230">
        <w:rPr>
          <w:rFonts w:asciiTheme="majorHAnsi" w:hAnsiTheme="majorHAnsi"/>
          <w:sz w:val="22"/>
          <w:szCs w:val="22"/>
        </w:rPr>
        <w:t>the</w:t>
      </w:r>
      <w:r w:rsidR="000125C9">
        <w:rPr>
          <w:rFonts w:asciiTheme="majorHAnsi" w:hAnsiTheme="majorHAnsi"/>
          <w:sz w:val="22"/>
          <w:szCs w:val="22"/>
        </w:rPr>
        <w:t xml:space="preserve"> </w:t>
      </w:r>
      <w:r w:rsidRPr="00354230">
        <w:rPr>
          <w:rFonts w:asciiTheme="majorHAnsi" w:hAnsiTheme="majorHAnsi"/>
          <w:sz w:val="22"/>
          <w:szCs w:val="22"/>
        </w:rPr>
        <w:t>Bank</w:t>
      </w:r>
      <w:r w:rsidR="000125C9">
        <w:rPr>
          <w:rFonts w:asciiTheme="majorHAnsi" w:hAnsiTheme="majorHAnsi"/>
          <w:sz w:val="22"/>
          <w:szCs w:val="22"/>
        </w:rPr>
        <w:t xml:space="preserve"> </w:t>
      </w:r>
      <w:r w:rsidRPr="00354230">
        <w:rPr>
          <w:rFonts w:asciiTheme="majorHAnsi" w:hAnsiTheme="majorHAnsi"/>
          <w:sz w:val="22"/>
          <w:szCs w:val="22"/>
        </w:rPr>
        <w:t>as</w:t>
      </w:r>
      <w:r w:rsidR="000125C9">
        <w:rPr>
          <w:rFonts w:asciiTheme="majorHAnsi" w:hAnsiTheme="majorHAnsi"/>
          <w:sz w:val="22"/>
          <w:szCs w:val="22"/>
        </w:rPr>
        <w:t xml:space="preserve"> </w:t>
      </w:r>
      <w:r w:rsidRPr="00354230">
        <w:rPr>
          <w:rFonts w:asciiTheme="majorHAnsi" w:hAnsiTheme="majorHAnsi"/>
          <w:sz w:val="22"/>
          <w:szCs w:val="22"/>
        </w:rPr>
        <w:t>at</w:t>
      </w:r>
      <w:r w:rsidR="000125C9">
        <w:rPr>
          <w:rFonts w:asciiTheme="majorHAnsi" w:hAnsiTheme="majorHAnsi"/>
          <w:sz w:val="22"/>
          <w:szCs w:val="22"/>
        </w:rPr>
        <w:t xml:space="preserve"> </w:t>
      </w:r>
      <w:r w:rsidRPr="00354230">
        <w:rPr>
          <w:rFonts w:asciiTheme="majorHAnsi" w:hAnsiTheme="majorHAnsi"/>
          <w:sz w:val="22"/>
          <w:szCs w:val="22"/>
        </w:rPr>
        <w:t>31</w:t>
      </w:r>
      <w:r w:rsidR="000125C9">
        <w:rPr>
          <w:rFonts w:asciiTheme="majorHAnsi" w:hAnsiTheme="majorHAnsi"/>
          <w:sz w:val="22"/>
          <w:szCs w:val="22"/>
        </w:rPr>
        <w:t xml:space="preserve"> </w:t>
      </w:r>
      <w:r w:rsidRPr="00354230">
        <w:rPr>
          <w:rFonts w:asciiTheme="majorHAnsi" w:hAnsiTheme="majorHAnsi"/>
          <w:sz w:val="22"/>
          <w:szCs w:val="22"/>
        </w:rPr>
        <w:t>December</w:t>
      </w:r>
      <w:r w:rsidR="000125C9">
        <w:rPr>
          <w:rFonts w:asciiTheme="majorHAnsi" w:hAnsiTheme="majorHAnsi"/>
          <w:sz w:val="22"/>
          <w:szCs w:val="22"/>
        </w:rPr>
        <w:t xml:space="preserve"> </w:t>
      </w:r>
      <w:r w:rsidRPr="00354230">
        <w:rPr>
          <w:rFonts w:asciiTheme="majorHAnsi" w:hAnsiTheme="majorHAnsi"/>
          <w:sz w:val="22"/>
          <w:szCs w:val="22"/>
        </w:rPr>
        <w:t>2017,</w:t>
      </w:r>
      <w:r w:rsidR="000125C9">
        <w:rPr>
          <w:rFonts w:asciiTheme="majorHAnsi" w:hAnsiTheme="majorHAnsi"/>
          <w:sz w:val="22"/>
          <w:szCs w:val="22"/>
        </w:rPr>
        <w:t xml:space="preserve"> </w:t>
      </w:r>
      <w:r w:rsidRPr="00354230">
        <w:rPr>
          <w:rFonts w:asciiTheme="majorHAnsi" w:hAnsiTheme="majorHAnsi"/>
          <w:sz w:val="22"/>
          <w:szCs w:val="22"/>
        </w:rPr>
        <w:t>and</w:t>
      </w:r>
      <w:r w:rsidR="000125C9">
        <w:rPr>
          <w:rFonts w:asciiTheme="majorHAnsi" w:hAnsiTheme="majorHAnsi"/>
          <w:sz w:val="22"/>
          <w:szCs w:val="22"/>
        </w:rPr>
        <w:t xml:space="preserve"> </w:t>
      </w:r>
      <w:r w:rsidRPr="00354230">
        <w:rPr>
          <w:rFonts w:asciiTheme="majorHAnsi" w:hAnsiTheme="majorHAnsi"/>
          <w:sz w:val="22"/>
          <w:szCs w:val="22"/>
        </w:rPr>
        <w:t>of</w:t>
      </w:r>
      <w:r w:rsidR="000125C9">
        <w:rPr>
          <w:rFonts w:asciiTheme="majorHAnsi" w:hAnsiTheme="majorHAnsi"/>
          <w:sz w:val="22"/>
          <w:szCs w:val="22"/>
        </w:rPr>
        <w:t xml:space="preserve"> </w:t>
      </w:r>
      <w:r w:rsidRPr="00354230">
        <w:rPr>
          <w:rFonts w:asciiTheme="majorHAnsi" w:hAnsiTheme="majorHAnsi"/>
          <w:sz w:val="22"/>
          <w:szCs w:val="22"/>
        </w:rPr>
        <w:t>its consolidated and separate financial performance of its consolidated and separate cash flows for the year then ended and comply with the Companies Act 1994 and Banking Companies Act 1991(as amended in the year 2013).</w:t>
      </w:r>
    </w:p>
    <w:p w:rsidR="002F3137" w:rsidRDefault="002F3137" w:rsidP="0092512E">
      <w:pPr>
        <w:tabs>
          <w:tab w:val="left" w:pos="924"/>
        </w:tabs>
        <w:spacing w:before="0" w:after="0"/>
        <w:jc w:val="both"/>
        <w:rPr>
          <w:rFonts w:asciiTheme="majorHAnsi" w:hAnsiTheme="majorHAnsi"/>
          <w:sz w:val="22"/>
          <w:szCs w:val="22"/>
        </w:rPr>
      </w:pPr>
    </w:p>
    <w:p w:rsidR="00993F45" w:rsidRDefault="00993F45" w:rsidP="00993F45">
      <w:pPr>
        <w:pStyle w:val="Heading2"/>
      </w:pPr>
      <w:bookmarkStart w:id="99" w:name="_Toc6527858"/>
      <w:r w:rsidRPr="00993F45">
        <w:t>Report on other legal and regulatory requirements</w:t>
      </w:r>
      <w:bookmarkEnd w:id="99"/>
    </w:p>
    <w:p w:rsidR="002F3137" w:rsidRDefault="002F3137" w:rsidP="0092512E">
      <w:pPr>
        <w:tabs>
          <w:tab w:val="left" w:pos="924"/>
        </w:tabs>
        <w:spacing w:before="0" w:after="0"/>
        <w:jc w:val="both"/>
        <w:rPr>
          <w:rFonts w:asciiTheme="majorHAnsi" w:hAnsiTheme="majorHAnsi"/>
          <w:sz w:val="22"/>
          <w:szCs w:val="22"/>
        </w:rPr>
      </w:pPr>
    </w:p>
    <w:p w:rsidR="00993F45" w:rsidRDefault="00993F45" w:rsidP="0092512E">
      <w:pPr>
        <w:tabs>
          <w:tab w:val="left" w:pos="924"/>
        </w:tabs>
        <w:spacing w:before="0" w:after="0"/>
        <w:jc w:val="both"/>
        <w:rPr>
          <w:rFonts w:asciiTheme="majorHAnsi" w:hAnsiTheme="majorHAnsi"/>
          <w:sz w:val="22"/>
          <w:szCs w:val="22"/>
        </w:rPr>
      </w:pPr>
      <w:r w:rsidRPr="00993F45">
        <w:rPr>
          <w:rFonts w:asciiTheme="majorHAnsi" w:hAnsiTheme="majorHAnsi"/>
          <w:sz w:val="22"/>
          <w:szCs w:val="22"/>
        </w:rPr>
        <w:t>In</w:t>
      </w:r>
      <w:r w:rsidR="000125C9">
        <w:rPr>
          <w:rFonts w:asciiTheme="majorHAnsi" w:hAnsiTheme="majorHAnsi"/>
          <w:sz w:val="22"/>
          <w:szCs w:val="22"/>
        </w:rPr>
        <w:t xml:space="preserve"> </w:t>
      </w:r>
      <w:r w:rsidRPr="00993F45">
        <w:rPr>
          <w:rFonts w:asciiTheme="majorHAnsi" w:hAnsiTheme="majorHAnsi"/>
          <w:sz w:val="22"/>
          <w:szCs w:val="22"/>
        </w:rPr>
        <w:t>accordance</w:t>
      </w:r>
      <w:r w:rsidR="000125C9">
        <w:rPr>
          <w:rFonts w:asciiTheme="majorHAnsi" w:hAnsiTheme="majorHAnsi"/>
          <w:sz w:val="22"/>
          <w:szCs w:val="22"/>
        </w:rPr>
        <w:t xml:space="preserve"> </w:t>
      </w:r>
      <w:r w:rsidRPr="00993F45">
        <w:rPr>
          <w:rFonts w:asciiTheme="majorHAnsi" w:hAnsiTheme="majorHAnsi"/>
          <w:sz w:val="22"/>
          <w:szCs w:val="22"/>
        </w:rPr>
        <w:t>with</w:t>
      </w:r>
      <w:r w:rsidR="000125C9">
        <w:rPr>
          <w:rFonts w:asciiTheme="majorHAnsi" w:hAnsiTheme="majorHAnsi"/>
          <w:sz w:val="22"/>
          <w:szCs w:val="22"/>
        </w:rPr>
        <w:t xml:space="preserve"> </w:t>
      </w:r>
      <w:r w:rsidRPr="00993F45">
        <w:rPr>
          <w:rFonts w:asciiTheme="majorHAnsi" w:hAnsiTheme="majorHAnsi"/>
          <w:sz w:val="22"/>
          <w:szCs w:val="22"/>
        </w:rPr>
        <w:t>the</w:t>
      </w:r>
      <w:r w:rsidR="000125C9">
        <w:rPr>
          <w:rFonts w:asciiTheme="majorHAnsi" w:hAnsiTheme="majorHAnsi"/>
          <w:sz w:val="22"/>
          <w:szCs w:val="22"/>
        </w:rPr>
        <w:t xml:space="preserve"> </w:t>
      </w:r>
      <w:r w:rsidRPr="00993F45">
        <w:rPr>
          <w:rFonts w:asciiTheme="majorHAnsi" w:hAnsiTheme="majorHAnsi"/>
          <w:sz w:val="22"/>
          <w:szCs w:val="22"/>
        </w:rPr>
        <w:t>Companies</w:t>
      </w:r>
      <w:r w:rsidR="000125C9">
        <w:rPr>
          <w:rFonts w:asciiTheme="majorHAnsi" w:hAnsiTheme="majorHAnsi"/>
          <w:sz w:val="22"/>
          <w:szCs w:val="22"/>
        </w:rPr>
        <w:t xml:space="preserve"> </w:t>
      </w:r>
      <w:r w:rsidRPr="00993F45">
        <w:rPr>
          <w:rFonts w:asciiTheme="majorHAnsi" w:hAnsiTheme="majorHAnsi"/>
          <w:sz w:val="22"/>
          <w:szCs w:val="22"/>
        </w:rPr>
        <w:t>Act</w:t>
      </w:r>
      <w:r w:rsidR="000125C9">
        <w:rPr>
          <w:rFonts w:asciiTheme="majorHAnsi" w:hAnsiTheme="majorHAnsi"/>
          <w:sz w:val="22"/>
          <w:szCs w:val="22"/>
        </w:rPr>
        <w:t xml:space="preserve"> </w:t>
      </w:r>
      <w:r w:rsidRPr="00993F45">
        <w:rPr>
          <w:rFonts w:asciiTheme="majorHAnsi" w:hAnsiTheme="majorHAnsi"/>
          <w:sz w:val="22"/>
          <w:szCs w:val="22"/>
        </w:rPr>
        <w:t>1994,</w:t>
      </w:r>
      <w:r w:rsidR="000125C9">
        <w:rPr>
          <w:rFonts w:asciiTheme="majorHAnsi" w:hAnsiTheme="majorHAnsi"/>
          <w:sz w:val="22"/>
          <w:szCs w:val="22"/>
        </w:rPr>
        <w:t xml:space="preserve"> </w:t>
      </w:r>
      <w:r w:rsidRPr="00993F45">
        <w:rPr>
          <w:rFonts w:asciiTheme="majorHAnsi" w:hAnsiTheme="majorHAnsi"/>
          <w:sz w:val="22"/>
          <w:szCs w:val="22"/>
        </w:rPr>
        <w:t>Securities</w:t>
      </w:r>
      <w:r w:rsidR="000125C9">
        <w:rPr>
          <w:rFonts w:asciiTheme="majorHAnsi" w:hAnsiTheme="majorHAnsi"/>
          <w:sz w:val="22"/>
          <w:szCs w:val="22"/>
        </w:rPr>
        <w:t xml:space="preserve"> </w:t>
      </w:r>
      <w:r w:rsidRPr="00993F45">
        <w:rPr>
          <w:rFonts w:asciiTheme="majorHAnsi" w:hAnsiTheme="majorHAnsi"/>
          <w:sz w:val="22"/>
          <w:szCs w:val="22"/>
        </w:rPr>
        <w:t>and</w:t>
      </w:r>
      <w:r w:rsidR="000125C9">
        <w:rPr>
          <w:rFonts w:asciiTheme="majorHAnsi" w:hAnsiTheme="majorHAnsi"/>
          <w:sz w:val="22"/>
          <w:szCs w:val="22"/>
        </w:rPr>
        <w:t xml:space="preserve"> </w:t>
      </w:r>
      <w:r w:rsidRPr="00993F45">
        <w:rPr>
          <w:rFonts w:asciiTheme="majorHAnsi" w:hAnsiTheme="majorHAnsi"/>
          <w:sz w:val="22"/>
          <w:szCs w:val="22"/>
        </w:rPr>
        <w:t>Exchange</w:t>
      </w:r>
      <w:r w:rsidR="000125C9">
        <w:rPr>
          <w:rFonts w:asciiTheme="majorHAnsi" w:hAnsiTheme="majorHAnsi"/>
          <w:sz w:val="22"/>
          <w:szCs w:val="22"/>
        </w:rPr>
        <w:t xml:space="preserve"> </w:t>
      </w:r>
      <w:r w:rsidRPr="00993F45">
        <w:rPr>
          <w:rFonts w:asciiTheme="majorHAnsi" w:hAnsiTheme="majorHAnsi"/>
          <w:sz w:val="22"/>
          <w:szCs w:val="22"/>
        </w:rPr>
        <w:t>Rules</w:t>
      </w:r>
      <w:r w:rsidR="000125C9">
        <w:rPr>
          <w:rFonts w:asciiTheme="majorHAnsi" w:hAnsiTheme="majorHAnsi"/>
          <w:sz w:val="22"/>
          <w:szCs w:val="22"/>
        </w:rPr>
        <w:t xml:space="preserve"> </w:t>
      </w:r>
      <w:r w:rsidRPr="00993F45">
        <w:rPr>
          <w:rFonts w:asciiTheme="majorHAnsi" w:hAnsiTheme="majorHAnsi"/>
          <w:sz w:val="22"/>
          <w:szCs w:val="22"/>
        </w:rPr>
        <w:t>1987,</w:t>
      </w:r>
      <w:r w:rsidR="000125C9">
        <w:rPr>
          <w:rFonts w:asciiTheme="majorHAnsi" w:hAnsiTheme="majorHAnsi"/>
          <w:sz w:val="22"/>
          <w:szCs w:val="22"/>
        </w:rPr>
        <w:t xml:space="preserve"> </w:t>
      </w:r>
      <w:r w:rsidRPr="00993F45">
        <w:rPr>
          <w:rFonts w:asciiTheme="majorHAnsi" w:hAnsiTheme="majorHAnsi"/>
          <w:sz w:val="22"/>
          <w:szCs w:val="22"/>
        </w:rPr>
        <w:t>the</w:t>
      </w:r>
      <w:r w:rsidR="000125C9">
        <w:rPr>
          <w:rFonts w:asciiTheme="majorHAnsi" w:hAnsiTheme="majorHAnsi"/>
          <w:sz w:val="22"/>
          <w:szCs w:val="22"/>
        </w:rPr>
        <w:t xml:space="preserve"> </w:t>
      </w:r>
      <w:r w:rsidRPr="00993F45">
        <w:rPr>
          <w:rFonts w:asciiTheme="majorHAnsi" w:hAnsiTheme="majorHAnsi"/>
          <w:sz w:val="22"/>
          <w:szCs w:val="22"/>
        </w:rPr>
        <w:t>Bank</w:t>
      </w:r>
      <w:r w:rsidR="000125C9">
        <w:rPr>
          <w:rFonts w:asciiTheme="majorHAnsi" w:hAnsiTheme="majorHAnsi"/>
          <w:sz w:val="22"/>
          <w:szCs w:val="22"/>
        </w:rPr>
        <w:t xml:space="preserve"> </w:t>
      </w:r>
      <w:r w:rsidRPr="00993F45">
        <w:rPr>
          <w:rFonts w:asciiTheme="majorHAnsi" w:hAnsiTheme="majorHAnsi"/>
          <w:sz w:val="22"/>
          <w:szCs w:val="22"/>
        </w:rPr>
        <w:t>Company</w:t>
      </w:r>
      <w:r w:rsidR="000125C9">
        <w:rPr>
          <w:rFonts w:asciiTheme="majorHAnsi" w:hAnsiTheme="majorHAnsi"/>
          <w:sz w:val="22"/>
          <w:szCs w:val="22"/>
        </w:rPr>
        <w:t xml:space="preserve"> </w:t>
      </w:r>
      <w:r w:rsidRPr="00993F45">
        <w:rPr>
          <w:rFonts w:asciiTheme="majorHAnsi" w:hAnsiTheme="majorHAnsi"/>
          <w:sz w:val="22"/>
          <w:szCs w:val="22"/>
        </w:rPr>
        <w:t>Act,</w:t>
      </w:r>
      <w:r w:rsidR="000125C9">
        <w:rPr>
          <w:rFonts w:asciiTheme="majorHAnsi" w:hAnsiTheme="majorHAnsi"/>
          <w:sz w:val="22"/>
          <w:szCs w:val="22"/>
        </w:rPr>
        <w:t xml:space="preserve"> </w:t>
      </w:r>
      <w:r w:rsidRPr="00993F45">
        <w:rPr>
          <w:rFonts w:asciiTheme="majorHAnsi" w:hAnsiTheme="majorHAnsi"/>
          <w:sz w:val="22"/>
          <w:szCs w:val="22"/>
        </w:rPr>
        <w:t xml:space="preserve">1991(as amended in the year 2013) the rules and regulations issued by Bangladesh Bank, we also report the following: </w:t>
      </w:r>
    </w:p>
    <w:p w:rsidR="00237BE6" w:rsidRDefault="00993F45" w:rsidP="006A6CA0">
      <w:pPr>
        <w:pStyle w:val="ListParagraph"/>
        <w:numPr>
          <w:ilvl w:val="0"/>
          <w:numId w:val="66"/>
        </w:numPr>
        <w:tabs>
          <w:tab w:val="left" w:pos="924"/>
        </w:tabs>
        <w:spacing w:before="0" w:after="0"/>
        <w:jc w:val="both"/>
        <w:rPr>
          <w:rFonts w:asciiTheme="majorHAnsi" w:hAnsiTheme="majorHAnsi"/>
          <w:sz w:val="22"/>
          <w:szCs w:val="22"/>
        </w:rPr>
      </w:pPr>
      <w:r w:rsidRPr="00993F45">
        <w:rPr>
          <w:rFonts w:asciiTheme="majorHAnsi" w:hAnsiTheme="majorHAnsi"/>
          <w:sz w:val="22"/>
          <w:szCs w:val="22"/>
        </w:rPr>
        <w:lastRenderedPageBreak/>
        <w:t>we</w:t>
      </w:r>
      <w:r w:rsidR="000125C9">
        <w:rPr>
          <w:rFonts w:asciiTheme="majorHAnsi" w:hAnsiTheme="majorHAnsi"/>
          <w:sz w:val="22"/>
          <w:szCs w:val="22"/>
        </w:rPr>
        <w:t xml:space="preserve"> </w:t>
      </w:r>
      <w:r w:rsidRPr="00993F45">
        <w:rPr>
          <w:rFonts w:asciiTheme="majorHAnsi" w:hAnsiTheme="majorHAnsi"/>
          <w:sz w:val="22"/>
          <w:szCs w:val="22"/>
        </w:rPr>
        <w:t>have</w:t>
      </w:r>
      <w:r w:rsidR="000125C9">
        <w:rPr>
          <w:rFonts w:asciiTheme="majorHAnsi" w:hAnsiTheme="majorHAnsi"/>
          <w:sz w:val="22"/>
          <w:szCs w:val="22"/>
        </w:rPr>
        <w:t xml:space="preserve"> </w:t>
      </w:r>
      <w:r w:rsidRPr="00993F45">
        <w:rPr>
          <w:rFonts w:asciiTheme="majorHAnsi" w:hAnsiTheme="majorHAnsi"/>
          <w:sz w:val="22"/>
          <w:szCs w:val="22"/>
        </w:rPr>
        <w:t>obtained</w:t>
      </w:r>
      <w:r w:rsidR="000125C9">
        <w:rPr>
          <w:rFonts w:asciiTheme="majorHAnsi" w:hAnsiTheme="majorHAnsi"/>
          <w:sz w:val="22"/>
          <w:szCs w:val="22"/>
        </w:rPr>
        <w:t xml:space="preserve"> </w:t>
      </w:r>
      <w:r w:rsidRPr="00993F45">
        <w:rPr>
          <w:rFonts w:asciiTheme="majorHAnsi" w:hAnsiTheme="majorHAnsi"/>
          <w:sz w:val="22"/>
          <w:szCs w:val="22"/>
        </w:rPr>
        <w:t>all</w:t>
      </w:r>
      <w:r w:rsidR="000125C9">
        <w:rPr>
          <w:rFonts w:asciiTheme="majorHAnsi" w:hAnsiTheme="majorHAnsi"/>
          <w:sz w:val="22"/>
          <w:szCs w:val="22"/>
        </w:rPr>
        <w:t xml:space="preserve"> </w:t>
      </w:r>
      <w:r w:rsidRPr="00993F45">
        <w:rPr>
          <w:rFonts w:asciiTheme="majorHAnsi" w:hAnsiTheme="majorHAnsi"/>
          <w:sz w:val="22"/>
          <w:szCs w:val="22"/>
        </w:rPr>
        <w:t>the</w:t>
      </w:r>
      <w:r w:rsidR="000125C9">
        <w:rPr>
          <w:rFonts w:asciiTheme="majorHAnsi" w:hAnsiTheme="majorHAnsi"/>
          <w:sz w:val="22"/>
          <w:szCs w:val="22"/>
        </w:rPr>
        <w:t xml:space="preserve"> </w:t>
      </w:r>
      <w:r w:rsidRPr="00993F45">
        <w:rPr>
          <w:rFonts w:asciiTheme="majorHAnsi" w:hAnsiTheme="majorHAnsi"/>
          <w:sz w:val="22"/>
          <w:szCs w:val="22"/>
        </w:rPr>
        <w:t>information</w:t>
      </w:r>
      <w:r w:rsidR="000125C9">
        <w:rPr>
          <w:rFonts w:asciiTheme="majorHAnsi" w:hAnsiTheme="majorHAnsi"/>
          <w:sz w:val="22"/>
          <w:szCs w:val="22"/>
        </w:rPr>
        <w:t xml:space="preserve"> </w:t>
      </w:r>
      <w:r w:rsidRPr="00993F45">
        <w:rPr>
          <w:rFonts w:asciiTheme="majorHAnsi" w:hAnsiTheme="majorHAnsi"/>
          <w:sz w:val="22"/>
          <w:szCs w:val="22"/>
        </w:rPr>
        <w:t>and</w:t>
      </w:r>
      <w:r w:rsidR="000125C9">
        <w:rPr>
          <w:rFonts w:asciiTheme="majorHAnsi" w:hAnsiTheme="majorHAnsi"/>
          <w:sz w:val="22"/>
          <w:szCs w:val="22"/>
        </w:rPr>
        <w:t xml:space="preserve"> </w:t>
      </w:r>
      <w:r w:rsidRPr="00993F45">
        <w:rPr>
          <w:rFonts w:asciiTheme="majorHAnsi" w:hAnsiTheme="majorHAnsi"/>
          <w:sz w:val="22"/>
          <w:szCs w:val="22"/>
        </w:rPr>
        <w:t>explanation</w:t>
      </w:r>
      <w:r w:rsidR="000125C9">
        <w:rPr>
          <w:rFonts w:asciiTheme="majorHAnsi" w:hAnsiTheme="majorHAnsi"/>
          <w:sz w:val="22"/>
          <w:szCs w:val="22"/>
        </w:rPr>
        <w:t xml:space="preserve"> </w:t>
      </w:r>
      <w:r w:rsidRPr="00993F45">
        <w:rPr>
          <w:rFonts w:asciiTheme="majorHAnsi" w:hAnsiTheme="majorHAnsi"/>
          <w:sz w:val="22"/>
          <w:szCs w:val="22"/>
        </w:rPr>
        <w:t>which</w:t>
      </w:r>
      <w:r w:rsidR="000125C9">
        <w:rPr>
          <w:rFonts w:asciiTheme="majorHAnsi" w:hAnsiTheme="majorHAnsi"/>
          <w:sz w:val="22"/>
          <w:szCs w:val="22"/>
        </w:rPr>
        <w:t xml:space="preserve"> </w:t>
      </w:r>
      <w:r w:rsidRPr="00993F45">
        <w:rPr>
          <w:rFonts w:asciiTheme="majorHAnsi" w:hAnsiTheme="majorHAnsi"/>
          <w:sz w:val="22"/>
          <w:szCs w:val="22"/>
        </w:rPr>
        <w:t>to</w:t>
      </w:r>
      <w:r w:rsidR="000125C9">
        <w:rPr>
          <w:rFonts w:asciiTheme="majorHAnsi" w:hAnsiTheme="majorHAnsi"/>
          <w:sz w:val="22"/>
          <w:szCs w:val="22"/>
        </w:rPr>
        <w:t xml:space="preserve"> </w:t>
      </w:r>
      <w:r w:rsidRPr="00993F45">
        <w:rPr>
          <w:rFonts w:asciiTheme="majorHAnsi" w:hAnsiTheme="majorHAnsi"/>
          <w:sz w:val="22"/>
          <w:szCs w:val="22"/>
        </w:rPr>
        <w:t>the</w:t>
      </w:r>
      <w:r w:rsidR="000125C9">
        <w:rPr>
          <w:rFonts w:asciiTheme="majorHAnsi" w:hAnsiTheme="majorHAnsi"/>
          <w:sz w:val="22"/>
          <w:szCs w:val="22"/>
        </w:rPr>
        <w:t xml:space="preserve"> </w:t>
      </w:r>
      <w:r w:rsidRPr="00993F45">
        <w:rPr>
          <w:rFonts w:asciiTheme="majorHAnsi" w:hAnsiTheme="majorHAnsi"/>
          <w:sz w:val="22"/>
          <w:szCs w:val="22"/>
        </w:rPr>
        <w:t>best</w:t>
      </w:r>
      <w:r w:rsidR="000125C9">
        <w:rPr>
          <w:rFonts w:asciiTheme="majorHAnsi" w:hAnsiTheme="majorHAnsi"/>
          <w:sz w:val="22"/>
          <w:szCs w:val="22"/>
        </w:rPr>
        <w:t xml:space="preserve"> </w:t>
      </w:r>
      <w:r w:rsidRPr="00993F45">
        <w:rPr>
          <w:rFonts w:asciiTheme="majorHAnsi" w:hAnsiTheme="majorHAnsi"/>
          <w:sz w:val="22"/>
          <w:szCs w:val="22"/>
        </w:rPr>
        <w:t>of</w:t>
      </w:r>
      <w:r w:rsidR="000125C9">
        <w:rPr>
          <w:rFonts w:asciiTheme="majorHAnsi" w:hAnsiTheme="majorHAnsi"/>
          <w:sz w:val="22"/>
          <w:szCs w:val="22"/>
        </w:rPr>
        <w:t xml:space="preserve"> </w:t>
      </w:r>
      <w:r w:rsidRPr="00993F45">
        <w:rPr>
          <w:rFonts w:asciiTheme="majorHAnsi" w:hAnsiTheme="majorHAnsi"/>
          <w:sz w:val="22"/>
          <w:szCs w:val="22"/>
        </w:rPr>
        <w:t>our</w:t>
      </w:r>
      <w:r w:rsidR="000125C9">
        <w:rPr>
          <w:rFonts w:asciiTheme="majorHAnsi" w:hAnsiTheme="majorHAnsi"/>
          <w:sz w:val="22"/>
          <w:szCs w:val="22"/>
        </w:rPr>
        <w:t xml:space="preserve"> </w:t>
      </w:r>
      <w:r w:rsidRPr="00993F45">
        <w:rPr>
          <w:rFonts w:asciiTheme="majorHAnsi" w:hAnsiTheme="majorHAnsi"/>
          <w:sz w:val="22"/>
          <w:szCs w:val="22"/>
        </w:rPr>
        <w:t>knowledge</w:t>
      </w:r>
      <w:r w:rsidR="000125C9">
        <w:rPr>
          <w:rFonts w:asciiTheme="majorHAnsi" w:hAnsiTheme="majorHAnsi"/>
          <w:sz w:val="22"/>
          <w:szCs w:val="22"/>
        </w:rPr>
        <w:t xml:space="preserve"> </w:t>
      </w:r>
      <w:r w:rsidRPr="00993F45">
        <w:rPr>
          <w:rFonts w:asciiTheme="majorHAnsi" w:hAnsiTheme="majorHAnsi"/>
          <w:sz w:val="22"/>
          <w:szCs w:val="22"/>
        </w:rPr>
        <w:t>and</w:t>
      </w:r>
      <w:r w:rsidR="000125C9">
        <w:rPr>
          <w:rFonts w:asciiTheme="majorHAnsi" w:hAnsiTheme="majorHAnsi"/>
          <w:sz w:val="22"/>
          <w:szCs w:val="22"/>
        </w:rPr>
        <w:t xml:space="preserve"> </w:t>
      </w:r>
      <w:r w:rsidRPr="00993F45">
        <w:rPr>
          <w:rFonts w:asciiTheme="majorHAnsi" w:hAnsiTheme="majorHAnsi"/>
          <w:sz w:val="22"/>
          <w:szCs w:val="22"/>
        </w:rPr>
        <w:t>belief</w:t>
      </w:r>
      <w:r w:rsidR="000125C9">
        <w:rPr>
          <w:rFonts w:asciiTheme="majorHAnsi" w:hAnsiTheme="majorHAnsi"/>
          <w:sz w:val="22"/>
          <w:szCs w:val="22"/>
        </w:rPr>
        <w:t xml:space="preserve"> </w:t>
      </w:r>
      <w:r w:rsidRPr="00993F45">
        <w:rPr>
          <w:rFonts w:asciiTheme="majorHAnsi" w:hAnsiTheme="majorHAnsi"/>
          <w:sz w:val="22"/>
          <w:szCs w:val="22"/>
        </w:rPr>
        <w:t>were necessary for the purpose of our audit and ma</w:t>
      </w:r>
      <w:r w:rsidR="00237BE6">
        <w:rPr>
          <w:rFonts w:asciiTheme="majorHAnsi" w:hAnsiTheme="majorHAnsi"/>
          <w:sz w:val="22"/>
          <w:szCs w:val="22"/>
        </w:rPr>
        <w:t xml:space="preserve">de due verification thereof; </w:t>
      </w:r>
    </w:p>
    <w:p w:rsidR="00237BE6" w:rsidRDefault="00993F45" w:rsidP="006A6CA0">
      <w:pPr>
        <w:pStyle w:val="ListParagraph"/>
        <w:numPr>
          <w:ilvl w:val="0"/>
          <w:numId w:val="66"/>
        </w:numPr>
        <w:tabs>
          <w:tab w:val="left" w:pos="924"/>
        </w:tabs>
        <w:spacing w:before="0" w:after="0"/>
        <w:jc w:val="both"/>
        <w:rPr>
          <w:rFonts w:asciiTheme="majorHAnsi" w:hAnsiTheme="majorHAnsi"/>
          <w:sz w:val="22"/>
          <w:szCs w:val="22"/>
        </w:rPr>
      </w:pPr>
      <w:r w:rsidRPr="00993F45">
        <w:rPr>
          <w:rFonts w:asciiTheme="majorHAnsi" w:hAnsiTheme="majorHAnsi"/>
          <w:sz w:val="22"/>
          <w:szCs w:val="22"/>
        </w:rPr>
        <w:t>to</w:t>
      </w:r>
      <w:r w:rsidR="000125C9">
        <w:rPr>
          <w:rFonts w:asciiTheme="majorHAnsi" w:hAnsiTheme="majorHAnsi"/>
          <w:sz w:val="22"/>
          <w:szCs w:val="22"/>
        </w:rPr>
        <w:t xml:space="preserve"> </w:t>
      </w:r>
      <w:r w:rsidRPr="00993F45">
        <w:rPr>
          <w:rFonts w:asciiTheme="majorHAnsi" w:hAnsiTheme="majorHAnsi"/>
          <w:sz w:val="22"/>
          <w:szCs w:val="22"/>
        </w:rPr>
        <w:t>the</w:t>
      </w:r>
      <w:r w:rsidR="000125C9">
        <w:rPr>
          <w:rFonts w:asciiTheme="majorHAnsi" w:hAnsiTheme="majorHAnsi"/>
          <w:sz w:val="22"/>
          <w:szCs w:val="22"/>
        </w:rPr>
        <w:t xml:space="preserve"> </w:t>
      </w:r>
      <w:r w:rsidRPr="00993F45">
        <w:rPr>
          <w:rFonts w:asciiTheme="majorHAnsi" w:hAnsiTheme="majorHAnsi"/>
          <w:sz w:val="22"/>
          <w:szCs w:val="22"/>
        </w:rPr>
        <w:t>extent</w:t>
      </w:r>
      <w:r w:rsidR="000125C9">
        <w:rPr>
          <w:rFonts w:asciiTheme="majorHAnsi" w:hAnsiTheme="majorHAnsi"/>
          <w:sz w:val="22"/>
          <w:szCs w:val="22"/>
        </w:rPr>
        <w:t xml:space="preserve"> </w:t>
      </w:r>
      <w:r w:rsidRPr="00993F45">
        <w:rPr>
          <w:rFonts w:asciiTheme="majorHAnsi" w:hAnsiTheme="majorHAnsi"/>
          <w:sz w:val="22"/>
          <w:szCs w:val="22"/>
        </w:rPr>
        <w:t>noted during the course of our audit work performed on the basis stated under the Auditor’s Responsibility</w:t>
      </w:r>
      <w:r w:rsidR="000125C9">
        <w:rPr>
          <w:rFonts w:asciiTheme="majorHAnsi" w:hAnsiTheme="majorHAnsi"/>
          <w:sz w:val="22"/>
          <w:szCs w:val="22"/>
        </w:rPr>
        <w:t xml:space="preserve"> </w:t>
      </w:r>
      <w:r w:rsidRPr="00993F45">
        <w:rPr>
          <w:rFonts w:asciiTheme="majorHAnsi" w:hAnsiTheme="majorHAnsi"/>
          <w:sz w:val="22"/>
          <w:szCs w:val="22"/>
        </w:rPr>
        <w:t>section</w:t>
      </w:r>
      <w:r w:rsidR="000125C9">
        <w:rPr>
          <w:rFonts w:asciiTheme="majorHAnsi" w:hAnsiTheme="majorHAnsi"/>
          <w:sz w:val="22"/>
          <w:szCs w:val="22"/>
        </w:rPr>
        <w:t xml:space="preserve"> </w:t>
      </w:r>
      <w:r w:rsidRPr="00993F45">
        <w:rPr>
          <w:rFonts w:asciiTheme="majorHAnsi" w:hAnsiTheme="majorHAnsi"/>
          <w:sz w:val="22"/>
          <w:szCs w:val="22"/>
        </w:rPr>
        <w:t>in</w:t>
      </w:r>
      <w:r w:rsidR="000125C9">
        <w:rPr>
          <w:rFonts w:asciiTheme="majorHAnsi" w:hAnsiTheme="majorHAnsi"/>
          <w:sz w:val="22"/>
          <w:szCs w:val="22"/>
        </w:rPr>
        <w:t xml:space="preserve"> </w:t>
      </w:r>
      <w:r w:rsidRPr="00993F45">
        <w:rPr>
          <w:rFonts w:asciiTheme="majorHAnsi" w:hAnsiTheme="majorHAnsi"/>
          <w:sz w:val="22"/>
          <w:szCs w:val="22"/>
        </w:rPr>
        <w:t>forming</w:t>
      </w:r>
      <w:r w:rsidR="000125C9">
        <w:rPr>
          <w:rFonts w:asciiTheme="majorHAnsi" w:hAnsiTheme="majorHAnsi"/>
          <w:sz w:val="22"/>
          <w:szCs w:val="22"/>
        </w:rPr>
        <w:t xml:space="preserve"> </w:t>
      </w:r>
      <w:r w:rsidRPr="00993F45">
        <w:rPr>
          <w:rFonts w:asciiTheme="majorHAnsi" w:hAnsiTheme="majorHAnsi"/>
          <w:sz w:val="22"/>
          <w:szCs w:val="22"/>
        </w:rPr>
        <w:t>the</w:t>
      </w:r>
      <w:r w:rsidR="000125C9">
        <w:rPr>
          <w:rFonts w:asciiTheme="majorHAnsi" w:hAnsiTheme="majorHAnsi"/>
          <w:sz w:val="22"/>
          <w:szCs w:val="22"/>
        </w:rPr>
        <w:t xml:space="preserve"> </w:t>
      </w:r>
      <w:r w:rsidRPr="00993F45">
        <w:rPr>
          <w:rFonts w:asciiTheme="majorHAnsi" w:hAnsiTheme="majorHAnsi"/>
          <w:sz w:val="22"/>
          <w:szCs w:val="22"/>
        </w:rPr>
        <w:t>above</w:t>
      </w:r>
      <w:r w:rsidR="000125C9">
        <w:rPr>
          <w:rFonts w:asciiTheme="majorHAnsi" w:hAnsiTheme="majorHAnsi"/>
          <w:sz w:val="22"/>
          <w:szCs w:val="22"/>
        </w:rPr>
        <w:t xml:space="preserve"> </w:t>
      </w:r>
      <w:r w:rsidRPr="00993F45">
        <w:rPr>
          <w:rFonts w:asciiTheme="majorHAnsi" w:hAnsiTheme="majorHAnsi"/>
          <w:sz w:val="22"/>
          <w:szCs w:val="22"/>
        </w:rPr>
        <w:t>opinion</w:t>
      </w:r>
      <w:r w:rsidR="000125C9">
        <w:rPr>
          <w:rFonts w:asciiTheme="majorHAnsi" w:hAnsiTheme="majorHAnsi"/>
          <w:sz w:val="22"/>
          <w:szCs w:val="22"/>
        </w:rPr>
        <w:t xml:space="preserve"> </w:t>
      </w:r>
      <w:r w:rsidRPr="00993F45">
        <w:rPr>
          <w:rFonts w:asciiTheme="majorHAnsi" w:hAnsiTheme="majorHAnsi"/>
          <w:sz w:val="22"/>
          <w:szCs w:val="22"/>
        </w:rPr>
        <w:t>on</w:t>
      </w:r>
      <w:r w:rsidR="000125C9">
        <w:rPr>
          <w:rFonts w:asciiTheme="majorHAnsi" w:hAnsiTheme="majorHAnsi"/>
          <w:sz w:val="22"/>
          <w:szCs w:val="22"/>
        </w:rPr>
        <w:t xml:space="preserve"> </w:t>
      </w:r>
      <w:r w:rsidRPr="00993F45">
        <w:rPr>
          <w:rFonts w:asciiTheme="majorHAnsi" w:hAnsiTheme="majorHAnsi"/>
          <w:sz w:val="22"/>
          <w:szCs w:val="22"/>
        </w:rPr>
        <w:t>the</w:t>
      </w:r>
      <w:r w:rsidR="000125C9">
        <w:rPr>
          <w:rFonts w:asciiTheme="majorHAnsi" w:hAnsiTheme="majorHAnsi"/>
          <w:sz w:val="22"/>
          <w:szCs w:val="22"/>
        </w:rPr>
        <w:t xml:space="preserve"> </w:t>
      </w:r>
      <w:r w:rsidRPr="00993F45">
        <w:rPr>
          <w:rFonts w:asciiTheme="majorHAnsi" w:hAnsiTheme="majorHAnsi"/>
          <w:sz w:val="22"/>
          <w:szCs w:val="22"/>
        </w:rPr>
        <w:t>consolidated</w:t>
      </w:r>
      <w:r w:rsidR="000125C9">
        <w:rPr>
          <w:rFonts w:asciiTheme="majorHAnsi" w:hAnsiTheme="majorHAnsi"/>
          <w:sz w:val="22"/>
          <w:szCs w:val="22"/>
        </w:rPr>
        <w:t xml:space="preserve"> </w:t>
      </w:r>
      <w:r w:rsidRPr="00993F45">
        <w:rPr>
          <w:rFonts w:asciiTheme="majorHAnsi" w:hAnsiTheme="majorHAnsi"/>
          <w:sz w:val="22"/>
          <w:szCs w:val="22"/>
        </w:rPr>
        <w:t>financial</w:t>
      </w:r>
      <w:r w:rsidR="000125C9">
        <w:rPr>
          <w:rFonts w:asciiTheme="majorHAnsi" w:hAnsiTheme="majorHAnsi"/>
          <w:sz w:val="22"/>
          <w:szCs w:val="22"/>
        </w:rPr>
        <w:t xml:space="preserve"> </w:t>
      </w:r>
      <w:r w:rsidRPr="00993F45">
        <w:rPr>
          <w:rFonts w:asciiTheme="majorHAnsi" w:hAnsiTheme="majorHAnsi"/>
          <w:sz w:val="22"/>
          <w:szCs w:val="22"/>
        </w:rPr>
        <w:t>statements</w:t>
      </w:r>
      <w:r w:rsidR="000125C9">
        <w:rPr>
          <w:rFonts w:asciiTheme="majorHAnsi" w:hAnsiTheme="majorHAnsi"/>
          <w:sz w:val="22"/>
          <w:szCs w:val="22"/>
        </w:rPr>
        <w:t xml:space="preserve"> </w:t>
      </w:r>
      <w:r w:rsidRPr="00993F45">
        <w:rPr>
          <w:rFonts w:asciiTheme="majorHAnsi" w:hAnsiTheme="majorHAnsi"/>
          <w:sz w:val="22"/>
          <w:szCs w:val="22"/>
        </w:rPr>
        <w:t>of</w:t>
      </w:r>
      <w:r w:rsidR="000125C9">
        <w:rPr>
          <w:rFonts w:asciiTheme="majorHAnsi" w:hAnsiTheme="majorHAnsi"/>
          <w:sz w:val="22"/>
          <w:szCs w:val="22"/>
        </w:rPr>
        <w:t xml:space="preserve"> </w:t>
      </w:r>
      <w:r w:rsidRPr="00993F45">
        <w:rPr>
          <w:rFonts w:asciiTheme="majorHAnsi" w:hAnsiTheme="majorHAnsi"/>
          <w:sz w:val="22"/>
          <w:szCs w:val="22"/>
        </w:rPr>
        <w:t>the</w:t>
      </w:r>
      <w:r w:rsidR="000125C9">
        <w:rPr>
          <w:rFonts w:asciiTheme="majorHAnsi" w:hAnsiTheme="majorHAnsi"/>
          <w:sz w:val="22"/>
          <w:szCs w:val="22"/>
        </w:rPr>
        <w:t xml:space="preserve"> </w:t>
      </w:r>
      <w:r w:rsidRPr="00993F45">
        <w:rPr>
          <w:rFonts w:asciiTheme="majorHAnsi" w:hAnsiTheme="majorHAnsi"/>
          <w:sz w:val="22"/>
          <w:szCs w:val="22"/>
        </w:rPr>
        <w:t>Group</w:t>
      </w:r>
      <w:r w:rsidR="000125C9">
        <w:rPr>
          <w:rFonts w:asciiTheme="majorHAnsi" w:hAnsiTheme="majorHAnsi"/>
          <w:sz w:val="22"/>
          <w:szCs w:val="22"/>
        </w:rPr>
        <w:t xml:space="preserve"> </w:t>
      </w:r>
      <w:r w:rsidRPr="00993F45">
        <w:rPr>
          <w:rFonts w:asciiTheme="majorHAnsi" w:hAnsiTheme="majorHAnsi"/>
          <w:sz w:val="22"/>
          <w:szCs w:val="22"/>
        </w:rPr>
        <w:t>and the</w:t>
      </w:r>
      <w:r w:rsidR="000125C9">
        <w:rPr>
          <w:rFonts w:asciiTheme="majorHAnsi" w:hAnsiTheme="majorHAnsi"/>
          <w:sz w:val="22"/>
          <w:szCs w:val="22"/>
        </w:rPr>
        <w:t xml:space="preserve"> </w:t>
      </w:r>
      <w:r w:rsidRPr="00993F45">
        <w:rPr>
          <w:rFonts w:asciiTheme="majorHAnsi" w:hAnsiTheme="majorHAnsi"/>
          <w:sz w:val="22"/>
          <w:szCs w:val="22"/>
        </w:rPr>
        <w:t>separate</w:t>
      </w:r>
      <w:r w:rsidR="000125C9">
        <w:rPr>
          <w:rFonts w:asciiTheme="majorHAnsi" w:hAnsiTheme="majorHAnsi"/>
          <w:sz w:val="22"/>
          <w:szCs w:val="22"/>
        </w:rPr>
        <w:t xml:space="preserve"> </w:t>
      </w:r>
      <w:r w:rsidRPr="00993F45">
        <w:rPr>
          <w:rFonts w:asciiTheme="majorHAnsi" w:hAnsiTheme="majorHAnsi"/>
          <w:sz w:val="22"/>
          <w:szCs w:val="22"/>
        </w:rPr>
        <w:t>financial</w:t>
      </w:r>
      <w:r w:rsidR="000125C9">
        <w:rPr>
          <w:rFonts w:asciiTheme="majorHAnsi" w:hAnsiTheme="majorHAnsi"/>
          <w:sz w:val="22"/>
          <w:szCs w:val="22"/>
        </w:rPr>
        <w:t xml:space="preserve"> </w:t>
      </w:r>
      <w:r w:rsidRPr="00993F45">
        <w:rPr>
          <w:rFonts w:asciiTheme="majorHAnsi" w:hAnsiTheme="majorHAnsi"/>
          <w:sz w:val="22"/>
          <w:szCs w:val="22"/>
        </w:rPr>
        <w:t>statements</w:t>
      </w:r>
      <w:r w:rsidR="000125C9">
        <w:rPr>
          <w:rFonts w:asciiTheme="majorHAnsi" w:hAnsiTheme="majorHAnsi"/>
          <w:sz w:val="22"/>
          <w:szCs w:val="22"/>
        </w:rPr>
        <w:t xml:space="preserve"> </w:t>
      </w:r>
      <w:r w:rsidRPr="00993F45">
        <w:rPr>
          <w:rFonts w:asciiTheme="majorHAnsi" w:hAnsiTheme="majorHAnsi"/>
          <w:sz w:val="22"/>
          <w:szCs w:val="22"/>
        </w:rPr>
        <w:t>of</w:t>
      </w:r>
      <w:r w:rsidR="000125C9">
        <w:rPr>
          <w:rFonts w:asciiTheme="majorHAnsi" w:hAnsiTheme="majorHAnsi"/>
          <w:sz w:val="22"/>
          <w:szCs w:val="22"/>
        </w:rPr>
        <w:t xml:space="preserve"> </w:t>
      </w:r>
      <w:r w:rsidRPr="00993F45">
        <w:rPr>
          <w:rFonts w:asciiTheme="majorHAnsi" w:hAnsiTheme="majorHAnsi"/>
          <w:sz w:val="22"/>
          <w:szCs w:val="22"/>
        </w:rPr>
        <w:t>the</w:t>
      </w:r>
      <w:r w:rsidR="000125C9">
        <w:rPr>
          <w:rFonts w:asciiTheme="majorHAnsi" w:hAnsiTheme="majorHAnsi"/>
          <w:sz w:val="22"/>
          <w:szCs w:val="22"/>
        </w:rPr>
        <w:t xml:space="preserve"> </w:t>
      </w:r>
      <w:r w:rsidRPr="00993F45">
        <w:rPr>
          <w:rFonts w:asciiTheme="majorHAnsi" w:hAnsiTheme="majorHAnsi"/>
          <w:sz w:val="22"/>
          <w:szCs w:val="22"/>
        </w:rPr>
        <w:t>Bank</w:t>
      </w:r>
      <w:r w:rsidR="000125C9">
        <w:rPr>
          <w:rFonts w:asciiTheme="majorHAnsi" w:hAnsiTheme="majorHAnsi"/>
          <w:sz w:val="22"/>
          <w:szCs w:val="22"/>
        </w:rPr>
        <w:t xml:space="preserve"> </w:t>
      </w:r>
      <w:r w:rsidRPr="00993F45">
        <w:rPr>
          <w:rFonts w:asciiTheme="majorHAnsi" w:hAnsiTheme="majorHAnsi"/>
          <w:sz w:val="22"/>
          <w:szCs w:val="22"/>
        </w:rPr>
        <w:t>and</w:t>
      </w:r>
      <w:r w:rsidR="000125C9">
        <w:rPr>
          <w:rFonts w:asciiTheme="majorHAnsi" w:hAnsiTheme="majorHAnsi"/>
          <w:sz w:val="22"/>
          <w:szCs w:val="22"/>
        </w:rPr>
        <w:t xml:space="preserve"> </w:t>
      </w:r>
      <w:r w:rsidRPr="00993F45">
        <w:rPr>
          <w:rFonts w:asciiTheme="majorHAnsi" w:hAnsiTheme="majorHAnsi"/>
          <w:sz w:val="22"/>
          <w:szCs w:val="22"/>
        </w:rPr>
        <w:t>considering</w:t>
      </w:r>
      <w:r w:rsidR="000125C9">
        <w:rPr>
          <w:rFonts w:asciiTheme="majorHAnsi" w:hAnsiTheme="majorHAnsi"/>
          <w:sz w:val="22"/>
          <w:szCs w:val="22"/>
        </w:rPr>
        <w:t xml:space="preserve"> </w:t>
      </w:r>
      <w:r w:rsidRPr="00993F45">
        <w:rPr>
          <w:rFonts w:asciiTheme="majorHAnsi" w:hAnsiTheme="majorHAnsi"/>
          <w:sz w:val="22"/>
          <w:szCs w:val="22"/>
        </w:rPr>
        <w:t>the</w:t>
      </w:r>
      <w:r w:rsidR="000125C9">
        <w:rPr>
          <w:rFonts w:asciiTheme="majorHAnsi" w:hAnsiTheme="majorHAnsi"/>
          <w:sz w:val="22"/>
          <w:szCs w:val="22"/>
        </w:rPr>
        <w:t xml:space="preserve"> </w:t>
      </w:r>
      <w:r w:rsidRPr="00993F45">
        <w:rPr>
          <w:rFonts w:asciiTheme="majorHAnsi" w:hAnsiTheme="majorHAnsi"/>
          <w:sz w:val="22"/>
          <w:szCs w:val="22"/>
        </w:rPr>
        <w:t>reports</w:t>
      </w:r>
      <w:r w:rsidR="000125C9">
        <w:rPr>
          <w:rFonts w:asciiTheme="majorHAnsi" w:hAnsiTheme="majorHAnsi"/>
          <w:sz w:val="22"/>
          <w:szCs w:val="22"/>
        </w:rPr>
        <w:t xml:space="preserve"> </w:t>
      </w:r>
      <w:r w:rsidRPr="00993F45">
        <w:rPr>
          <w:rFonts w:asciiTheme="majorHAnsi" w:hAnsiTheme="majorHAnsi"/>
          <w:sz w:val="22"/>
          <w:szCs w:val="22"/>
        </w:rPr>
        <w:t>of</w:t>
      </w:r>
      <w:r w:rsidR="000125C9">
        <w:rPr>
          <w:rFonts w:asciiTheme="majorHAnsi" w:hAnsiTheme="majorHAnsi"/>
          <w:sz w:val="22"/>
          <w:szCs w:val="22"/>
        </w:rPr>
        <w:t xml:space="preserve"> </w:t>
      </w:r>
      <w:r w:rsidRPr="00993F45">
        <w:rPr>
          <w:rFonts w:asciiTheme="majorHAnsi" w:hAnsiTheme="majorHAnsi"/>
          <w:sz w:val="22"/>
          <w:szCs w:val="22"/>
        </w:rPr>
        <w:t>the</w:t>
      </w:r>
      <w:r w:rsidR="000125C9">
        <w:rPr>
          <w:rFonts w:asciiTheme="majorHAnsi" w:hAnsiTheme="majorHAnsi"/>
          <w:sz w:val="22"/>
          <w:szCs w:val="22"/>
        </w:rPr>
        <w:t xml:space="preserve"> </w:t>
      </w:r>
      <w:r w:rsidRPr="00993F45">
        <w:rPr>
          <w:rFonts w:asciiTheme="majorHAnsi" w:hAnsiTheme="majorHAnsi"/>
          <w:sz w:val="22"/>
          <w:szCs w:val="22"/>
        </w:rPr>
        <w:t>Management</w:t>
      </w:r>
      <w:r w:rsidR="000125C9">
        <w:rPr>
          <w:rFonts w:asciiTheme="majorHAnsi" w:hAnsiTheme="majorHAnsi"/>
          <w:sz w:val="22"/>
          <w:szCs w:val="22"/>
        </w:rPr>
        <w:t xml:space="preserve"> </w:t>
      </w:r>
      <w:r w:rsidRPr="00993F45">
        <w:rPr>
          <w:rFonts w:asciiTheme="majorHAnsi" w:hAnsiTheme="majorHAnsi"/>
          <w:sz w:val="22"/>
          <w:szCs w:val="22"/>
        </w:rPr>
        <w:t>to</w:t>
      </w:r>
      <w:r w:rsidR="000125C9">
        <w:rPr>
          <w:rFonts w:asciiTheme="majorHAnsi" w:hAnsiTheme="majorHAnsi"/>
          <w:sz w:val="22"/>
          <w:szCs w:val="22"/>
        </w:rPr>
        <w:t xml:space="preserve"> </w:t>
      </w:r>
      <w:r w:rsidRPr="00993F45">
        <w:rPr>
          <w:rFonts w:asciiTheme="majorHAnsi" w:hAnsiTheme="majorHAnsi"/>
          <w:sz w:val="22"/>
          <w:szCs w:val="22"/>
        </w:rPr>
        <w:t>Bangladesh Bank</w:t>
      </w:r>
      <w:r w:rsidR="000125C9">
        <w:rPr>
          <w:rFonts w:asciiTheme="majorHAnsi" w:hAnsiTheme="majorHAnsi"/>
          <w:sz w:val="22"/>
          <w:szCs w:val="22"/>
        </w:rPr>
        <w:t xml:space="preserve"> </w:t>
      </w:r>
      <w:r w:rsidRPr="00993F45">
        <w:rPr>
          <w:rFonts w:asciiTheme="majorHAnsi" w:hAnsiTheme="majorHAnsi"/>
          <w:sz w:val="22"/>
          <w:szCs w:val="22"/>
        </w:rPr>
        <w:t>on</w:t>
      </w:r>
      <w:r w:rsidR="000125C9">
        <w:rPr>
          <w:rFonts w:asciiTheme="majorHAnsi" w:hAnsiTheme="majorHAnsi"/>
          <w:sz w:val="22"/>
          <w:szCs w:val="22"/>
        </w:rPr>
        <w:t xml:space="preserve"> </w:t>
      </w:r>
      <w:r w:rsidRPr="00993F45">
        <w:rPr>
          <w:rFonts w:asciiTheme="majorHAnsi" w:hAnsiTheme="majorHAnsi"/>
          <w:sz w:val="22"/>
          <w:szCs w:val="22"/>
        </w:rPr>
        <w:t xml:space="preserve">anti-fraud internal controls and instances of fraud and forgeries as stated under the Management’s Responsibility for the Financial Statements and Internal Control: </w:t>
      </w:r>
    </w:p>
    <w:p w:rsidR="00237BE6" w:rsidRDefault="00993F45" w:rsidP="006A6CA0">
      <w:pPr>
        <w:pStyle w:val="ListParagraph"/>
        <w:numPr>
          <w:ilvl w:val="1"/>
          <w:numId w:val="66"/>
        </w:numPr>
        <w:tabs>
          <w:tab w:val="left" w:pos="924"/>
        </w:tabs>
        <w:spacing w:before="0" w:after="0"/>
        <w:jc w:val="both"/>
        <w:rPr>
          <w:rFonts w:asciiTheme="majorHAnsi" w:hAnsiTheme="majorHAnsi"/>
          <w:sz w:val="22"/>
          <w:szCs w:val="22"/>
        </w:rPr>
      </w:pPr>
      <w:r w:rsidRPr="00993F45">
        <w:rPr>
          <w:rFonts w:asciiTheme="majorHAnsi" w:hAnsiTheme="majorHAnsi"/>
          <w:sz w:val="22"/>
          <w:szCs w:val="22"/>
        </w:rPr>
        <w:t>internal</w:t>
      </w:r>
      <w:r w:rsidR="000125C9">
        <w:rPr>
          <w:rFonts w:asciiTheme="majorHAnsi" w:hAnsiTheme="majorHAnsi"/>
          <w:sz w:val="22"/>
          <w:szCs w:val="22"/>
        </w:rPr>
        <w:t xml:space="preserve"> </w:t>
      </w:r>
      <w:r w:rsidRPr="00993F45">
        <w:rPr>
          <w:rFonts w:asciiTheme="majorHAnsi" w:hAnsiTheme="majorHAnsi"/>
          <w:sz w:val="22"/>
          <w:szCs w:val="22"/>
        </w:rPr>
        <w:t>audit,</w:t>
      </w:r>
      <w:r w:rsidR="000125C9">
        <w:rPr>
          <w:rFonts w:asciiTheme="majorHAnsi" w:hAnsiTheme="majorHAnsi"/>
          <w:sz w:val="22"/>
          <w:szCs w:val="22"/>
        </w:rPr>
        <w:t xml:space="preserve"> </w:t>
      </w:r>
      <w:r w:rsidRPr="00993F45">
        <w:rPr>
          <w:rFonts w:asciiTheme="majorHAnsi" w:hAnsiTheme="majorHAnsi"/>
          <w:sz w:val="22"/>
          <w:szCs w:val="22"/>
        </w:rPr>
        <w:t>internal</w:t>
      </w:r>
      <w:r w:rsidR="000125C9">
        <w:rPr>
          <w:rFonts w:asciiTheme="majorHAnsi" w:hAnsiTheme="majorHAnsi"/>
          <w:sz w:val="22"/>
          <w:szCs w:val="22"/>
        </w:rPr>
        <w:t xml:space="preserve"> </w:t>
      </w:r>
      <w:r w:rsidRPr="00993F45">
        <w:rPr>
          <w:rFonts w:asciiTheme="majorHAnsi" w:hAnsiTheme="majorHAnsi"/>
          <w:sz w:val="22"/>
          <w:szCs w:val="22"/>
        </w:rPr>
        <w:t>control</w:t>
      </w:r>
      <w:r w:rsidR="000125C9">
        <w:rPr>
          <w:rFonts w:asciiTheme="majorHAnsi" w:hAnsiTheme="majorHAnsi"/>
          <w:sz w:val="22"/>
          <w:szCs w:val="22"/>
        </w:rPr>
        <w:t xml:space="preserve"> </w:t>
      </w:r>
      <w:r w:rsidRPr="00993F45">
        <w:rPr>
          <w:rFonts w:asciiTheme="majorHAnsi" w:hAnsiTheme="majorHAnsi"/>
          <w:sz w:val="22"/>
          <w:szCs w:val="22"/>
        </w:rPr>
        <w:t>and</w:t>
      </w:r>
      <w:r w:rsidR="000125C9">
        <w:rPr>
          <w:rFonts w:asciiTheme="majorHAnsi" w:hAnsiTheme="majorHAnsi"/>
          <w:sz w:val="22"/>
          <w:szCs w:val="22"/>
        </w:rPr>
        <w:t xml:space="preserve"> </w:t>
      </w:r>
      <w:r w:rsidRPr="00993F45">
        <w:rPr>
          <w:rFonts w:asciiTheme="majorHAnsi" w:hAnsiTheme="majorHAnsi"/>
          <w:sz w:val="22"/>
          <w:szCs w:val="22"/>
        </w:rPr>
        <w:t>risk</w:t>
      </w:r>
      <w:r w:rsidR="000125C9">
        <w:rPr>
          <w:rFonts w:asciiTheme="majorHAnsi" w:hAnsiTheme="majorHAnsi"/>
          <w:sz w:val="22"/>
          <w:szCs w:val="22"/>
        </w:rPr>
        <w:t xml:space="preserve"> </w:t>
      </w:r>
      <w:r w:rsidRPr="00993F45">
        <w:rPr>
          <w:rFonts w:asciiTheme="majorHAnsi" w:hAnsiTheme="majorHAnsi"/>
          <w:sz w:val="22"/>
          <w:szCs w:val="22"/>
        </w:rPr>
        <w:t>management</w:t>
      </w:r>
      <w:r w:rsidR="000125C9">
        <w:rPr>
          <w:rFonts w:asciiTheme="majorHAnsi" w:hAnsiTheme="majorHAnsi"/>
          <w:sz w:val="22"/>
          <w:szCs w:val="22"/>
        </w:rPr>
        <w:t xml:space="preserve"> </w:t>
      </w:r>
      <w:r w:rsidRPr="00993F45">
        <w:rPr>
          <w:rFonts w:asciiTheme="majorHAnsi" w:hAnsiTheme="majorHAnsi"/>
          <w:sz w:val="22"/>
          <w:szCs w:val="22"/>
        </w:rPr>
        <w:t>procedure</w:t>
      </w:r>
      <w:r w:rsidR="000125C9">
        <w:rPr>
          <w:rFonts w:asciiTheme="majorHAnsi" w:hAnsiTheme="majorHAnsi"/>
          <w:sz w:val="22"/>
          <w:szCs w:val="22"/>
        </w:rPr>
        <w:t xml:space="preserve"> </w:t>
      </w:r>
      <w:r w:rsidRPr="00993F45">
        <w:rPr>
          <w:rFonts w:asciiTheme="majorHAnsi" w:hAnsiTheme="majorHAnsi"/>
          <w:sz w:val="22"/>
          <w:szCs w:val="22"/>
        </w:rPr>
        <w:t>practicable</w:t>
      </w:r>
      <w:r w:rsidR="000125C9">
        <w:rPr>
          <w:rFonts w:asciiTheme="majorHAnsi" w:hAnsiTheme="majorHAnsi"/>
          <w:sz w:val="22"/>
          <w:szCs w:val="22"/>
        </w:rPr>
        <w:t xml:space="preserve"> </w:t>
      </w:r>
      <w:r w:rsidRPr="00993F45">
        <w:rPr>
          <w:rFonts w:asciiTheme="majorHAnsi" w:hAnsiTheme="majorHAnsi"/>
          <w:sz w:val="22"/>
          <w:szCs w:val="22"/>
        </w:rPr>
        <w:t>for</w:t>
      </w:r>
      <w:r w:rsidR="000125C9">
        <w:rPr>
          <w:rFonts w:asciiTheme="majorHAnsi" w:hAnsiTheme="majorHAnsi"/>
          <w:sz w:val="22"/>
          <w:szCs w:val="22"/>
        </w:rPr>
        <w:t xml:space="preserve"> </w:t>
      </w:r>
      <w:r w:rsidRPr="00993F45">
        <w:rPr>
          <w:rFonts w:asciiTheme="majorHAnsi" w:hAnsiTheme="majorHAnsi"/>
          <w:sz w:val="22"/>
          <w:szCs w:val="22"/>
        </w:rPr>
        <w:t>the</w:t>
      </w:r>
      <w:r w:rsidR="000125C9">
        <w:rPr>
          <w:rFonts w:asciiTheme="majorHAnsi" w:hAnsiTheme="majorHAnsi"/>
          <w:sz w:val="22"/>
          <w:szCs w:val="22"/>
        </w:rPr>
        <w:t xml:space="preserve"> </w:t>
      </w:r>
      <w:r w:rsidRPr="00993F45">
        <w:rPr>
          <w:rFonts w:asciiTheme="majorHAnsi" w:hAnsiTheme="majorHAnsi"/>
          <w:sz w:val="22"/>
          <w:szCs w:val="22"/>
        </w:rPr>
        <w:t>respective</w:t>
      </w:r>
      <w:r w:rsidR="000125C9">
        <w:rPr>
          <w:rFonts w:asciiTheme="majorHAnsi" w:hAnsiTheme="majorHAnsi"/>
          <w:sz w:val="22"/>
          <w:szCs w:val="22"/>
        </w:rPr>
        <w:t xml:space="preserve"> </w:t>
      </w:r>
      <w:r w:rsidRPr="00993F45">
        <w:rPr>
          <w:rFonts w:asciiTheme="majorHAnsi" w:hAnsiTheme="majorHAnsi"/>
          <w:sz w:val="22"/>
          <w:szCs w:val="22"/>
        </w:rPr>
        <w:t>job</w:t>
      </w:r>
      <w:r w:rsidR="000125C9">
        <w:rPr>
          <w:rFonts w:asciiTheme="majorHAnsi" w:hAnsiTheme="majorHAnsi"/>
          <w:sz w:val="22"/>
          <w:szCs w:val="22"/>
        </w:rPr>
        <w:t xml:space="preserve"> </w:t>
      </w:r>
      <w:r w:rsidRPr="00993F45">
        <w:rPr>
          <w:rFonts w:asciiTheme="majorHAnsi" w:hAnsiTheme="majorHAnsi"/>
          <w:sz w:val="22"/>
          <w:szCs w:val="22"/>
        </w:rPr>
        <w:t>of the Group and the Bank to the financial statements appear</w:t>
      </w:r>
      <w:r w:rsidR="00237BE6">
        <w:rPr>
          <w:rFonts w:asciiTheme="majorHAnsi" w:hAnsiTheme="majorHAnsi"/>
          <w:sz w:val="22"/>
          <w:szCs w:val="22"/>
        </w:rPr>
        <w:t xml:space="preserve">ed to be materially adequate; </w:t>
      </w:r>
    </w:p>
    <w:p w:rsidR="00237BE6" w:rsidRDefault="00993F45" w:rsidP="006A6CA0">
      <w:pPr>
        <w:pStyle w:val="ListParagraph"/>
        <w:numPr>
          <w:ilvl w:val="1"/>
          <w:numId w:val="66"/>
        </w:numPr>
        <w:tabs>
          <w:tab w:val="left" w:pos="924"/>
        </w:tabs>
        <w:spacing w:before="0" w:after="0"/>
        <w:jc w:val="both"/>
        <w:rPr>
          <w:rFonts w:asciiTheme="majorHAnsi" w:hAnsiTheme="majorHAnsi"/>
          <w:sz w:val="22"/>
          <w:szCs w:val="22"/>
        </w:rPr>
      </w:pPr>
      <w:r w:rsidRPr="00993F45">
        <w:rPr>
          <w:rFonts w:asciiTheme="majorHAnsi" w:hAnsiTheme="majorHAnsi"/>
          <w:sz w:val="22"/>
          <w:szCs w:val="22"/>
        </w:rPr>
        <w:t>nothing</w:t>
      </w:r>
      <w:r w:rsidR="000125C9">
        <w:rPr>
          <w:rFonts w:asciiTheme="majorHAnsi" w:hAnsiTheme="majorHAnsi"/>
          <w:sz w:val="22"/>
          <w:szCs w:val="22"/>
        </w:rPr>
        <w:t xml:space="preserve"> </w:t>
      </w:r>
      <w:r w:rsidRPr="00993F45">
        <w:rPr>
          <w:rFonts w:asciiTheme="majorHAnsi" w:hAnsiTheme="majorHAnsi"/>
          <w:sz w:val="22"/>
          <w:szCs w:val="22"/>
        </w:rPr>
        <w:t>has</w:t>
      </w:r>
      <w:r w:rsidR="000125C9">
        <w:rPr>
          <w:rFonts w:asciiTheme="majorHAnsi" w:hAnsiTheme="majorHAnsi"/>
          <w:sz w:val="22"/>
          <w:szCs w:val="22"/>
        </w:rPr>
        <w:t xml:space="preserve"> </w:t>
      </w:r>
      <w:r w:rsidRPr="00993F45">
        <w:rPr>
          <w:rFonts w:asciiTheme="majorHAnsi" w:hAnsiTheme="majorHAnsi"/>
          <w:sz w:val="22"/>
          <w:szCs w:val="22"/>
        </w:rPr>
        <w:t>come</w:t>
      </w:r>
      <w:r w:rsidR="000125C9">
        <w:rPr>
          <w:rFonts w:asciiTheme="majorHAnsi" w:hAnsiTheme="majorHAnsi"/>
          <w:sz w:val="22"/>
          <w:szCs w:val="22"/>
        </w:rPr>
        <w:t xml:space="preserve"> </w:t>
      </w:r>
      <w:r w:rsidRPr="00993F45">
        <w:rPr>
          <w:rFonts w:asciiTheme="majorHAnsi" w:hAnsiTheme="majorHAnsi"/>
          <w:sz w:val="22"/>
          <w:szCs w:val="22"/>
        </w:rPr>
        <w:t>to</w:t>
      </w:r>
      <w:r w:rsidR="000125C9">
        <w:rPr>
          <w:rFonts w:asciiTheme="majorHAnsi" w:hAnsiTheme="majorHAnsi"/>
          <w:sz w:val="22"/>
          <w:szCs w:val="22"/>
        </w:rPr>
        <w:t xml:space="preserve"> </w:t>
      </w:r>
      <w:r w:rsidRPr="00993F45">
        <w:rPr>
          <w:rFonts w:asciiTheme="majorHAnsi" w:hAnsiTheme="majorHAnsi"/>
          <w:sz w:val="22"/>
          <w:szCs w:val="22"/>
        </w:rPr>
        <w:t>our</w:t>
      </w:r>
      <w:r w:rsidR="000125C9">
        <w:rPr>
          <w:rFonts w:asciiTheme="majorHAnsi" w:hAnsiTheme="majorHAnsi"/>
          <w:sz w:val="22"/>
          <w:szCs w:val="22"/>
        </w:rPr>
        <w:t xml:space="preserve"> </w:t>
      </w:r>
      <w:r w:rsidRPr="00993F45">
        <w:rPr>
          <w:rFonts w:asciiTheme="majorHAnsi" w:hAnsiTheme="majorHAnsi"/>
          <w:sz w:val="22"/>
          <w:szCs w:val="22"/>
        </w:rPr>
        <w:t>attention</w:t>
      </w:r>
      <w:r w:rsidR="000125C9">
        <w:rPr>
          <w:rFonts w:asciiTheme="majorHAnsi" w:hAnsiTheme="majorHAnsi"/>
          <w:sz w:val="22"/>
          <w:szCs w:val="22"/>
        </w:rPr>
        <w:t xml:space="preserve"> </w:t>
      </w:r>
      <w:r w:rsidRPr="00993F45">
        <w:rPr>
          <w:rFonts w:asciiTheme="majorHAnsi" w:hAnsiTheme="majorHAnsi"/>
          <w:sz w:val="22"/>
          <w:szCs w:val="22"/>
        </w:rPr>
        <w:t>regarding</w:t>
      </w:r>
      <w:r w:rsidR="000125C9">
        <w:rPr>
          <w:rFonts w:asciiTheme="majorHAnsi" w:hAnsiTheme="majorHAnsi"/>
          <w:sz w:val="22"/>
          <w:szCs w:val="22"/>
        </w:rPr>
        <w:t xml:space="preserve"> </w:t>
      </w:r>
      <w:r w:rsidRPr="00993F45">
        <w:rPr>
          <w:rFonts w:asciiTheme="majorHAnsi" w:hAnsiTheme="majorHAnsi"/>
          <w:sz w:val="22"/>
          <w:szCs w:val="22"/>
        </w:rPr>
        <w:t>material</w:t>
      </w:r>
      <w:r w:rsidR="000125C9">
        <w:rPr>
          <w:rFonts w:asciiTheme="majorHAnsi" w:hAnsiTheme="majorHAnsi"/>
          <w:sz w:val="22"/>
          <w:szCs w:val="22"/>
        </w:rPr>
        <w:t xml:space="preserve"> </w:t>
      </w:r>
      <w:r w:rsidRPr="00993F45">
        <w:rPr>
          <w:rFonts w:asciiTheme="majorHAnsi" w:hAnsiTheme="majorHAnsi"/>
          <w:sz w:val="22"/>
          <w:szCs w:val="22"/>
        </w:rPr>
        <w:t>instances</w:t>
      </w:r>
      <w:r w:rsidR="000125C9">
        <w:rPr>
          <w:rFonts w:asciiTheme="majorHAnsi" w:hAnsiTheme="majorHAnsi"/>
          <w:sz w:val="22"/>
          <w:szCs w:val="22"/>
        </w:rPr>
        <w:t xml:space="preserve"> </w:t>
      </w:r>
      <w:r w:rsidRPr="00993F45">
        <w:rPr>
          <w:rFonts w:asciiTheme="majorHAnsi" w:hAnsiTheme="majorHAnsi"/>
          <w:sz w:val="22"/>
          <w:szCs w:val="22"/>
        </w:rPr>
        <w:t>of</w:t>
      </w:r>
      <w:r w:rsidR="000125C9">
        <w:rPr>
          <w:rFonts w:asciiTheme="majorHAnsi" w:hAnsiTheme="majorHAnsi"/>
          <w:sz w:val="22"/>
          <w:szCs w:val="22"/>
        </w:rPr>
        <w:t xml:space="preserve"> </w:t>
      </w:r>
      <w:r w:rsidRPr="00993F45">
        <w:rPr>
          <w:rFonts w:asciiTheme="majorHAnsi" w:hAnsiTheme="majorHAnsi"/>
          <w:sz w:val="22"/>
          <w:szCs w:val="22"/>
        </w:rPr>
        <w:t>forgeries</w:t>
      </w:r>
      <w:r w:rsidR="000125C9">
        <w:rPr>
          <w:rFonts w:asciiTheme="majorHAnsi" w:hAnsiTheme="majorHAnsi"/>
          <w:sz w:val="22"/>
          <w:szCs w:val="22"/>
        </w:rPr>
        <w:t xml:space="preserve"> </w:t>
      </w:r>
      <w:r w:rsidRPr="00993F45">
        <w:rPr>
          <w:rFonts w:asciiTheme="majorHAnsi" w:hAnsiTheme="majorHAnsi"/>
          <w:sz w:val="22"/>
          <w:szCs w:val="22"/>
        </w:rPr>
        <w:t>or</w:t>
      </w:r>
      <w:r w:rsidR="000125C9">
        <w:rPr>
          <w:rFonts w:asciiTheme="majorHAnsi" w:hAnsiTheme="majorHAnsi"/>
          <w:sz w:val="22"/>
          <w:szCs w:val="22"/>
        </w:rPr>
        <w:t xml:space="preserve"> </w:t>
      </w:r>
      <w:r w:rsidRPr="00993F45">
        <w:rPr>
          <w:rFonts w:asciiTheme="majorHAnsi" w:hAnsiTheme="majorHAnsi"/>
          <w:sz w:val="22"/>
          <w:szCs w:val="22"/>
        </w:rPr>
        <w:t>irregularity</w:t>
      </w:r>
      <w:r w:rsidR="000125C9">
        <w:rPr>
          <w:rFonts w:asciiTheme="majorHAnsi" w:hAnsiTheme="majorHAnsi"/>
          <w:sz w:val="22"/>
          <w:szCs w:val="22"/>
        </w:rPr>
        <w:t xml:space="preserve"> </w:t>
      </w:r>
      <w:r w:rsidRPr="00993F45">
        <w:rPr>
          <w:rFonts w:asciiTheme="majorHAnsi" w:hAnsiTheme="majorHAnsi"/>
          <w:sz w:val="22"/>
          <w:szCs w:val="22"/>
        </w:rPr>
        <w:t>or administrative error and exception or anything detrimental committed by employees of the Bank</w:t>
      </w:r>
      <w:r w:rsidR="00237BE6">
        <w:rPr>
          <w:rFonts w:asciiTheme="majorHAnsi" w:hAnsiTheme="majorHAnsi"/>
          <w:sz w:val="22"/>
          <w:szCs w:val="22"/>
        </w:rPr>
        <w:t xml:space="preserve"> and its related entities;</w:t>
      </w:r>
      <w:r w:rsidR="000125C9">
        <w:rPr>
          <w:rFonts w:asciiTheme="majorHAnsi" w:hAnsiTheme="majorHAnsi"/>
          <w:sz w:val="22"/>
          <w:szCs w:val="22"/>
        </w:rPr>
        <w:t xml:space="preserve"> </w:t>
      </w:r>
    </w:p>
    <w:p w:rsidR="00237BE6" w:rsidRDefault="00993F45" w:rsidP="006A6CA0">
      <w:pPr>
        <w:pStyle w:val="ListParagraph"/>
        <w:numPr>
          <w:ilvl w:val="0"/>
          <w:numId w:val="66"/>
        </w:numPr>
        <w:tabs>
          <w:tab w:val="left" w:pos="924"/>
        </w:tabs>
        <w:spacing w:before="0" w:after="0"/>
        <w:jc w:val="both"/>
        <w:rPr>
          <w:rFonts w:asciiTheme="majorHAnsi" w:hAnsiTheme="majorHAnsi"/>
          <w:sz w:val="22"/>
          <w:szCs w:val="22"/>
        </w:rPr>
      </w:pPr>
      <w:r w:rsidRPr="00993F45">
        <w:rPr>
          <w:rFonts w:asciiTheme="majorHAnsi" w:hAnsiTheme="majorHAnsi"/>
          <w:sz w:val="22"/>
          <w:szCs w:val="22"/>
        </w:rPr>
        <w:t>financial</w:t>
      </w:r>
      <w:r w:rsidR="000125C9">
        <w:rPr>
          <w:rFonts w:asciiTheme="majorHAnsi" w:hAnsiTheme="majorHAnsi"/>
          <w:sz w:val="22"/>
          <w:szCs w:val="22"/>
        </w:rPr>
        <w:t xml:space="preserve"> </w:t>
      </w:r>
      <w:r w:rsidRPr="00993F45">
        <w:rPr>
          <w:rFonts w:asciiTheme="majorHAnsi" w:hAnsiTheme="majorHAnsi"/>
          <w:sz w:val="22"/>
          <w:szCs w:val="22"/>
        </w:rPr>
        <w:t>statements</w:t>
      </w:r>
      <w:r w:rsidR="000125C9">
        <w:rPr>
          <w:rFonts w:asciiTheme="majorHAnsi" w:hAnsiTheme="majorHAnsi"/>
          <w:sz w:val="22"/>
          <w:szCs w:val="22"/>
        </w:rPr>
        <w:t xml:space="preserve"> </w:t>
      </w:r>
      <w:r w:rsidRPr="00993F45">
        <w:rPr>
          <w:rFonts w:asciiTheme="majorHAnsi" w:hAnsiTheme="majorHAnsi"/>
          <w:sz w:val="22"/>
          <w:szCs w:val="22"/>
        </w:rPr>
        <w:t>of</w:t>
      </w:r>
      <w:r w:rsidR="000125C9">
        <w:rPr>
          <w:rFonts w:asciiTheme="majorHAnsi" w:hAnsiTheme="majorHAnsi"/>
          <w:sz w:val="22"/>
          <w:szCs w:val="22"/>
        </w:rPr>
        <w:t xml:space="preserve"> </w:t>
      </w:r>
      <w:r w:rsidRPr="00993F45">
        <w:rPr>
          <w:rFonts w:asciiTheme="majorHAnsi" w:hAnsiTheme="majorHAnsi"/>
          <w:sz w:val="22"/>
          <w:szCs w:val="22"/>
        </w:rPr>
        <w:t>subsidiary</w:t>
      </w:r>
      <w:r w:rsidR="000125C9">
        <w:rPr>
          <w:rFonts w:asciiTheme="majorHAnsi" w:hAnsiTheme="majorHAnsi"/>
          <w:sz w:val="22"/>
          <w:szCs w:val="22"/>
        </w:rPr>
        <w:t xml:space="preserve"> </w:t>
      </w:r>
      <w:r w:rsidRPr="00993F45">
        <w:rPr>
          <w:rFonts w:asciiTheme="majorHAnsi" w:hAnsiTheme="majorHAnsi"/>
          <w:sz w:val="22"/>
          <w:szCs w:val="22"/>
        </w:rPr>
        <w:t>company</w:t>
      </w:r>
      <w:r w:rsidR="000125C9">
        <w:rPr>
          <w:rFonts w:asciiTheme="majorHAnsi" w:hAnsiTheme="majorHAnsi"/>
          <w:sz w:val="22"/>
          <w:szCs w:val="22"/>
        </w:rPr>
        <w:t xml:space="preserve"> </w:t>
      </w:r>
      <w:r w:rsidRPr="00993F45">
        <w:rPr>
          <w:rFonts w:asciiTheme="majorHAnsi" w:hAnsiTheme="majorHAnsi"/>
          <w:sz w:val="22"/>
          <w:szCs w:val="22"/>
        </w:rPr>
        <w:t>of</w:t>
      </w:r>
      <w:r w:rsidR="000125C9">
        <w:rPr>
          <w:rFonts w:asciiTheme="majorHAnsi" w:hAnsiTheme="majorHAnsi"/>
          <w:sz w:val="22"/>
          <w:szCs w:val="22"/>
        </w:rPr>
        <w:t xml:space="preserve"> </w:t>
      </w:r>
      <w:r w:rsidRPr="00993F45">
        <w:rPr>
          <w:rFonts w:asciiTheme="majorHAnsi" w:hAnsiTheme="majorHAnsi"/>
          <w:sz w:val="22"/>
          <w:szCs w:val="22"/>
        </w:rPr>
        <w:t>the</w:t>
      </w:r>
      <w:r w:rsidR="000125C9">
        <w:rPr>
          <w:rFonts w:asciiTheme="majorHAnsi" w:hAnsiTheme="majorHAnsi"/>
          <w:sz w:val="22"/>
          <w:szCs w:val="22"/>
        </w:rPr>
        <w:t xml:space="preserve"> </w:t>
      </w:r>
      <w:r w:rsidRPr="00993F45">
        <w:rPr>
          <w:rFonts w:asciiTheme="majorHAnsi" w:hAnsiTheme="majorHAnsi"/>
          <w:sz w:val="22"/>
          <w:szCs w:val="22"/>
        </w:rPr>
        <w:t>Bank</w:t>
      </w:r>
      <w:r w:rsidR="000125C9">
        <w:rPr>
          <w:rFonts w:asciiTheme="majorHAnsi" w:hAnsiTheme="majorHAnsi"/>
          <w:sz w:val="22"/>
          <w:szCs w:val="22"/>
        </w:rPr>
        <w:t xml:space="preserve"> </w:t>
      </w:r>
      <w:r w:rsidRPr="00993F45">
        <w:rPr>
          <w:rFonts w:asciiTheme="majorHAnsi" w:hAnsiTheme="majorHAnsi"/>
          <w:sz w:val="22"/>
          <w:szCs w:val="22"/>
        </w:rPr>
        <w:t>namely</w:t>
      </w:r>
      <w:r w:rsidR="000125C9">
        <w:rPr>
          <w:rFonts w:asciiTheme="majorHAnsi" w:hAnsiTheme="majorHAnsi"/>
          <w:sz w:val="22"/>
          <w:szCs w:val="22"/>
        </w:rPr>
        <w:t xml:space="preserve"> </w:t>
      </w:r>
      <w:r w:rsidRPr="00993F45">
        <w:rPr>
          <w:rFonts w:asciiTheme="majorHAnsi" w:hAnsiTheme="majorHAnsi"/>
          <w:sz w:val="22"/>
          <w:szCs w:val="22"/>
        </w:rPr>
        <w:t>First</w:t>
      </w:r>
      <w:r w:rsidR="000125C9">
        <w:rPr>
          <w:rFonts w:asciiTheme="majorHAnsi" w:hAnsiTheme="majorHAnsi"/>
          <w:sz w:val="22"/>
          <w:szCs w:val="22"/>
        </w:rPr>
        <w:t xml:space="preserve"> </w:t>
      </w:r>
      <w:r w:rsidRPr="00993F45">
        <w:rPr>
          <w:rFonts w:asciiTheme="majorHAnsi" w:hAnsiTheme="majorHAnsi"/>
          <w:sz w:val="22"/>
          <w:szCs w:val="22"/>
        </w:rPr>
        <w:t>Security</w:t>
      </w:r>
      <w:r w:rsidR="000125C9">
        <w:rPr>
          <w:rFonts w:asciiTheme="majorHAnsi" w:hAnsiTheme="majorHAnsi"/>
          <w:sz w:val="22"/>
          <w:szCs w:val="22"/>
        </w:rPr>
        <w:t xml:space="preserve"> </w:t>
      </w:r>
      <w:r w:rsidRPr="00993F45">
        <w:rPr>
          <w:rFonts w:asciiTheme="majorHAnsi" w:hAnsiTheme="majorHAnsi"/>
          <w:sz w:val="22"/>
          <w:szCs w:val="22"/>
        </w:rPr>
        <w:t>Islami</w:t>
      </w:r>
      <w:r w:rsidR="000125C9">
        <w:rPr>
          <w:rFonts w:asciiTheme="majorHAnsi" w:hAnsiTheme="majorHAnsi"/>
          <w:sz w:val="22"/>
          <w:szCs w:val="22"/>
        </w:rPr>
        <w:t xml:space="preserve"> </w:t>
      </w:r>
      <w:r w:rsidRPr="00993F45">
        <w:rPr>
          <w:rFonts w:asciiTheme="majorHAnsi" w:hAnsiTheme="majorHAnsi"/>
          <w:sz w:val="22"/>
          <w:szCs w:val="22"/>
        </w:rPr>
        <w:t>Capital</w:t>
      </w:r>
      <w:r w:rsidR="000125C9">
        <w:rPr>
          <w:rFonts w:asciiTheme="majorHAnsi" w:hAnsiTheme="majorHAnsi"/>
          <w:sz w:val="22"/>
          <w:szCs w:val="22"/>
        </w:rPr>
        <w:t xml:space="preserve"> </w:t>
      </w:r>
      <w:r w:rsidRPr="00993F45">
        <w:rPr>
          <w:rFonts w:asciiTheme="majorHAnsi" w:hAnsiTheme="majorHAnsi"/>
          <w:sz w:val="22"/>
          <w:szCs w:val="22"/>
        </w:rPr>
        <w:t>and</w:t>
      </w:r>
      <w:r w:rsidR="000125C9">
        <w:rPr>
          <w:rFonts w:asciiTheme="majorHAnsi" w:hAnsiTheme="majorHAnsi"/>
          <w:sz w:val="22"/>
          <w:szCs w:val="22"/>
        </w:rPr>
        <w:t xml:space="preserve"> </w:t>
      </w:r>
      <w:r w:rsidRPr="00993F45">
        <w:rPr>
          <w:rFonts w:asciiTheme="majorHAnsi" w:hAnsiTheme="majorHAnsi"/>
          <w:sz w:val="22"/>
          <w:szCs w:val="22"/>
        </w:rPr>
        <w:t xml:space="preserve">Investment Limited have been audited by </w:t>
      </w:r>
      <w:proofErr w:type="spellStart"/>
      <w:r w:rsidRPr="00993F45">
        <w:rPr>
          <w:rFonts w:asciiTheme="majorHAnsi" w:hAnsiTheme="majorHAnsi"/>
          <w:sz w:val="22"/>
          <w:szCs w:val="22"/>
        </w:rPr>
        <w:t>ShafiqBasak</w:t>
      </w:r>
      <w:proofErr w:type="spellEnd"/>
      <w:r w:rsidRPr="00993F45">
        <w:rPr>
          <w:rFonts w:asciiTheme="majorHAnsi" w:hAnsiTheme="majorHAnsi"/>
          <w:sz w:val="22"/>
          <w:szCs w:val="22"/>
        </w:rPr>
        <w:t>&amp; Co. and First Security Islami Exchange Italy S.R.L have been audited by</w:t>
      </w:r>
      <w:r w:rsidR="000125C9">
        <w:rPr>
          <w:rFonts w:asciiTheme="majorHAnsi" w:hAnsiTheme="majorHAnsi"/>
          <w:sz w:val="22"/>
          <w:szCs w:val="22"/>
        </w:rPr>
        <w:t xml:space="preserve"> </w:t>
      </w:r>
      <w:r w:rsidRPr="00993F45">
        <w:rPr>
          <w:rFonts w:asciiTheme="majorHAnsi" w:hAnsiTheme="majorHAnsi"/>
          <w:sz w:val="22"/>
          <w:szCs w:val="22"/>
        </w:rPr>
        <w:t>STEFANO</w:t>
      </w:r>
      <w:r w:rsidR="000125C9">
        <w:rPr>
          <w:rFonts w:asciiTheme="majorHAnsi" w:hAnsiTheme="majorHAnsi"/>
          <w:sz w:val="22"/>
          <w:szCs w:val="22"/>
        </w:rPr>
        <w:t xml:space="preserve"> </w:t>
      </w:r>
      <w:r w:rsidRPr="00993F45">
        <w:rPr>
          <w:rFonts w:asciiTheme="majorHAnsi" w:hAnsiTheme="majorHAnsi"/>
          <w:sz w:val="22"/>
          <w:szCs w:val="22"/>
        </w:rPr>
        <w:t>SALIMEL,</w:t>
      </w:r>
      <w:r w:rsidR="000125C9">
        <w:rPr>
          <w:rFonts w:asciiTheme="majorHAnsi" w:hAnsiTheme="majorHAnsi"/>
          <w:sz w:val="22"/>
          <w:szCs w:val="22"/>
        </w:rPr>
        <w:t xml:space="preserve"> </w:t>
      </w:r>
      <w:r w:rsidRPr="00993F45">
        <w:rPr>
          <w:rFonts w:asciiTheme="majorHAnsi" w:hAnsiTheme="majorHAnsi"/>
          <w:sz w:val="22"/>
          <w:szCs w:val="22"/>
        </w:rPr>
        <w:t>DOTTORE</w:t>
      </w:r>
      <w:r w:rsidR="000125C9">
        <w:rPr>
          <w:rFonts w:asciiTheme="majorHAnsi" w:hAnsiTheme="majorHAnsi"/>
          <w:sz w:val="22"/>
          <w:szCs w:val="22"/>
        </w:rPr>
        <w:t xml:space="preserve"> </w:t>
      </w:r>
      <w:r w:rsidRPr="00993F45">
        <w:rPr>
          <w:rFonts w:asciiTheme="majorHAnsi" w:hAnsiTheme="majorHAnsi"/>
          <w:sz w:val="22"/>
          <w:szCs w:val="22"/>
        </w:rPr>
        <w:t>COMMERCIALISTA</w:t>
      </w:r>
      <w:r w:rsidR="000125C9">
        <w:rPr>
          <w:rFonts w:asciiTheme="majorHAnsi" w:hAnsiTheme="majorHAnsi"/>
          <w:sz w:val="22"/>
          <w:szCs w:val="22"/>
        </w:rPr>
        <w:t xml:space="preserve"> </w:t>
      </w:r>
      <w:r w:rsidRPr="00993F45">
        <w:rPr>
          <w:rFonts w:asciiTheme="majorHAnsi" w:hAnsiTheme="majorHAnsi"/>
          <w:sz w:val="22"/>
          <w:szCs w:val="22"/>
        </w:rPr>
        <w:t>and</w:t>
      </w:r>
      <w:r w:rsidR="000125C9">
        <w:rPr>
          <w:rFonts w:asciiTheme="majorHAnsi" w:hAnsiTheme="majorHAnsi"/>
          <w:sz w:val="22"/>
          <w:szCs w:val="22"/>
        </w:rPr>
        <w:t xml:space="preserve"> </w:t>
      </w:r>
      <w:r w:rsidRPr="00993F45">
        <w:rPr>
          <w:rFonts w:asciiTheme="majorHAnsi" w:hAnsiTheme="majorHAnsi"/>
          <w:sz w:val="22"/>
          <w:szCs w:val="22"/>
        </w:rPr>
        <w:t>have</w:t>
      </w:r>
      <w:r w:rsidR="000125C9">
        <w:rPr>
          <w:rFonts w:asciiTheme="majorHAnsi" w:hAnsiTheme="majorHAnsi"/>
          <w:sz w:val="22"/>
          <w:szCs w:val="22"/>
        </w:rPr>
        <w:t xml:space="preserve"> </w:t>
      </w:r>
      <w:r w:rsidRPr="00993F45">
        <w:rPr>
          <w:rFonts w:asciiTheme="majorHAnsi" w:hAnsiTheme="majorHAnsi"/>
          <w:sz w:val="22"/>
          <w:szCs w:val="22"/>
        </w:rPr>
        <w:t>been</w:t>
      </w:r>
      <w:r w:rsidR="000125C9">
        <w:rPr>
          <w:rFonts w:asciiTheme="majorHAnsi" w:hAnsiTheme="majorHAnsi"/>
          <w:sz w:val="22"/>
          <w:szCs w:val="22"/>
        </w:rPr>
        <w:t xml:space="preserve"> </w:t>
      </w:r>
      <w:r w:rsidRPr="00993F45">
        <w:rPr>
          <w:rFonts w:asciiTheme="majorHAnsi" w:hAnsiTheme="majorHAnsi"/>
          <w:sz w:val="22"/>
          <w:szCs w:val="22"/>
        </w:rPr>
        <w:t>properly</w:t>
      </w:r>
      <w:r w:rsidR="000125C9">
        <w:rPr>
          <w:rFonts w:asciiTheme="majorHAnsi" w:hAnsiTheme="majorHAnsi"/>
          <w:sz w:val="22"/>
          <w:szCs w:val="22"/>
        </w:rPr>
        <w:t xml:space="preserve"> </w:t>
      </w:r>
      <w:r w:rsidRPr="00993F45">
        <w:rPr>
          <w:rFonts w:asciiTheme="majorHAnsi" w:hAnsiTheme="majorHAnsi"/>
          <w:sz w:val="22"/>
          <w:szCs w:val="22"/>
        </w:rPr>
        <w:t>reflected</w:t>
      </w:r>
      <w:r w:rsidR="000125C9">
        <w:rPr>
          <w:rFonts w:asciiTheme="majorHAnsi" w:hAnsiTheme="majorHAnsi"/>
          <w:sz w:val="22"/>
          <w:szCs w:val="22"/>
        </w:rPr>
        <w:t xml:space="preserve"> </w:t>
      </w:r>
      <w:r w:rsidRPr="00993F45">
        <w:rPr>
          <w:rFonts w:asciiTheme="majorHAnsi" w:hAnsiTheme="majorHAnsi"/>
          <w:sz w:val="22"/>
          <w:szCs w:val="22"/>
        </w:rPr>
        <w:t>in</w:t>
      </w:r>
      <w:r w:rsidR="000125C9">
        <w:rPr>
          <w:rFonts w:asciiTheme="majorHAnsi" w:hAnsiTheme="majorHAnsi"/>
          <w:sz w:val="22"/>
          <w:szCs w:val="22"/>
        </w:rPr>
        <w:t xml:space="preserve"> </w:t>
      </w:r>
      <w:r w:rsidRPr="00993F45">
        <w:rPr>
          <w:rFonts w:asciiTheme="majorHAnsi" w:hAnsiTheme="majorHAnsi"/>
          <w:sz w:val="22"/>
          <w:szCs w:val="22"/>
        </w:rPr>
        <w:t>the</w:t>
      </w:r>
      <w:r w:rsidR="000125C9">
        <w:rPr>
          <w:rFonts w:asciiTheme="majorHAnsi" w:hAnsiTheme="majorHAnsi"/>
          <w:sz w:val="22"/>
          <w:szCs w:val="22"/>
        </w:rPr>
        <w:t xml:space="preserve"> </w:t>
      </w:r>
      <w:r w:rsidRPr="00993F45">
        <w:rPr>
          <w:rFonts w:asciiTheme="majorHAnsi" w:hAnsiTheme="majorHAnsi"/>
          <w:sz w:val="22"/>
          <w:szCs w:val="22"/>
        </w:rPr>
        <w:t>consol</w:t>
      </w:r>
      <w:r w:rsidR="00237BE6">
        <w:rPr>
          <w:rFonts w:asciiTheme="majorHAnsi" w:hAnsiTheme="majorHAnsi"/>
          <w:sz w:val="22"/>
          <w:szCs w:val="22"/>
        </w:rPr>
        <w:t xml:space="preserve">idated financial statements; </w:t>
      </w:r>
    </w:p>
    <w:p w:rsidR="00237BE6" w:rsidRDefault="00993F45" w:rsidP="006A6CA0">
      <w:pPr>
        <w:pStyle w:val="ListParagraph"/>
        <w:numPr>
          <w:ilvl w:val="0"/>
          <w:numId w:val="66"/>
        </w:numPr>
        <w:tabs>
          <w:tab w:val="left" w:pos="924"/>
        </w:tabs>
        <w:spacing w:before="0" w:after="0"/>
        <w:jc w:val="both"/>
        <w:rPr>
          <w:rFonts w:asciiTheme="majorHAnsi" w:hAnsiTheme="majorHAnsi"/>
          <w:sz w:val="22"/>
          <w:szCs w:val="22"/>
        </w:rPr>
      </w:pPr>
      <w:r w:rsidRPr="00993F45">
        <w:rPr>
          <w:rFonts w:asciiTheme="majorHAnsi" w:hAnsiTheme="majorHAnsi"/>
          <w:sz w:val="22"/>
          <w:szCs w:val="22"/>
        </w:rPr>
        <w:t>in our opinion, proper books of account as required by law have been kept by the Group and the Bank so far as it appeared</w:t>
      </w:r>
      <w:r w:rsidR="000125C9">
        <w:rPr>
          <w:rFonts w:asciiTheme="majorHAnsi" w:hAnsiTheme="majorHAnsi"/>
          <w:sz w:val="22"/>
          <w:szCs w:val="22"/>
        </w:rPr>
        <w:t xml:space="preserve"> </w:t>
      </w:r>
      <w:r w:rsidRPr="00993F45">
        <w:rPr>
          <w:rFonts w:asciiTheme="majorHAnsi" w:hAnsiTheme="majorHAnsi"/>
          <w:sz w:val="22"/>
          <w:szCs w:val="22"/>
        </w:rPr>
        <w:t>from</w:t>
      </w:r>
      <w:r w:rsidR="000125C9">
        <w:rPr>
          <w:rFonts w:asciiTheme="majorHAnsi" w:hAnsiTheme="majorHAnsi"/>
          <w:sz w:val="22"/>
          <w:szCs w:val="22"/>
        </w:rPr>
        <w:t xml:space="preserve"> </w:t>
      </w:r>
      <w:r w:rsidRPr="00993F45">
        <w:rPr>
          <w:rFonts w:asciiTheme="majorHAnsi" w:hAnsiTheme="majorHAnsi"/>
          <w:sz w:val="22"/>
          <w:szCs w:val="22"/>
        </w:rPr>
        <w:t>our</w:t>
      </w:r>
      <w:r w:rsidR="000125C9">
        <w:rPr>
          <w:rFonts w:asciiTheme="majorHAnsi" w:hAnsiTheme="majorHAnsi"/>
          <w:sz w:val="22"/>
          <w:szCs w:val="22"/>
        </w:rPr>
        <w:t xml:space="preserve"> </w:t>
      </w:r>
      <w:r w:rsidRPr="00993F45">
        <w:rPr>
          <w:rFonts w:asciiTheme="majorHAnsi" w:hAnsiTheme="majorHAnsi"/>
          <w:sz w:val="22"/>
          <w:szCs w:val="22"/>
        </w:rPr>
        <w:t>examination</w:t>
      </w:r>
      <w:r w:rsidR="000125C9">
        <w:rPr>
          <w:rFonts w:asciiTheme="majorHAnsi" w:hAnsiTheme="majorHAnsi"/>
          <w:sz w:val="22"/>
          <w:szCs w:val="22"/>
        </w:rPr>
        <w:t xml:space="preserve"> </w:t>
      </w:r>
      <w:r w:rsidRPr="00993F45">
        <w:rPr>
          <w:rFonts w:asciiTheme="majorHAnsi" w:hAnsiTheme="majorHAnsi"/>
          <w:sz w:val="22"/>
          <w:szCs w:val="22"/>
        </w:rPr>
        <w:t>of</w:t>
      </w:r>
      <w:r w:rsidR="000125C9">
        <w:rPr>
          <w:rFonts w:asciiTheme="majorHAnsi" w:hAnsiTheme="majorHAnsi"/>
          <w:sz w:val="22"/>
          <w:szCs w:val="22"/>
        </w:rPr>
        <w:t xml:space="preserve"> </w:t>
      </w:r>
      <w:r w:rsidRPr="00993F45">
        <w:rPr>
          <w:rFonts w:asciiTheme="majorHAnsi" w:hAnsiTheme="majorHAnsi"/>
          <w:sz w:val="22"/>
          <w:szCs w:val="22"/>
        </w:rPr>
        <w:t>those</w:t>
      </w:r>
      <w:r w:rsidR="000125C9">
        <w:rPr>
          <w:rFonts w:asciiTheme="majorHAnsi" w:hAnsiTheme="majorHAnsi"/>
          <w:sz w:val="22"/>
          <w:szCs w:val="22"/>
        </w:rPr>
        <w:t xml:space="preserve"> </w:t>
      </w:r>
      <w:r w:rsidRPr="00993F45">
        <w:rPr>
          <w:rFonts w:asciiTheme="majorHAnsi" w:hAnsiTheme="majorHAnsi"/>
          <w:sz w:val="22"/>
          <w:szCs w:val="22"/>
        </w:rPr>
        <w:t>books</w:t>
      </w:r>
      <w:r w:rsidR="000125C9">
        <w:rPr>
          <w:rFonts w:asciiTheme="majorHAnsi" w:hAnsiTheme="majorHAnsi"/>
          <w:sz w:val="22"/>
          <w:szCs w:val="22"/>
        </w:rPr>
        <w:t xml:space="preserve"> </w:t>
      </w:r>
      <w:r w:rsidRPr="00993F45">
        <w:rPr>
          <w:rFonts w:asciiTheme="majorHAnsi" w:hAnsiTheme="majorHAnsi"/>
          <w:sz w:val="22"/>
          <w:szCs w:val="22"/>
        </w:rPr>
        <w:t>and</w:t>
      </w:r>
      <w:r w:rsidR="000125C9">
        <w:rPr>
          <w:rFonts w:asciiTheme="majorHAnsi" w:hAnsiTheme="majorHAnsi"/>
          <w:sz w:val="22"/>
          <w:szCs w:val="22"/>
        </w:rPr>
        <w:t xml:space="preserve"> </w:t>
      </w:r>
      <w:r w:rsidRPr="00993F45">
        <w:rPr>
          <w:rFonts w:asciiTheme="majorHAnsi" w:hAnsiTheme="majorHAnsi"/>
          <w:sz w:val="22"/>
          <w:szCs w:val="22"/>
        </w:rPr>
        <w:t>proper</w:t>
      </w:r>
      <w:r w:rsidR="000125C9">
        <w:rPr>
          <w:rFonts w:asciiTheme="majorHAnsi" w:hAnsiTheme="majorHAnsi"/>
          <w:sz w:val="22"/>
          <w:szCs w:val="22"/>
        </w:rPr>
        <w:t xml:space="preserve"> </w:t>
      </w:r>
      <w:r w:rsidRPr="00993F45">
        <w:rPr>
          <w:rFonts w:asciiTheme="majorHAnsi" w:hAnsiTheme="majorHAnsi"/>
          <w:sz w:val="22"/>
          <w:szCs w:val="22"/>
        </w:rPr>
        <w:t>return</w:t>
      </w:r>
      <w:r w:rsidR="000125C9">
        <w:rPr>
          <w:rFonts w:asciiTheme="majorHAnsi" w:hAnsiTheme="majorHAnsi"/>
          <w:sz w:val="22"/>
          <w:szCs w:val="22"/>
        </w:rPr>
        <w:t xml:space="preserve"> </w:t>
      </w:r>
      <w:r w:rsidRPr="00993F45">
        <w:rPr>
          <w:rFonts w:asciiTheme="majorHAnsi" w:hAnsiTheme="majorHAnsi"/>
          <w:sz w:val="22"/>
          <w:szCs w:val="22"/>
        </w:rPr>
        <w:t>adequate</w:t>
      </w:r>
      <w:r w:rsidR="000125C9">
        <w:rPr>
          <w:rFonts w:asciiTheme="majorHAnsi" w:hAnsiTheme="majorHAnsi"/>
          <w:sz w:val="22"/>
          <w:szCs w:val="22"/>
        </w:rPr>
        <w:t xml:space="preserve"> </w:t>
      </w:r>
      <w:r w:rsidRPr="00993F45">
        <w:rPr>
          <w:rFonts w:asciiTheme="majorHAnsi" w:hAnsiTheme="majorHAnsi"/>
          <w:sz w:val="22"/>
          <w:szCs w:val="22"/>
        </w:rPr>
        <w:t>for</w:t>
      </w:r>
      <w:r w:rsidR="000125C9">
        <w:rPr>
          <w:rFonts w:asciiTheme="majorHAnsi" w:hAnsiTheme="majorHAnsi"/>
          <w:sz w:val="22"/>
          <w:szCs w:val="22"/>
        </w:rPr>
        <w:t xml:space="preserve"> </w:t>
      </w:r>
      <w:r w:rsidRPr="00993F45">
        <w:rPr>
          <w:rFonts w:asciiTheme="majorHAnsi" w:hAnsiTheme="majorHAnsi"/>
          <w:sz w:val="22"/>
          <w:szCs w:val="22"/>
        </w:rPr>
        <w:t>the</w:t>
      </w:r>
      <w:r w:rsidR="000125C9">
        <w:rPr>
          <w:rFonts w:asciiTheme="majorHAnsi" w:hAnsiTheme="majorHAnsi"/>
          <w:sz w:val="22"/>
          <w:szCs w:val="22"/>
        </w:rPr>
        <w:t xml:space="preserve"> </w:t>
      </w:r>
      <w:r w:rsidRPr="00993F45">
        <w:rPr>
          <w:rFonts w:asciiTheme="majorHAnsi" w:hAnsiTheme="majorHAnsi"/>
          <w:sz w:val="22"/>
          <w:szCs w:val="22"/>
        </w:rPr>
        <w:t>purpose</w:t>
      </w:r>
      <w:r w:rsidR="000125C9">
        <w:rPr>
          <w:rFonts w:asciiTheme="majorHAnsi" w:hAnsiTheme="majorHAnsi"/>
          <w:sz w:val="22"/>
          <w:szCs w:val="22"/>
        </w:rPr>
        <w:t xml:space="preserve"> </w:t>
      </w:r>
      <w:r w:rsidRPr="00993F45">
        <w:rPr>
          <w:rFonts w:asciiTheme="majorHAnsi" w:hAnsiTheme="majorHAnsi"/>
          <w:sz w:val="22"/>
          <w:szCs w:val="22"/>
        </w:rPr>
        <w:t>of</w:t>
      </w:r>
      <w:r w:rsidR="000125C9">
        <w:rPr>
          <w:rFonts w:asciiTheme="majorHAnsi" w:hAnsiTheme="majorHAnsi"/>
          <w:sz w:val="22"/>
          <w:szCs w:val="22"/>
        </w:rPr>
        <w:t xml:space="preserve"> </w:t>
      </w:r>
      <w:r w:rsidRPr="00993F45">
        <w:rPr>
          <w:rFonts w:asciiTheme="majorHAnsi" w:hAnsiTheme="majorHAnsi"/>
          <w:sz w:val="22"/>
          <w:szCs w:val="22"/>
        </w:rPr>
        <w:t>our</w:t>
      </w:r>
      <w:r w:rsidR="000125C9">
        <w:rPr>
          <w:rFonts w:asciiTheme="majorHAnsi" w:hAnsiTheme="majorHAnsi"/>
          <w:sz w:val="22"/>
          <w:szCs w:val="22"/>
        </w:rPr>
        <w:t xml:space="preserve"> </w:t>
      </w:r>
      <w:r w:rsidRPr="00993F45">
        <w:rPr>
          <w:rFonts w:asciiTheme="majorHAnsi" w:hAnsiTheme="majorHAnsi"/>
          <w:sz w:val="22"/>
          <w:szCs w:val="22"/>
        </w:rPr>
        <w:t>audit</w:t>
      </w:r>
      <w:r w:rsidR="000125C9">
        <w:rPr>
          <w:rFonts w:asciiTheme="majorHAnsi" w:hAnsiTheme="majorHAnsi"/>
          <w:sz w:val="22"/>
          <w:szCs w:val="22"/>
        </w:rPr>
        <w:t xml:space="preserve"> </w:t>
      </w:r>
      <w:r w:rsidRPr="00993F45">
        <w:rPr>
          <w:rFonts w:asciiTheme="majorHAnsi" w:hAnsiTheme="majorHAnsi"/>
          <w:sz w:val="22"/>
          <w:szCs w:val="22"/>
        </w:rPr>
        <w:t>have been received fro</w:t>
      </w:r>
      <w:r w:rsidR="00237BE6">
        <w:rPr>
          <w:rFonts w:asciiTheme="majorHAnsi" w:hAnsiTheme="majorHAnsi"/>
          <w:sz w:val="22"/>
          <w:szCs w:val="22"/>
        </w:rPr>
        <w:t xml:space="preserve">m branches not visited by us; </w:t>
      </w:r>
    </w:p>
    <w:p w:rsidR="00237BE6" w:rsidRDefault="00993F45" w:rsidP="006A6CA0">
      <w:pPr>
        <w:pStyle w:val="ListParagraph"/>
        <w:numPr>
          <w:ilvl w:val="0"/>
          <w:numId w:val="66"/>
        </w:numPr>
        <w:tabs>
          <w:tab w:val="left" w:pos="924"/>
        </w:tabs>
        <w:spacing w:before="0" w:after="0"/>
        <w:jc w:val="both"/>
        <w:rPr>
          <w:rFonts w:asciiTheme="majorHAnsi" w:hAnsiTheme="majorHAnsi"/>
          <w:sz w:val="22"/>
          <w:szCs w:val="22"/>
        </w:rPr>
      </w:pPr>
      <w:r w:rsidRPr="00993F45">
        <w:rPr>
          <w:rFonts w:asciiTheme="majorHAnsi" w:hAnsiTheme="majorHAnsi"/>
          <w:sz w:val="22"/>
          <w:szCs w:val="22"/>
        </w:rPr>
        <w:t>the consolidated balance sheet and consolidated profit</w:t>
      </w:r>
      <w:r w:rsidR="000125C9">
        <w:rPr>
          <w:rFonts w:asciiTheme="majorHAnsi" w:hAnsiTheme="majorHAnsi"/>
          <w:sz w:val="22"/>
          <w:szCs w:val="22"/>
        </w:rPr>
        <w:t xml:space="preserve"> </w:t>
      </w:r>
      <w:r w:rsidRPr="00993F45">
        <w:rPr>
          <w:rFonts w:asciiTheme="majorHAnsi" w:hAnsiTheme="majorHAnsi"/>
          <w:sz w:val="22"/>
          <w:szCs w:val="22"/>
        </w:rPr>
        <w:t>and loss account of the Group and the separate balance sheet and separate profit and loss account of the Bank together with the annexed Notes dealt with by the report are in agreement with the b</w:t>
      </w:r>
      <w:r w:rsidR="00237BE6">
        <w:rPr>
          <w:rFonts w:asciiTheme="majorHAnsi" w:hAnsiTheme="majorHAnsi"/>
          <w:sz w:val="22"/>
          <w:szCs w:val="22"/>
        </w:rPr>
        <w:t xml:space="preserve">ooks of account and returns; </w:t>
      </w:r>
    </w:p>
    <w:p w:rsidR="00237BE6" w:rsidRDefault="00993F45" w:rsidP="006A6CA0">
      <w:pPr>
        <w:pStyle w:val="ListParagraph"/>
        <w:numPr>
          <w:ilvl w:val="0"/>
          <w:numId w:val="66"/>
        </w:numPr>
        <w:tabs>
          <w:tab w:val="left" w:pos="924"/>
        </w:tabs>
        <w:spacing w:before="0" w:after="0"/>
        <w:jc w:val="both"/>
        <w:rPr>
          <w:rFonts w:asciiTheme="majorHAnsi" w:hAnsiTheme="majorHAnsi"/>
          <w:sz w:val="22"/>
          <w:szCs w:val="22"/>
        </w:rPr>
      </w:pPr>
      <w:r w:rsidRPr="00993F45">
        <w:rPr>
          <w:rFonts w:asciiTheme="majorHAnsi" w:hAnsiTheme="majorHAnsi"/>
          <w:sz w:val="22"/>
          <w:szCs w:val="22"/>
        </w:rPr>
        <w:t>the expenditure incurred was for the purp</w:t>
      </w:r>
      <w:r w:rsidR="00237BE6">
        <w:rPr>
          <w:rFonts w:asciiTheme="majorHAnsi" w:hAnsiTheme="majorHAnsi"/>
          <w:sz w:val="22"/>
          <w:szCs w:val="22"/>
        </w:rPr>
        <w:t>oses of the Bank’s business;</w:t>
      </w:r>
    </w:p>
    <w:p w:rsidR="00237BE6" w:rsidRDefault="00993F45" w:rsidP="006A6CA0">
      <w:pPr>
        <w:pStyle w:val="ListParagraph"/>
        <w:numPr>
          <w:ilvl w:val="0"/>
          <w:numId w:val="66"/>
        </w:numPr>
        <w:tabs>
          <w:tab w:val="left" w:pos="924"/>
        </w:tabs>
        <w:spacing w:before="0" w:after="0"/>
        <w:jc w:val="both"/>
        <w:rPr>
          <w:rFonts w:asciiTheme="majorHAnsi" w:hAnsiTheme="majorHAnsi"/>
          <w:sz w:val="22"/>
          <w:szCs w:val="22"/>
        </w:rPr>
      </w:pPr>
      <w:r w:rsidRPr="00993F45">
        <w:rPr>
          <w:rFonts w:asciiTheme="majorHAnsi" w:hAnsiTheme="majorHAnsi"/>
          <w:sz w:val="22"/>
          <w:szCs w:val="22"/>
        </w:rPr>
        <w:t>the consolidated financial statements of the Group and the separate financial statements of the Bank have been drawn</w:t>
      </w:r>
      <w:r w:rsidR="000125C9">
        <w:rPr>
          <w:rFonts w:asciiTheme="majorHAnsi" w:hAnsiTheme="majorHAnsi"/>
          <w:sz w:val="22"/>
          <w:szCs w:val="22"/>
        </w:rPr>
        <w:t xml:space="preserve"> </w:t>
      </w:r>
      <w:r w:rsidRPr="00993F45">
        <w:rPr>
          <w:rFonts w:asciiTheme="majorHAnsi" w:hAnsiTheme="majorHAnsi"/>
          <w:sz w:val="22"/>
          <w:szCs w:val="22"/>
        </w:rPr>
        <w:t>up</w:t>
      </w:r>
      <w:r w:rsidR="000125C9">
        <w:rPr>
          <w:rFonts w:asciiTheme="majorHAnsi" w:hAnsiTheme="majorHAnsi"/>
          <w:sz w:val="22"/>
          <w:szCs w:val="22"/>
        </w:rPr>
        <w:t xml:space="preserve"> </w:t>
      </w:r>
      <w:r w:rsidRPr="00993F45">
        <w:rPr>
          <w:rFonts w:asciiTheme="majorHAnsi" w:hAnsiTheme="majorHAnsi"/>
          <w:sz w:val="22"/>
          <w:szCs w:val="22"/>
        </w:rPr>
        <w:t>in</w:t>
      </w:r>
      <w:r w:rsidR="000125C9">
        <w:rPr>
          <w:rFonts w:asciiTheme="majorHAnsi" w:hAnsiTheme="majorHAnsi"/>
          <w:sz w:val="22"/>
          <w:szCs w:val="22"/>
        </w:rPr>
        <w:t xml:space="preserve"> </w:t>
      </w:r>
      <w:r w:rsidRPr="00993F45">
        <w:rPr>
          <w:rFonts w:asciiTheme="majorHAnsi" w:hAnsiTheme="majorHAnsi"/>
          <w:sz w:val="22"/>
          <w:szCs w:val="22"/>
        </w:rPr>
        <w:t>conformity</w:t>
      </w:r>
      <w:r w:rsidR="000125C9">
        <w:rPr>
          <w:rFonts w:asciiTheme="majorHAnsi" w:hAnsiTheme="majorHAnsi"/>
          <w:sz w:val="22"/>
          <w:szCs w:val="22"/>
        </w:rPr>
        <w:t xml:space="preserve"> </w:t>
      </w:r>
      <w:r w:rsidRPr="00993F45">
        <w:rPr>
          <w:rFonts w:asciiTheme="majorHAnsi" w:hAnsiTheme="majorHAnsi"/>
          <w:sz w:val="22"/>
          <w:szCs w:val="22"/>
        </w:rPr>
        <w:t>with</w:t>
      </w:r>
      <w:r w:rsidR="000125C9">
        <w:rPr>
          <w:rFonts w:asciiTheme="majorHAnsi" w:hAnsiTheme="majorHAnsi"/>
          <w:sz w:val="22"/>
          <w:szCs w:val="22"/>
        </w:rPr>
        <w:t xml:space="preserve"> </w:t>
      </w:r>
      <w:r w:rsidRPr="00993F45">
        <w:rPr>
          <w:rFonts w:asciiTheme="majorHAnsi" w:hAnsiTheme="majorHAnsi"/>
          <w:sz w:val="22"/>
          <w:szCs w:val="22"/>
        </w:rPr>
        <w:t>prevailing</w:t>
      </w:r>
      <w:r w:rsidR="000125C9">
        <w:rPr>
          <w:rFonts w:asciiTheme="majorHAnsi" w:hAnsiTheme="majorHAnsi"/>
          <w:sz w:val="22"/>
          <w:szCs w:val="22"/>
        </w:rPr>
        <w:t xml:space="preserve"> </w:t>
      </w:r>
      <w:r w:rsidRPr="00993F45">
        <w:rPr>
          <w:rFonts w:asciiTheme="majorHAnsi" w:hAnsiTheme="majorHAnsi"/>
          <w:sz w:val="22"/>
          <w:szCs w:val="22"/>
        </w:rPr>
        <w:t>rules,</w:t>
      </w:r>
      <w:r w:rsidR="000125C9">
        <w:rPr>
          <w:rFonts w:asciiTheme="majorHAnsi" w:hAnsiTheme="majorHAnsi"/>
          <w:sz w:val="22"/>
          <w:szCs w:val="22"/>
        </w:rPr>
        <w:t xml:space="preserve"> </w:t>
      </w:r>
      <w:r w:rsidRPr="00993F45">
        <w:rPr>
          <w:rFonts w:asciiTheme="majorHAnsi" w:hAnsiTheme="majorHAnsi"/>
          <w:sz w:val="22"/>
          <w:szCs w:val="22"/>
        </w:rPr>
        <w:t>regulations</w:t>
      </w:r>
      <w:r w:rsidR="000125C9">
        <w:rPr>
          <w:rFonts w:asciiTheme="majorHAnsi" w:hAnsiTheme="majorHAnsi"/>
          <w:sz w:val="22"/>
          <w:szCs w:val="22"/>
        </w:rPr>
        <w:t xml:space="preserve"> </w:t>
      </w:r>
      <w:r w:rsidRPr="00993F45">
        <w:rPr>
          <w:rFonts w:asciiTheme="majorHAnsi" w:hAnsiTheme="majorHAnsi"/>
          <w:sz w:val="22"/>
          <w:szCs w:val="22"/>
        </w:rPr>
        <w:t>and</w:t>
      </w:r>
      <w:r w:rsidR="000125C9">
        <w:rPr>
          <w:rFonts w:asciiTheme="majorHAnsi" w:hAnsiTheme="majorHAnsi"/>
          <w:sz w:val="22"/>
          <w:szCs w:val="22"/>
        </w:rPr>
        <w:t xml:space="preserve"> </w:t>
      </w:r>
      <w:r w:rsidRPr="00993F45">
        <w:rPr>
          <w:rFonts w:asciiTheme="majorHAnsi" w:hAnsiTheme="majorHAnsi"/>
          <w:sz w:val="22"/>
          <w:szCs w:val="22"/>
        </w:rPr>
        <w:t>accounting</w:t>
      </w:r>
      <w:r w:rsidR="000125C9">
        <w:rPr>
          <w:rFonts w:asciiTheme="majorHAnsi" w:hAnsiTheme="majorHAnsi"/>
          <w:sz w:val="22"/>
          <w:szCs w:val="22"/>
        </w:rPr>
        <w:t xml:space="preserve"> </w:t>
      </w:r>
      <w:r w:rsidRPr="00993F45">
        <w:rPr>
          <w:rFonts w:asciiTheme="majorHAnsi" w:hAnsiTheme="majorHAnsi"/>
          <w:sz w:val="22"/>
          <w:szCs w:val="22"/>
        </w:rPr>
        <w:t>standards</w:t>
      </w:r>
      <w:r w:rsidR="000125C9">
        <w:rPr>
          <w:rFonts w:asciiTheme="majorHAnsi" w:hAnsiTheme="majorHAnsi"/>
          <w:sz w:val="22"/>
          <w:szCs w:val="22"/>
        </w:rPr>
        <w:t xml:space="preserve"> </w:t>
      </w:r>
      <w:r w:rsidRPr="00993F45">
        <w:rPr>
          <w:rFonts w:asciiTheme="majorHAnsi" w:hAnsiTheme="majorHAnsi"/>
          <w:sz w:val="22"/>
          <w:szCs w:val="22"/>
        </w:rPr>
        <w:t>as</w:t>
      </w:r>
      <w:r w:rsidR="000125C9">
        <w:rPr>
          <w:rFonts w:asciiTheme="majorHAnsi" w:hAnsiTheme="majorHAnsi"/>
          <w:sz w:val="22"/>
          <w:szCs w:val="22"/>
        </w:rPr>
        <w:t xml:space="preserve"> </w:t>
      </w:r>
      <w:r w:rsidRPr="00993F45">
        <w:rPr>
          <w:rFonts w:asciiTheme="majorHAnsi" w:hAnsiTheme="majorHAnsi"/>
          <w:sz w:val="22"/>
          <w:szCs w:val="22"/>
        </w:rPr>
        <w:t>well</w:t>
      </w:r>
      <w:r w:rsidR="000125C9">
        <w:rPr>
          <w:rFonts w:asciiTheme="majorHAnsi" w:hAnsiTheme="majorHAnsi"/>
          <w:sz w:val="22"/>
          <w:szCs w:val="22"/>
        </w:rPr>
        <w:t xml:space="preserve"> </w:t>
      </w:r>
      <w:r w:rsidRPr="00993F45">
        <w:rPr>
          <w:rFonts w:asciiTheme="majorHAnsi" w:hAnsiTheme="majorHAnsi"/>
          <w:sz w:val="22"/>
          <w:szCs w:val="22"/>
        </w:rPr>
        <w:t>as</w:t>
      </w:r>
      <w:r w:rsidR="000125C9">
        <w:rPr>
          <w:rFonts w:asciiTheme="majorHAnsi" w:hAnsiTheme="majorHAnsi"/>
          <w:sz w:val="22"/>
          <w:szCs w:val="22"/>
        </w:rPr>
        <w:t xml:space="preserve"> </w:t>
      </w:r>
      <w:r w:rsidRPr="00993F45">
        <w:rPr>
          <w:rFonts w:asciiTheme="majorHAnsi" w:hAnsiTheme="majorHAnsi"/>
          <w:sz w:val="22"/>
          <w:szCs w:val="22"/>
        </w:rPr>
        <w:t>with</w:t>
      </w:r>
      <w:r w:rsidR="000125C9">
        <w:rPr>
          <w:rFonts w:asciiTheme="majorHAnsi" w:hAnsiTheme="majorHAnsi"/>
          <w:sz w:val="22"/>
          <w:szCs w:val="22"/>
        </w:rPr>
        <w:t xml:space="preserve"> </w:t>
      </w:r>
      <w:r w:rsidRPr="00993F45">
        <w:rPr>
          <w:rFonts w:asciiTheme="majorHAnsi" w:hAnsiTheme="majorHAnsi"/>
          <w:sz w:val="22"/>
          <w:szCs w:val="22"/>
        </w:rPr>
        <w:t xml:space="preserve">related guidance </w:t>
      </w:r>
      <w:r w:rsidR="00237BE6">
        <w:rPr>
          <w:rFonts w:asciiTheme="majorHAnsi" w:hAnsiTheme="majorHAnsi"/>
          <w:sz w:val="22"/>
          <w:szCs w:val="22"/>
        </w:rPr>
        <w:t>issued by Bangladesh Bank;</w:t>
      </w:r>
    </w:p>
    <w:p w:rsidR="00237BE6" w:rsidRDefault="00993F45" w:rsidP="006A6CA0">
      <w:pPr>
        <w:pStyle w:val="ListParagraph"/>
        <w:numPr>
          <w:ilvl w:val="0"/>
          <w:numId w:val="66"/>
        </w:numPr>
        <w:tabs>
          <w:tab w:val="left" w:pos="924"/>
        </w:tabs>
        <w:spacing w:before="0" w:after="0"/>
        <w:jc w:val="both"/>
        <w:rPr>
          <w:rFonts w:asciiTheme="majorHAnsi" w:hAnsiTheme="majorHAnsi"/>
          <w:sz w:val="22"/>
          <w:szCs w:val="22"/>
        </w:rPr>
      </w:pPr>
      <w:r w:rsidRPr="00993F45">
        <w:rPr>
          <w:rFonts w:asciiTheme="majorHAnsi" w:hAnsiTheme="majorHAnsi"/>
          <w:sz w:val="22"/>
          <w:szCs w:val="22"/>
        </w:rPr>
        <w:t>adequate provisions have been made for investments which are, in our opinion, doubtful of recovery and as per decision</w:t>
      </w:r>
      <w:r w:rsidR="000125C9">
        <w:rPr>
          <w:rFonts w:asciiTheme="majorHAnsi" w:hAnsiTheme="majorHAnsi"/>
          <w:sz w:val="22"/>
          <w:szCs w:val="22"/>
        </w:rPr>
        <w:t xml:space="preserve"> </w:t>
      </w:r>
      <w:r w:rsidRPr="00993F45">
        <w:rPr>
          <w:rFonts w:asciiTheme="majorHAnsi" w:hAnsiTheme="majorHAnsi"/>
          <w:sz w:val="22"/>
          <w:szCs w:val="22"/>
        </w:rPr>
        <w:t>taken</w:t>
      </w:r>
      <w:r w:rsidR="000125C9">
        <w:rPr>
          <w:rFonts w:asciiTheme="majorHAnsi" w:hAnsiTheme="majorHAnsi"/>
          <w:sz w:val="22"/>
          <w:szCs w:val="22"/>
        </w:rPr>
        <w:t xml:space="preserve"> </w:t>
      </w:r>
      <w:r w:rsidRPr="00993F45">
        <w:rPr>
          <w:rFonts w:asciiTheme="majorHAnsi" w:hAnsiTheme="majorHAnsi"/>
          <w:sz w:val="22"/>
          <w:szCs w:val="22"/>
        </w:rPr>
        <w:t>in</w:t>
      </w:r>
      <w:r w:rsidR="000125C9">
        <w:rPr>
          <w:rFonts w:asciiTheme="majorHAnsi" w:hAnsiTheme="majorHAnsi"/>
          <w:sz w:val="22"/>
          <w:szCs w:val="22"/>
        </w:rPr>
        <w:t xml:space="preserve"> </w:t>
      </w:r>
      <w:r w:rsidRPr="00993F45">
        <w:rPr>
          <w:rFonts w:asciiTheme="majorHAnsi" w:hAnsiTheme="majorHAnsi"/>
          <w:sz w:val="22"/>
          <w:szCs w:val="22"/>
        </w:rPr>
        <w:t>tripartite</w:t>
      </w:r>
      <w:r w:rsidR="000125C9">
        <w:rPr>
          <w:rFonts w:asciiTheme="majorHAnsi" w:hAnsiTheme="majorHAnsi"/>
          <w:sz w:val="22"/>
          <w:szCs w:val="22"/>
        </w:rPr>
        <w:t xml:space="preserve"> </w:t>
      </w:r>
      <w:r w:rsidRPr="00993F45">
        <w:rPr>
          <w:rFonts w:asciiTheme="majorHAnsi" w:hAnsiTheme="majorHAnsi"/>
          <w:sz w:val="22"/>
          <w:szCs w:val="22"/>
        </w:rPr>
        <w:t>meeting</w:t>
      </w:r>
      <w:r w:rsidR="000125C9">
        <w:rPr>
          <w:rFonts w:asciiTheme="majorHAnsi" w:hAnsiTheme="majorHAnsi"/>
          <w:sz w:val="22"/>
          <w:szCs w:val="22"/>
        </w:rPr>
        <w:t xml:space="preserve"> </w:t>
      </w:r>
      <w:r w:rsidRPr="00993F45">
        <w:rPr>
          <w:rFonts w:asciiTheme="majorHAnsi" w:hAnsiTheme="majorHAnsi"/>
          <w:sz w:val="22"/>
          <w:szCs w:val="22"/>
        </w:rPr>
        <w:t>amongst</w:t>
      </w:r>
      <w:r w:rsidR="000125C9">
        <w:rPr>
          <w:rFonts w:asciiTheme="majorHAnsi" w:hAnsiTheme="majorHAnsi"/>
          <w:sz w:val="22"/>
          <w:szCs w:val="22"/>
        </w:rPr>
        <w:t xml:space="preserve"> </w:t>
      </w:r>
      <w:r w:rsidRPr="00993F45">
        <w:rPr>
          <w:rFonts w:asciiTheme="majorHAnsi" w:hAnsiTheme="majorHAnsi"/>
          <w:sz w:val="22"/>
          <w:szCs w:val="22"/>
        </w:rPr>
        <w:t>Inspection</w:t>
      </w:r>
      <w:r w:rsidR="000125C9">
        <w:rPr>
          <w:rFonts w:asciiTheme="majorHAnsi" w:hAnsiTheme="majorHAnsi"/>
          <w:sz w:val="22"/>
          <w:szCs w:val="22"/>
        </w:rPr>
        <w:t xml:space="preserve"> </w:t>
      </w:r>
      <w:r w:rsidRPr="00993F45">
        <w:rPr>
          <w:rFonts w:asciiTheme="majorHAnsi" w:hAnsiTheme="majorHAnsi"/>
          <w:sz w:val="22"/>
          <w:szCs w:val="22"/>
        </w:rPr>
        <w:t>Team</w:t>
      </w:r>
      <w:r w:rsidR="000125C9">
        <w:rPr>
          <w:rFonts w:asciiTheme="majorHAnsi" w:hAnsiTheme="majorHAnsi"/>
          <w:sz w:val="22"/>
          <w:szCs w:val="22"/>
        </w:rPr>
        <w:t xml:space="preserve"> </w:t>
      </w:r>
      <w:r w:rsidRPr="00993F45">
        <w:rPr>
          <w:rFonts w:asciiTheme="majorHAnsi" w:hAnsiTheme="majorHAnsi"/>
          <w:sz w:val="22"/>
          <w:szCs w:val="22"/>
        </w:rPr>
        <w:t>of</w:t>
      </w:r>
      <w:r w:rsidR="000125C9">
        <w:rPr>
          <w:rFonts w:asciiTheme="majorHAnsi" w:hAnsiTheme="majorHAnsi"/>
          <w:sz w:val="22"/>
          <w:szCs w:val="22"/>
        </w:rPr>
        <w:t xml:space="preserve"> </w:t>
      </w:r>
      <w:r w:rsidRPr="00993F45">
        <w:rPr>
          <w:rFonts w:asciiTheme="majorHAnsi" w:hAnsiTheme="majorHAnsi"/>
          <w:sz w:val="22"/>
          <w:szCs w:val="22"/>
        </w:rPr>
        <w:t>Bangladesh</w:t>
      </w:r>
      <w:r w:rsidR="000125C9">
        <w:rPr>
          <w:rFonts w:asciiTheme="majorHAnsi" w:hAnsiTheme="majorHAnsi"/>
          <w:sz w:val="22"/>
          <w:szCs w:val="22"/>
        </w:rPr>
        <w:t xml:space="preserve"> </w:t>
      </w:r>
      <w:r w:rsidRPr="00993F45">
        <w:rPr>
          <w:rFonts w:asciiTheme="majorHAnsi" w:hAnsiTheme="majorHAnsi"/>
          <w:sz w:val="22"/>
          <w:szCs w:val="22"/>
        </w:rPr>
        <w:t>Bank,</w:t>
      </w:r>
      <w:r w:rsidR="000125C9">
        <w:rPr>
          <w:rFonts w:asciiTheme="majorHAnsi" w:hAnsiTheme="majorHAnsi"/>
          <w:sz w:val="22"/>
          <w:szCs w:val="22"/>
        </w:rPr>
        <w:t xml:space="preserve"> </w:t>
      </w:r>
      <w:r w:rsidRPr="00993F45">
        <w:rPr>
          <w:rFonts w:asciiTheme="majorHAnsi" w:hAnsiTheme="majorHAnsi"/>
          <w:sz w:val="22"/>
          <w:szCs w:val="22"/>
        </w:rPr>
        <w:t>External</w:t>
      </w:r>
      <w:r w:rsidR="000125C9">
        <w:rPr>
          <w:rFonts w:asciiTheme="majorHAnsi" w:hAnsiTheme="majorHAnsi"/>
          <w:sz w:val="22"/>
          <w:szCs w:val="22"/>
        </w:rPr>
        <w:t xml:space="preserve"> </w:t>
      </w:r>
      <w:r w:rsidRPr="00993F45">
        <w:rPr>
          <w:rFonts w:asciiTheme="majorHAnsi" w:hAnsiTheme="majorHAnsi"/>
          <w:sz w:val="22"/>
          <w:szCs w:val="22"/>
        </w:rPr>
        <w:t>Auditors</w:t>
      </w:r>
      <w:r w:rsidR="000125C9">
        <w:rPr>
          <w:rFonts w:asciiTheme="majorHAnsi" w:hAnsiTheme="majorHAnsi"/>
          <w:sz w:val="22"/>
          <w:szCs w:val="22"/>
        </w:rPr>
        <w:t xml:space="preserve"> </w:t>
      </w:r>
      <w:r w:rsidRPr="00993F45">
        <w:rPr>
          <w:rFonts w:asciiTheme="majorHAnsi" w:hAnsiTheme="majorHAnsi"/>
          <w:sz w:val="22"/>
          <w:szCs w:val="22"/>
        </w:rPr>
        <w:t>and</w:t>
      </w:r>
      <w:r w:rsidR="000125C9">
        <w:rPr>
          <w:rFonts w:asciiTheme="majorHAnsi" w:hAnsiTheme="majorHAnsi"/>
          <w:sz w:val="22"/>
          <w:szCs w:val="22"/>
        </w:rPr>
        <w:t xml:space="preserve"> </w:t>
      </w:r>
      <w:r w:rsidRPr="00993F45">
        <w:rPr>
          <w:rFonts w:asciiTheme="majorHAnsi" w:hAnsiTheme="majorHAnsi"/>
          <w:sz w:val="22"/>
          <w:szCs w:val="22"/>
        </w:rPr>
        <w:t>the Management</w:t>
      </w:r>
      <w:r w:rsidR="000125C9">
        <w:rPr>
          <w:rFonts w:asciiTheme="majorHAnsi" w:hAnsiTheme="majorHAnsi"/>
          <w:sz w:val="22"/>
          <w:szCs w:val="22"/>
        </w:rPr>
        <w:t xml:space="preserve"> </w:t>
      </w:r>
      <w:r w:rsidRPr="00993F45">
        <w:rPr>
          <w:rFonts w:asciiTheme="majorHAnsi" w:hAnsiTheme="majorHAnsi"/>
          <w:sz w:val="22"/>
          <w:szCs w:val="22"/>
        </w:rPr>
        <w:t>of</w:t>
      </w:r>
      <w:r w:rsidR="000125C9">
        <w:rPr>
          <w:rFonts w:asciiTheme="majorHAnsi" w:hAnsiTheme="majorHAnsi"/>
          <w:sz w:val="22"/>
          <w:szCs w:val="22"/>
        </w:rPr>
        <w:t xml:space="preserve"> </w:t>
      </w:r>
      <w:r w:rsidRPr="00993F45">
        <w:rPr>
          <w:rFonts w:asciiTheme="majorHAnsi" w:hAnsiTheme="majorHAnsi"/>
          <w:sz w:val="22"/>
          <w:szCs w:val="22"/>
        </w:rPr>
        <w:t>First</w:t>
      </w:r>
      <w:r w:rsidR="000125C9">
        <w:rPr>
          <w:rFonts w:asciiTheme="majorHAnsi" w:hAnsiTheme="majorHAnsi"/>
          <w:sz w:val="22"/>
          <w:szCs w:val="22"/>
        </w:rPr>
        <w:t xml:space="preserve"> </w:t>
      </w:r>
      <w:r w:rsidRPr="00993F45">
        <w:rPr>
          <w:rFonts w:asciiTheme="majorHAnsi" w:hAnsiTheme="majorHAnsi"/>
          <w:sz w:val="22"/>
          <w:szCs w:val="22"/>
        </w:rPr>
        <w:t>Security</w:t>
      </w:r>
      <w:r w:rsidR="000125C9">
        <w:rPr>
          <w:rFonts w:asciiTheme="majorHAnsi" w:hAnsiTheme="majorHAnsi"/>
          <w:sz w:val="22"/>
          <w:szCs w:val="22"/>
        </w:rPr>
        <w:t xml:space="preserve"> </w:t>
      </w:r>
      <w:r w:rsidRPr="00993F45">
        <w:rPr>
          <w:rFonts w:asciiTheme="majorHAnsi" w:hAnsiTheme="majorHAnsi"/>
          <w:sz w:val="22"/>
          <w:szCs w:val="22"/>
        </w:rPr>
        <w:t>Islami</w:t>
      </w:r>
      <w:r w:rsidR="000125C9">
        <w:rPr>
          <w:rFonts w:asciiTheme="majorHAnsi" w:hAnsiTheme="majorHAnsi"/>
          <w:sz w:val="22"/>
          <w:szCs w:val="22"/>
        </w:rPr>
        <w:t xml:space="preserve"> </w:t>
      </w:r>
      <w:r w:rsidRPr="00993F45">
        <w:rPr>
          <w:rFonts w:asciiTheme="majorHAnsi" w:hAnsiTheme="majorHAnsi"/>
          <w:sz w:val="22"/>
          <w:szCs w:val="22"/>
        </w:rPr>
        <w:t>Bank</w:t>
      </w:r>
      <w:r w:rsidR="000125C9">
        <w:rPr>
          <w:rFonts w:asciiTheme="majorHAnsi" w:hAnsiTheme="majorHAnsi"/>
          <w:sz w:val="22"/>
          <w:szCs w:val="22"/>
        </w:rPr>
        <w:t xml:space="preserve"> </w:t>
      </w:r>
      <w:r w:rsidRPr="00993F45">
        <w:rPr>
          <w:rFonts w:asciiTheme="majorHAnsi" w:hAnsiTheme="majorHAnsi"/>
          <w:sz w:val="22"/>
          <w:szCs w:val="22"/>
        </w:rPr>
        <w:t>Limited</w:t>
      </w:r>
      <w:r w:rsidR="000125C9">
        <w:rPr>
          <w:rFonts w:asciiTheme="majorHAnsi" w:hAnsiTheme="majorHAnsi"/>
          <w:sz w:val="22"/>
          <w:szCs w:val="22"/>
        </w:rPr>
        <w:t xml:space="preserve"> </w:t>
      </w:r>
      <w:r w:rsidRPr="00993F45">
        <w:rPr>
          <w:rFonts w:asciiTheme="majorHAnsi" w:hAnsiTheme="majorHAnsi"/>
          <w:sz w:val="22"/>
          <w:szCs w:val="22"/>
        </w:rPr>
        <w:t>held</w:t>
      </w:r>
      <w:r w:rsidR="000125C9">
        <w:rPr>
          <w:rFonts w:asciiTheme="majorHAnsi" w:hAnsiTheme="majorHAnsi"/>
          <w:sz w:val="22"/>
          <w:szCs w:val="22"/>
        </w:rPr>
        <w:t xml:space="preserve"> </w:t>
      </w:r>
      <w:r w:rsidRPr="00993F45">
        <w:rPr>
          <w:rFonts w:asciiTheme="majorHAnsi" w:hAnsiTheme="majorHAnsi"/>
          <w:sz w:val="22"/>
          <w:szCs w:val="22"/>
        </w:rPr>
        <w:t>on</w:t>
      </w:r>
      <w:r w:rsidR="000125C9">
        <w:rPr>
          <w:rFonts w:asciiTheme="majorHAnsi" w:hAnsiTheme="majorHAnsi"/>
          <w:sz w:val="22"/>
          <w:szCs w:val="22"/>
        </w:rPr>
        <w:t xml:space="preserve"> </w:t>
      </w:r>
      <w:r w:rsidRPr="00993F45">
        <w:rPr>
          <w:rFonts w:asciiTheme="majorHAnsi" w:hAnsiTheme="majorHAnsi"/>
          <w:sz w:val="22"/>
          <w:szCs w:val="22"/>
        </w:rPr>
        <w:t>16</w:t>
      </w:r>
      <w:r w:rsidR="000125C9">
        <w:rPr>
          <w:rFonts w:asciiTheme="majorHAnsi" w:hAnsiTheme="majorHAnsi"/>
          <w:sz w:val="22"/>
          <w:szCs w:val="22"/>
        </w:rPr>
        <w:t xml:space="preserve"> </w:t>
      </w:r>
      <w:proofErr w:type="spellStart"/>
      <w:r w:rsidRPr="00993F45">
        <w:rPr>
          <w:rFonts w:asciiTheme="majorHAnsi" w:hAnsiTheme="majorHAnsi"/>
          <w:sz w:val="22"/>
          <w:szCs w:val="22"/>
        </w:rPr>
        <w:t>th</w:t>
      </w:r>
      <w:proofErr w:type="spellEnd"/>
      <w:r w:rsidR="000125C9">
        <w:rPr>
          <w:rFonts w:asciiTheme="majorHAnsi" w:hAnsiTheme="majorHAnsi"/>
          <w:sz w:val="22"/>
          <w:szCs w:val="22"/>
        </w:rPr>
        <w:t xml:space="preserve"> </w:t>
      </w:r>
      <w:r w:rsidRPr="00993F45">
        <w:rPr>
          <w:rFonts w:asciiTheme="majorHAnsi" w:hAnsiTheme="majorHAnsi"/>
          <w:sz w:val="22"/>
          <w:szCs w:val="22"/>
        </w:rPr>
        <w:t>April</w:t>
      </w:r>
      <w:r w:rsidR="000125C9">
        <w:rPr>
          <w:rFonts w:asciiTheme="majorHAnsi" w:hAnsiTheme="majorHAnsi"/>
          <w:sz w:val="22"/>
          <w:szCs w:val="22"/>
        </w:rPr>
        <w:t xml:space="preserve"> </w:t>
      </w:r>
      <w:r w:rsidRPr="00993F45">
        <w:rPr>
          <w:rFonts w:asciiTheme="majorHAnsi" w:hAnsiTheme="majorHAnsi"/>
          <w:sz w:val="22"/>
          <w:szCs w:val="22"/>
        </w:rPr>
        <w:t>2018</w:t>
      </w:r>
      <w:r w:rsidR="000125C9">
        <w:rPr>
          <w:rFonts w:asciiTheme="majorHAnsi" w:hAnsiTheme="majorHAnsi"/>
          <w:sz w:val="22"/>
          <w:szCs w:val="22"/>
        </w:rPr>
        <w:t xml:space="preserve"> </w:t>
      </w:r>
      <w:r w:rsidRPr="00993F45">
        <w:rPr>
          <w:rFonts w:asciiTheme="majorHAnsi" w:hAnsiTheme="majorHAnsi"/>
          <w:sz w:val="22"/>
          <w:szCs w:val="22"/>
        </w:rPr>
        <w:t>and</w:t>
      </w:r>
      <w:r w:rsidR="000125C9">
        <w:rPr>
          <w:rFonts w:asciiTheme="majorHAnsi" w:hAnsiTheme="majorHAnsi"/>
          <w:sz w:val="22"/>
          <w:szCs w:val="22"/>
        </w:rPr>
        <w:t xml:space="preserve"> </w:t>
      </w:r>
      <w:r w:rsidRPr="00993F45">
        <w:rPr>
          <w:rFonts w:asciiTheme="majorHAnsi" w:hAnsiTheme="majorHAnsi"/>
          <w:sz w:val="22"/>
          <w:szCs w:val="22"/>
        </w:rPr>
        <w:t>subsequent</w:t>
      </w:r>
      <w:r w:rsidR="000125C9">
        <w:rPr>
          <w:rFonts w:asciiTheme="majorHAnsi" w:hAnsiTheme="majorHAnsi"/>
          <w:sz w:val="22"/>
          <w:szCs w:val="22"/>
        </w:rPr>
        <w:t xml:space="preserve"> </w:t>
      </w:r>
      <w:r w:rsidRPr="00993F45">
        <w:rPr>
          <w:rFonts w:asciiTheme="majorHAnsi" w:hAnsiTheme="majorHAnsi"/>
          <w:sz w:val="22"/>
          <w:szCs w:val="22"/>
        </w:rPr>
        <w:t>letter</w:t>
      </w:r>
      <w:r w:rsidR="000125C9">
        <w:rPr>
          <w:rFonts w:asciiTheme="majorHAnsi" w:hAnsiTheme="majorHAnsi"/>
          <w:sz w:val="22"/>
          <w:szCs w:val="22"/>
        </w:rPr>
        <w:t xml:space="preserve"> </w:t>
      </w:r>
      <w:r w:rsidRPr="00993F45">
        <w:rPr>
          <w:rFonts w:asciiTheme="majorHAnsi" w:hAnsiTheme="majorHAnsi"/>
          <w:sz w:val="22"/>
          <w:szCs w:val="22"/>
        </w:rPr>
        <w:t>issued</w:t>
      </w:r>
      <w:r w:rsidR="000125C9">
        <w:rPr>
          <w:rFonts w:asciiTheme="majorHAnsi" w:hAnsiTheme="majorHAnsi"/>
          <w:sz w:val="22"/>
          <w:szCs w:val="22"/>
        </w:rPr>
        <w:t xml:space="preserve"> </w:t>
      </w:r>
      <w:r w:rsidRPr="00993F45">
        <w:rPr>
          <w:rFonts w:asciiTheme="majorHAnsi" w:hAnsiTheme="majorHAnsi"/>
          <w:sz w:val="22"/>
          <w:szCs w:val="22"/>
        </w:rPr>
        <w:t>by Bangladesh Bank letter no. DBI-4/42(5)/20</w:t>
      </w:r>
      <w:r w:rsidR="00237BE6">
        <w:rPr>
          <w:rFonts w:asciiTheme="majorHAnsi" w:hAnsiTheme="majorHAnsi"/>
          <w:sz w:val="22"/>
          <w:szCs w:val="22"/>
        </w:rPr>
        <w:t xml:space="preserve">18-769, dated 18 April 2018; </w:t>
      </w:r>
    </w:p>
    <w:p w:rsidR="001B0BDB" w:rsidRDefault="00993F45" w:rsidP="006A6CA0">
      <w:pPr>
        <w:pStyle w:val="ListParagraph"/>
        <w:numPr>
          <w:ilvl w:val="0"/>
          <w:numId w:val="66"/>
        </w:numPr>
        <w:tabs>
          <w:tab w:val="left" w:pos="924"/>
        </w:tabs>
        <w:spacing w:before="0" w:after="0"/>
        <w:jc w:val="both"/>
        <w:rPr>
          <w:rFonts w:asciiTheme="majorHAnsi" w:hAnsiTheme="majorHAnsi"/>
          <w:sz w:val="22"/>
          <w:szCs w:val="22"/>
        </w:rPr>
      </w:pPr>
      <w:r w:rsidRPr="00993F45">
        <w:rPr>
          <w:rFonts w:asciiTheme="majorHAnsi" w:hAnsiTheme="majorHAnsi"/>
          <w:sz w:val="22"/>
          <w:szCs w:val="22"/>
        </w:rPr>
        <w:t>the records and statements submitted by the branches have been properly maintained and consolidated</w:t>
      </w:r>
      <w:r w:rsidR="001B0BDB">
        <w:rPr>
          <w:rFonts w:asciiTheme="majorHAnsi" w:hAnsiTheme="majorHAnsi"/>
          <w:sz w:val="22"/>
          <w:szCs w:val="22"/>
        </w:rPr>
        <w:t xml:space="preserve"> in the financial statements; </w:t>
      </w:r>
    </w:p>
    <w:p w:rsidR="001B0BDB" w:rsidRDefault="00993F45" w:rsidP="006A6CA0">
      <w:pPr>
        <w:pStyle w:val="ListParagraph"/>
        <w:numPr>
          <w:ilvl w:val="0"/>
          <w:numId w:val="66"/>
        </w:numPr>
        <w:tabs>
          <w:tab w:val="left" w:pos="924"/>
        </w:tabs>
        <w:spacing w:before="0" w:after="0"/>
        <w:jc w:val="both"/>
        <w:rPr>
          <w:rFonts w:asciiTheme="majorHAnsi" w:hAnsiTheme="majorHAnsi"/>
          <w:sz w:val="22"/>
          <w:szCs w:val="22"/>
        </w:rPr>
      </w:pPr>
      <w:r w:rsidRPr="00993F45">
        <w:rPr>
          <w:rFonts w:asciiTheme="majorHAnsi" w:hAnsiTheme="majorHAnsi"/>
          <w:sz w:val="22"/>
          <w:szCs w:val="22"/>
        </w:rPr>
        <w:t>the information and explanation required by us have been rece</w:t>
      </w:r>
      <w:r w:rsidR="001B0BDB">
        <w:rPr>
          <w:rFonts w:asciiTheme="majorHAnsi" w:hAnsiTheme="majorHAnsi"/>
          <w:sz w:val="22"/>
          <w:szCs w:val="22"/>
        </w:rPr>
        <w:t>ived and found satisfactory;</w:t>
      </w:r>
    </w:p>
    <w:p w:rsidR="00237BE6" w:rsidRDefault="00993F45" w:rsidP="006A6CA0">
      <w:pPr>
        <w:pStyle w:val="ListParagraph"/>
        <w:numPr>
          <w:ilvl w:val="0"/>
          <w:numId w:val="66"/>
        </w:numPr>
        <w:tabs>
          <w:tab w:val="left" w:pos="924"/>
        </w:tabs>
        <w:spacing w:before="0" w:after="0"/>
        <w:jc w:val="both"/>
        <w:rPr>
          <w:rFonts w:asciiTheme="majorHAnsi" w:hAnsiTheme="majorHAnsi"/>
          <w:sz w:val="22"/>
          <w:szCs w:val="22"/>
        </w:rPr>
      </w:pPr>
      <w:r w:rsidRPr="00993F45">
        <w:rPr>
          <w:rFonts w:asciiTheme="majorHAnsi" w:hAnsiTheme="majorHAnsi"/>
          <w:sz w:val="22"/>
          <w:szCs w:val="22"/>
        </w:rPr>
        <w:t>we</w:t>
      </w:r>
      <w:r w:rsidR="000125C9">
        <w:rPr>
          <w:rFonts w:asciiTheme="majorHAnsi" w:hAnsiTheme="majorHAnsi"/>
          <w:sz w:val="22"/>
          <w:szCs w:val="22"/>
        </w:rPr>
        <w:t xml:space="preserve"> </w:t>
      </w:r>
      <w:r w:rsidRPr="00993F45">
        <w:rPr>
          <w:rFonts w:asciiTheme="majorHAnsi" w:hAnsiTheme="majorHAnsi"/>
          <w:sz w:val="22"/>
          <w:szCs w:val="22"/>
        </w:rPr>
        <w:t>have</w:t>
      </w:r>
      <w:r w:rsidR="000125C9">
        <w:rPr>
          <w:rFonts w:asciiTheme="majorHAnsi" w:hAnsiTheme="majorHAnsi"/>
          <w:sz w:val="22"/>
          <w:szCs w:val="22"/>
        </w:rPr>
        <w:t xml:space="preserve"> </w:t>
      </w:r>
      <w:r w:rsidRPr="00993F45">
        <w:rPr>
          <w:rFonts w:asciiTheme="majorHAnsi" w:hAnsiTheme="majorHAnsi"/>
          <w:sz w:val="22"/>
          <w:szCs w:val="22"/>
        </w:rPr>
        <w:t>reviewed</w:t>
      </w:r>
      <w:r w:rsidR="000125C9">
        <w:rPr>
          <w:rFonts w:asciiTheme="majorHAnsi" w:hAnsiTheme="majorHAnsi"/>
          <w:sz w:val="22"/>
          <w:szCs w:val="22"/>
        </w:rPr>
        <w:t xml:space="preserve"> </w:t>
      </w:r>
      <w:r w:rsidRPr="00993F45">
        <w:rPr>
          <w:rFonts w:asciiTheme="majorHAnsi" w:hAnsiTheme="majorHAnsi"/>
          <w:sz w:val="22"/>
          <w:szCs w:val="22"/>
        </w:rPr>
        <w:t>over</w:t>
      </w:r>
      <w:r w:rsidR="000125C9">
        <w:rPr>
          <w:rFonts w:asciiTheme="majorHAnsi" w:hAnsiTheme="majorHAnsi"/>
          <w:sz w:val="22"/>
          <w:szCs w:val="22"/>
        </w:rPr>
        <w:t xml:space="preserve"> </w:t>
      </w:r>
      <w:r w:rsidRPr="00993F45">
        <w:rPr>
          <w:rFonts w:asciiTheme="majorHAnsi" w:hAnsiTheme="majorHAnsi"/>
          <w:sz w:val="22"/>
          <w:szCs w:val="22"/>
        </w:rPr>
        <w:t>80%</w:t>
      </w:r>
      <w:r w:rsidR="000125C9">
        <w:rPr>
          <w:rFonts w:asciiTheme="majorHAnsi" w:hAnsiTheme="majorHAnsi"/>
          <w:sz w:val="22"/>
          <w:szCs w:val="22"/>
        </w:rPr>
        <w:t xml:space="preserve"> </w:t>
      </w:r>
      <w:r w:rsidRPr="00993F45">
        <w:rPr>
          <w:rFonts w:asciiTheme="majorHAnsi" w:hAnsiTheme="majorHAnsi"/>
          <w:sz w:val="22"/>
          <w:szCs w:val="22"/>
        </w:rPr>
        <w:t>of</w:t>
      </w:r>
      <w:r w:rsidR="000125C9">
        <w:rPr>
          <w:rFonts w:asciiTheme="majorHAnsi" w:hAnsiTheme="majorHAnsi"/>
          <w:sz w:val="22"/>
          <w:szCs w:val="22"/>
        </w:rPr>
        <w:t xml:space="preserve"> </w:t>
      </w:r>
      <w:r w:rsidRPr="00993F45">
        <w:rPr>
          <w:rFonts w:asciiTheme="majorHAnsi" w:hAnsiTheme="majorHAnsi"/>
          <w:sz w:val="22"/>
          <w:szCs w:val="22"/>
        </w:rPr>
        <w:t>the</w:t>
      </w:r>
      <w:r w:rsidR="000125C9">
        <w:rPr>
          <w:rFonts w:asciiTheme="majorHAnsi" w:hAnsiTheme="majorHAnsi"/>
          <w:sz w:val="22"/>
          <w:szCs w:val="22"/>
        </w:rPr>
        <w:t xml:space="preserve"> </w:t>
      </w:r>
      <w:r w:rsidRPr="00993F45">
        <w:rPr>
          <w:rFonts w:asciiTheme="majorHAnsi" w:hAnsiTheme="majorHAnsi"/>
          <w:sz w:val="22"/>
          <w:szCs w:val="22"/>
        </w:rPr>
        <w:t>risk</w:t>
      </w:r>
      <w:r w:rsidR="000125C9">
        <w:rPr>
          <w:rFonts w:asciiTheme="majorHAnsi" w:hAnsiTheme="majorHAnsi"/>
          <w:sz w:val="22"/>
          <w:szCs w:val="22"/>
        </w:rPr>
        <w:t xml:space="preserve"> </w:t>
      </w:r>
      <w:r w:rsidRPr="00993F45">
        <w:rPr>
          <w:rFonts w:asciiTheme="majorHAnsi" w:hAnsiTheme="majorHAnsi"/>
          <w:sz w:val="22"/>
          <w:szCs w:val="22"/>
        </w:rPr>
        <w:t>weighted</w:t>
      </w:r>
      <w:r w:rsidR="000125C9">
        <w:rPr>
          <w:rFonts w:asciiTheme="majorHAnsi" w:hAnsiTheme="majorHAnsi"/>
          <w:sz w:val="22"/>
          <w:szCs w:val="22"/>
        </w:rPr>
        <w:t xml:space="preserve"> </w:t>
      </w:r>
      <w:r w:rsidRPr="00993F45">
        <w:rPr>
          <w:rFonts w:asciiTheme="majorHAnsi" w:hAnsiTheme="majorHAnsi"/>
          <w:sz w:val="22"/>
          <w:szCs w:val="22"/>
        </w:rPr>
        <w:t>assets</w:t>
      </w:r>
      <w:r w:rsidR="000125C9">
        <w:rPr>
          <w:rFonts w:asciiTheme="majorHAnsi" w:hAnsiTheme="majorHAnsi"/>
          <w:sz w:val="22"/>
          <w:szCs w:val="22"/>
        </w:rPr>
        <w:t xml:space="preserve"> </w:t>
      </w:r>
      <w:r w:rsidRPr="00993F45">
        <w:rPr>
          <w:rFonts w:asciiTheme="majorHAnsi" w:hAnsiTheme="majorHAnsi"/>
          <w:sz w:val="22"/>
          <w:szCs w:val="22"/>
        </w:rPr>
        <w:t>of</w:t>
      </w:r>
      <w:r w:rsidR="000125C9">
        <w:rPr>
          <w:rFonts w:asciiTheme="majorHAnsi" w:hAnsiTheme="majorHAnsi"/>
          <w:sz w:val="22"/>
          <w:szCs w:val="22"/>
        </w:rPr>
        <w:t xml:space="preserve"> </w:t>
      </w:r>
      <w:r w:rsidRPr="00993F45">
        <w:rPr>
          <w:rFonts w:asciiTheme="majorHAnsi" w:hAnsiTheme="majorHAnsi"/>
          <w:sz w:val="22"/>
          <w:szCs w:val="22"/>
        </w:rPr>
        <w:t>the</w:t>
      </w:r>
      <w:r w:rsidR="000125C9">
        <w:rPr>
          <w:rFonts w:asciiTheme="majorHAnsi" w:hAnsiTheme="majorHAnsi"/>
          <w:sz w:val="22"/>
          <w:szCs w:val="22"/>
        </w:rPr>
        <w:t xml:space="preserve"> </w:t>
      </w:r>
      <w:r w:rsidRPr="00993F45">
        <w:rPr>
          <w:rFonts w:asciiTheme="majorHAnsi" w:hAnsiTheme="majorHAnsi"/>
          <w:sz w:val="22"/>
          <w:szCs w:val="22"/>
        </w:rPr>
        <w:t>Bank</w:t>
      </w:r>
      <w:r w:rsidR="000125C9">
        <w:rPr>
          <w:rFonts w:asciiTheme="majorHAnsi" w:hAnsiTheme="majorHAnsi"/>
          <w:sz w:val="22"/>
          <w:szCs w:val="22"/>
        </w:rPr>
        <w:t xml:space="preserve"> </w:t>
      </w:r>
      <w:r w:rsidRPr="00993F45">
        <w:rPr>
          <w:rFonts w:asciiTheme="majorHAnsi" w:hAnsiTheme="majorHAnsi"/>
          <w:sz w:val="22"/>
          <w:szCs w:val="22"/>
        </w:rPr>
        <w:t>and</w:t>
      </w:r>
      <w:r w:rsidR="000125C9">
        <w:rPr>
          <w:rFonts w:asciiTheme="majorHAnsi" w:hAnsiTheme="majorHAnsi"/>
          <w:sz w:val="22"/>
          <w:szCs w:val="22"/>
        </w:rPr>
        <w:t xml:space="preserve"> </w:t>
      </w:r>
      <w:r w:rsidRPr="00993F45">
        <w:rPr>
          <w:rFonts w:asciiTheme="majorHAnsi" w:hAnsiTheme="majorHAnsi"/>
          <w:sz w:val="22"/>
          <w:szCs w:val="22"/>
        </w:rPr>
        <w:t>we</w:t>
      </w:r>
      <w:r w:rsidR="000125C9">
        <w:rPr>
          <w:rFonts w:asciiTheme="majorHAnsi" w:hAnsiTheme="majorHAnsi"/>
          <w:sz w:val="22"/>
          <w:szCs w:val="22"/>
        </w:rPr>
        <w:t xml:space="preserve"> </w:t>
      </w:r>
      <w:r w:rsidRPr="00993F45">
        <w:rPr>
          <w:rFonts w:asciiTheme="majorHAnsi" w:hAnsiTheme="majorHAnsi"/>
          <w:sz w:val="22"/>
          <w:szCs w:val="22"/>
        </w:rPr>
        <w:t>have</w:t>
      </w:r>
      <w:r w:rsidR="000125C9">
        <w:rPr>
          <w:rFonts w:asciiTheme="majorHAnsi" w:hAnsiTheme="majorHAnsi"/>
          <w:sz w:val="22"/>
          <w:szCs w:val="22"/>
        </w:rPr>
        <w:t xml:space="preserve"> </w:t>
      </w:r>
      <w:r w:rsidRPr="00993F45">
        <w:rPr>
          <w:rFonts w:asciiTheme="majorHAnsi" w:hAnsiTheme="majorHAnsi"/>
          <w:sz w:val="22"/>
          <w:szCs w:val="22"/>
        </w:rPr>
        <w:t>spent</w:t>
      </w:r>
      <w:r w:rsidR="000125C9">
        <w:rPr>
          <w:rFonts w:asciiTheme="majorHAnsi" w:hAnsiTheme="majorHAnsi"/>
          <w:sz w:val="22"/>
          <w:szCs w:val="22"/>
        </w:rPr>
        <w:t xml:space="preserve"> </w:t>
      </w:r>
      <w:r w:rsidRPr="00993F45">
        <w:rPr>
          <w:rFonts w:asciiTheme="majorHAnsi" w:hAnsiTheme="majorHAnsi"/>
          <w:sz w:val="22"/>
          <w:szCs w:val="22"/>
        </w:rPr>
        <w:t>around</w:t>
      </w:r>
      <w:r w:rsidR="000125C9">
        <w:rPr>
          <w:rFonts w:asciiTheme="majorHAnsi" w:hAnsiTheme="majorHAnsi"/>
          <w:sz w:val="22"/>
          <w:szCs w:val="22"/>
        </w:rPr>
        <w:t xml:space="preserve"> </w:t>
      </w:r>
      <w:r w:rsidRPr="00993F45">
        <w:rPr>
          <w:rFonts w:asciiTheme="majorHAnsi" w:hAnsiTheme="majorHAnsi"/>
          <w:sz w:val="22"/>
          <w:szCs w:val="22"/>
        </w:rPr>
        <w:t>1,500</w:t>
      </w:r>
      <w:r w:rsidR="000125C9">
        <w:rPr>
          <w:rFonts w:asciiTheme="majorHAnsi" w:hAnsiTheme="majorHAnsi"/>
          <w:sz w:val="22"/>
          <w:szCs w:val="22"/>
        </w:rPr>
        <w:t xml:space="preserve"> </w:t>
      </w:r>
      <w:r w:rsidRPr="00993F45">
        <w:rPr>
          <w:rFonts w:asciiTheme="majorHAnsi" w:hAnsiTheme="majorHAnsi"/>
          <w:sz w:val="22"/>
          <w:szCs w:val="22"/>
        </w:rPr>
        <w:t>per</w:t>
      </w:r>
      <w:r w:rsidR="00237BE6">
        <w:rPr>
          <w:rFonts w:asciiTheme="majorHAnsi" w:hAnsiTheme="majorHAnsi"/>
          <w:sz w:val="22"/>
          <w:szCs w:val="22"/>
        </w:rPr>
        <w:t xml:space="preserve">son hours during the audit; </w:t>
      </w:r>
    </w:p>
    <w:p w:rsidR="00993F45" w:rsidRDefault="00993F45" w:rsidP="006A6CA0">
      <w:pPr>
        <w:pStyle w:val="ListParagraph"/>
        <w:numPr>
          <w:ilvl w:val="0"/>
          <w:numId w:val="66"/>
        </w:numPr>
        <w:tabs>
          <w:tab w:val="left" w:pos="924"/>
        </w:tabs>
        <w:spacing w:before="0" w:after="0"/>
        <w:jc w:val="both"/>
        <w:rPr>
          <w:rFonts w:asciiTheme="majorHAnsi" w:hAnsiTheme="majorHAnsi"/>
          <w:sz w:val="22"/>
          <w:szCs w:val="22"/>
        </w:rPr>
      </w:pPr>
      <w:r w:rsidRPr="00993F45">
        <w:rPr>
          <w:rFonts w:asciiTheme="majorHAnsi" w:hAnsiTheme="majorHAnsi"/>
          <w:sz w:val="22"/>
          <w:szCs w:val="22"/>
        </w:rPr>
        <w:t>Minimum</w:t>
      </w:r>
      <w:r w:rsidR="000125C9">
        <w:rPr>
          <w:rFonts w:asciiTheme="majorHAnsi" w:hAnsiTheme="majorHAnsi"/>
          <w:sz w:val="22"/>
          <w:szCs w:val="22"/>
        </w:rPr>
        <w:t xml:space="preserve"> </w:t>
      </w:r>
      <w:r w:rsidRPr="00993F45">
        <w:rPr>
          <w:rFonts w:asciiTheme="majorHAnsi" w:hAnsiTheme="majorHAnsi"/>
          <w:sz w:val="22"/>
          <w:szCs w:val="22"/>
        </w:rPr>
        <w:t>capital</w:t>
      </w:r>
      <w:r w:rsidR="000125C9">
        <w:rPr>
          <w:rFonts w:asciiTheme="majorHAnsi" w:hAnsiTheme="majorHAnsi"/>
          <w:sz w:val="22"/>
          <w:szCs w:val="22"/>
        </w:rPr>
        <w:t xml:space="preserve"> </w:t>
      </w:r>
      <w:r w:rsidRPr="00993F45">
        <w:rPr>
          <w:rFonts w:asciiTheme="majorHAnsi" w:hAnsiTheme="majorHAnsi"/>
          <w:sz w:val="22"/>
          <w:szCs w:val="22"/>
        </w:rPr>
        <w:t>to</w:t>
      </w:r>
      <w:r w:rsidR="000125C9">
        <w:rPr>
          <w:rFonts w:asciiTheme="majorHAnsi" w:hAnsiTheme="majorHAnsi"/>
          <w:sz w:val="22"/>
          <w:szCs w:val="22"/>
        </w:rPr>
        <w:t xml:space="preserve"> </w:t>
      </w:r>
      <w:r w:rsidRPr="00993F45">
        <w:rPr>
          <w:rFonts w:asciiTheme="majorHAnsi" w:hAnsiTheme="majorHAnsi"/>
          <w:sz w:val="22"/>
          <w:szCs w:val="22"/>
        </w:rPr>
        <w:t>Risk</w:t>
      </w:r>
      <w:r w:rsidR="000125C9">
        <w:rPr>
          <w:rFonts w:asciiTheme="majorHAnsi" w:hAnsiTheme="majorHAnsi"/>
          <w:sz w:val="22"/>
          <w:szCs w:val="22"/>
        </w:rPr>
        <w:t xml:space="preserve"> </w:t>
      </w:r>
      <w:r w:rsidRPr="00993F45">
        <w:rPr>
          <w:rFonts w:asciiTheme="majorHAnsi" w:hAnsiTheme="majorHAnsi"/>
          <w:sz w:val="22"/>
          <w:szCs w:val="22"/>
        </w:rPr>
        <w:t>Weighted</w:t>
      </w:r>
      <w:r w:rsidR="000125C9">
        <w:rPr>
          <w:rFonts w:asciiTheme="majorHAnsi" w:hAnsiTheme="majorHAnsi"/>
          <w:sz w:val="22"/>
          <w:szCs w:val="22"/>
        </w:rPr>
        <w:t xml:space="preserve"> </w:t>
      </w:r>
      <w:r w:rsidRPr="00993F45">
        <w:rPr>
          <w:rFonts w:asciiTheme="majorHAnsi" w:hAnsiTheme="majorHAnsi"/>
          <w:sz w:val="22"/>
          <w:szCs w:val="22"/>
        </w:rPr>
        <w:t>Assets</w:t>
      </w:r>
      <w:r w:rsidR="000125C9">
        <w:rPr>
          <w:rFonts w:asciiTheme="majorHAnsi" w:hAnsiTheme="majorHAnsi"/>
          <w:sz w:val="22"/>
          <w:szCs w:val="22"/>
        </w:rPr>
        <w:t xml:space="preserve"> </w:t>
      </w:r>
      <w:r w:rsidRPr="00993F45">
        <w:rPr>
          <w:rFonts w:asciiTheme="majorHAnsi" w:hAnsiTheme="majorHAnsi"/>
          <w:sz w:val="22"/>
          <w:szCs w:val="22"/>
        </w:rPr>
        <w:t>Ratio</w:t>
      </w:r>
      <w:r w:rsidR="000125C9">
        <w:rPr>
          <w:rFonts w:asciiTheme="majorHAnsi" w:hAnsiTheme="majorHAnsi"/>
          <w:sz w:val="22"/>
          <w:szCs w:val="22"/>
        </w:rPr>
        <w:t xml:space="preserve"> </w:t>
      </w:r>
      <w:r w:rsidRPr="00993F45">
        <w:rPr>
          <w:rFonts w:asciiTheme="majorHAnsi" w:hAnsiTheme="majorHAnsi"/>
          <w:sz w:val="22"/>
          <w:szCs w:val="22"/>
        </w:rPr>
        <w:t>(CRAR)</w:t>
      </w:r>
      <w:r w:rsidR="000125C9">
        <w:rPr>
          <w:rFonts w:asciiTheme="majorHAnsi" w:hAnsiTheme="majorHAnsi"/>
          <w:sz w:val="22"/>
          <w:szCs w:val="22"/>
        </w:rPr>
        <w:t xml:space="preserve"> </w:t>
      </w:r>
      <w:r w:rsidRPr="00993F45">
        <w:rPr>
          <w:rFonts w:asciiTheme="majorHAnsi" w:hAnsiTheme="majorHAnsi"/>
          <w:sz w:val="22"/>
          <w:szCs w:val="22"/>
        </w:rPr>
        <w:t>as</w:t>
      </w:r>
      <w:r w:rsidR="000125C9">
        <w:rPr>
          <w:rFonts w:asciiTheme="majorHAnsi" w:hAnsiTheme="majorHAnsi"/>
          <w:sz w:val="22"/>
          <w:szCs w:val="22"/>
        </w:rPr>
        <w:t xml:space="preserve"> </w:t>
      </w:r>
      <w:r w:rsidRPr="00993F45">
        <w:rPr>
          <w:rFonts w:asciiTheme="majorHAnsi" w:hAnsiTheme="majorHAnsi"/>
          <w:sz w:val="22"/>
          <w:szCs w:val="22"/>
        </w:rPr>
        <w:t>required</w:t>
      </w:r>
      <w:r w:rsidR="000125C9">
        <w:rPr>
          <w:rFonts w:asciiTheme="majorHAnsi" w:hAnsiTheme="majorHAnsi"/>
          <w:sz w:val="22"/>
          <w:szCs w:val="22"/>
        </w:rPr>
        <w:t xml:space="preserve"> </w:t>
      </w:r>
      <w:r w:rsidRPr="00993F45">
        <w:rPr>
          <w:rFonts w:asciiTheme="majorHAnsi" w:hAnsiTheme="majorHAnsi"/>
          <w:sz w:val="22"/>
          <w:szCs w:val="22"/>
        </w:rPr>
        <w:t>by</w:t>
      </w:r>
      <w:r w:rsidR="000125C9">
        <w:rPr>
          <w:rFonts w:asciiTheme="majorHAnsi" w:hAnsiTheme="majorHAnsi"/>
          <w:sz w:val="22"/>
          <w:szCs w:val="22"/>
        </w:rPr>
        <w:t xml:space="preserve"> </w:t>
      </w:r>
      <w:r w:rsidRPr="00993F45">
        <w:rPr>
          <w:rFonts w:asciiTheme="majorHAnsi" w:hAnsiTheme="majorHAnsi"/>
          <w:sz w:val="22"/>
          <w:szCs w:val="22"/>
        </w:rPr>
        <w:t>Bangladesh</w:t>
      </w:r>
      <w:r w:rsidR="000125C9">
        <w:rPr>
          <w:rFonts w:asciiTheme="majorHAnsi" w:hAnsiTheme="majorHAnsi"/>
          <w:sz w:val="22"/>
          <w:szCs w:val="22"/>
        </w:rPr>
        <w:t xml:space="preserve"> </w:t>
      </w:r>
      <w:r w:rsidRPr="00993F45">
        <w:rPr>
          <w:rFonts w:asciiTheme="majorHAnsi" w:hAnsiTheme="majorHAnsi"/>
          <w:sz w:val="22"/>
          <w:szCs w:val="22"/>
        </w:rPr>
        <w:t>Bank</w:t>
      </w:r>
      <w:r w:rsidR="000125C9">
        <w:rPr>
          <w:rFonts w:asciiTheme="majorHAnsi" w:hAnsiTheme="majorHAnsi"/>
          <w:sz w:val="22"/>
          <w:szCs w:val="22"/>
        </w:rPr>
        <w:t xml:space="preserve"> </w:t>
      </w:r>
      <w:r w:rsidRPr="00993F45">
        <w:rPr>
          <w:rFonts w:asciiTheme="majorHAnsi" w:hAnsiTheme="majorHAnsi"/>
          <w:sz w:val="22"/>
          <w:szCs w:val="22"/>
        </w:rPr>
        <w:t>has</w:t>
      </w:r>
      <w:r w:rsidR="000125C9">
        <w:rPr>
          <w:rFonts w:asciiTheme="majorHAnsi" w:hAnsiTheme="majorHAnsi"/>
          <w:sz w:val="22"/>
          <w:szCs w:val="22"/>
        </w:rPr>
        <w:t xml:space="preserve"> </w:t>
      </w:r>
      <w:r w:rsidRPr="00993F45">
        <w:rPr>
          <w:rFonts w:asciiTheme="majorHAnsi" w:hAnsiTheme="majorHAnsi"/>
          <w:sz w:val="22"/>
          <w:szCs w:val="22"/>
        </w:rPr>
        <w:t>been</w:t>
      </w:r>
      <w:r w:rsidR="000125C9">
        <w:rPr>
          <w:rFonts w:asciiTheme="majorHAnsi" w:hAnsiTheme="majorHAnsi"/>
          <w:sz w:val="22"/>
          <w:szCs w:val="22"/>
        </w:rPr>
        <w:t xml:space="preserve"> </w:t>
      </w:r>
      <w:r w:rsidRPr="00993F45">
        <w:rPr>
          <w:rFonts w:asciiTheme="majorHAnsi" w:hAnsiTheme="majorHAnsi"/>
          <w:sz w:val="22"/>
          <w:szCs w:val="22"/>
        </w:rPr>
        <w:t>maintained adequately during the year;</w:t>
      </w:r>
    </w:p>
    <w:p w:rsidR="00D25229" w:rsidRDefault="00B35177" w:rsidP="00D25229">
      <w:pPr>
        <w:pStyle w:val="Heading2"/>
      </w:pPr>
      <w:bookmarkStart w:id="100" w:name="_Toc6527859"/>
      <w:r w:rsidRPr="00B35177">
        <w:lastRenderedPageBreak/>
        <w:t>Auditor’s address, Date of the report and Auditor’s signature</w:t>
      </w:r>
      <w:bookmarkEnd w:id="100"/>
    </w:p>
    <w:p w:rsidR="00D25229" w:rsidRPr="00D25229" w:rsidRDefault="00D25229" w:rsidP="00D25229">
      <w:pPr>
        <w:tabs>
          <w:tab w:val="left" w:pos="924"/>
        </w:tabs>
        <w:spacing w:before="0" w:after="0"/>
        <w:ind w:left="360"/>
        <w:jc w:val="both"/>
        <w:rPr>
          <w:rFonts w:asciiTheme="majorHAnsi" w:hAnsiTheme="majorHAnsi"/>
          <w:sz w:val="22"/>
          <w:szCs w:val="22"/>
        </w:rPr>
      </w:pPr>
    </w:p>
    <w:p w:rsidR="003472F9" w:rsidRPr="00993F45" w:rsidRDefault="003472F9" w:rsidP="003472F9">
      <w:pPr>
        <w:pStyle w:val="ListParagraph"/>
        <w:tabs>
          <w:tab w:val="left" w:pos="924"/>
        </w:tabs>
        <w:spacing w:before="0" w:after="0"/>
        <w:jc w:val="both"/>
        <w:rPr>
          <w:rFonts w:asciiTheme="majorHAnsi" w:hAnsiTheme="majorHAnsi"/>
          <w:sz w:val="22"/>
          <w:szCs w:val="2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8"/>
        <w:gridCol w:w="4788"/>
      </w:tblGrid>
      <w:tr w:rsidR="003472F9" w:rsidTr="00C85353">
        <w:tc>
          <w:tcPr>
            <w:tcW w:w="4788" w:type="dxa"/>
          </w:tcPr>
          <w:p w:rsidR="003472F9" w:rsidRDefault="003472F9" w:rsidP="0092512E">
            <w:pPr>
              <w:tabs>
                <w:tab w:val="left" w:pos="924"/>
              </w:tabs>
              <w:jc w:val="both"/>
              <w:rPr>
                <w:rFonts w:asciiTheme="majorHAnsi" w:hAnsiTheme="majorHAnsi"/>
                <w:sz w:val="22"/>
                <w:szCs w:val="22"/>
              </w:rPr>
            </w:pPr>
            <w:proofErr w:type="spellStart"/>
            <w:r w:rsidRPr="003472F9">
              <w:rPr>
                <w:rFonts w:asciiTheme="majorHAnsi" w:hAnsiTheme="majorHAnsi"/>
                <w:sz w:val="22"/>
                <w:szCs w:val="22"/>
              </w:rPr>
              <w:t>A.Qasem</w:t>
            </w:r>
            <w:proofErr w:type="spellEnd"/>
            <w:r w:rsidRPr="003472F9">
              <w:rPr>
                <w:rFonts w:asciiTheme="majorHAnsi" w:hAnsiTheme="majorHAnsi"/>
                <w:sz w:val="22"/>
                <w:szCs w:val="22"/>
              </w:rPr>
              <w:t xml:space="preserve">&amp; Co. Chartered Accountants </w:t>
            </w:r>
          </w:p>
          <w:p w:rsidR="003472F9" w:rsidRDefault="003472F9" w:rsidP="0092512E">
            <w:pPr>
              <w:tabs>
                <w:tab w:val="left" w:pos="924"/>
              </w:tabs>
              <w:jc w:val="both"/>
              <w:rPr>
                <w:rFonts w:asciiTheme="majorHAnsi" w:hAnsiTheme="majorHAnsi"/>
                <w:sz w:val="22"/>
                <w:szCs w:val="22"/>
              </w:rPr>
            </w:pPr>
          </w:p>
          <w:p w:rsidR="003472F9" w:rsidRDefault="003472F9" w:rsidP="0092512E">
            <w:pPr>
              <w:tabs>
                <w:tab w:val="left" w:pos="924"/>
              </w:tabs>
              <w:jc w:val="both"/>
              <w:rPr>
                <w:rFonts w:asciiTheme="majorHAnsi" w:hAnsiTheme="majorHAnsi"/>
                <w:sz w:val="22"/>
                <w:szCs w:val="22"/>
              </w:rPr>
            </w:pPr>
            <w:r w:rsidRPr="003472F9">
              <w:rPr>
                <w:rFonts w:asciiTheme="majorHAnsi" w:hAnsiTheme="majorHAnsi"/>
                <w:sz w:val="22"/>
                <w:szCs w:val="22"/>
              </w:rPr>
              <w:t>Dated, Dhaka</w:t>
            </w:r>
          </w:p>
          <w:p w:rsidR="003472F9" w:rsidRDefault="003472F9" w:rsidP="0092512E">
            <w:pPr>
              <w:tabs>
                <w:tab w:val="left" w:pos="924"/>
              </w:tabs>
              <w:jc w:val="both"/>
              <w:rPr>
                <w:rFonts w:asciiTheme="majorHAnsi" w:hAnsiTheme="majorHAnsi"/>
                <w:sz w:val="22"/>
                <w:szCs w:val="22"/>
              </w:rPr>
            </w:pPr>
            <w:r w:rsidRPr="003472F9">
              <w:rPr>
                <w:rFonts w:asciiTheme="majorHAnsi" w:hAnsiTheme="majorHAnsi"/>
                <w:sz w:val="22"/>
                <w:szCs w:val="22"/>
              </w:rPr>
              <w:t>Wednesday, 25 April 2018</w:t>
            </w:r>
          </w:p>
        </w:tc>
        <w:tc>
          <w:tcPr>
            <w:tcW w:w="4788" w:type="dxa"/>
          </w:tcPr>
          <w:p w:rsidR="003472F9" w:rsidRPr="003472F9" w:rsidRDefault="003472F9" w:rsidP="0092512E">
            <w:pPr>
              <w:tabs>
                <w:tab w:val="left" w:pos="924"/>
              </w:tabs>
              <w:jc w:val="both"/>
              <w:rPr>
                <w:rFonts w:asciiTheme="majorHAnsi" w:hAnsiTheme="majorHAnsi"/>
                <w:b/>
                <w:sz w:val="22"/>
                <w:szCs w:val="22"/>
              </w:rPr>
            </w:pPr>
            <w:proofErr w:type="spellStart"/>
            <w:r w:rsidRPr="003472F9">
              <w:rPr>
                <w:rFonts w:asciiTheme="majorHAnsi" w:hAnsiTheme="majorHAnsi"/>
                <w:b/>
                <w:sz w:val="22"/>
                <w:szCs w:val="22"/>
              </w:rPr>
              <w:t>HodaVasi</w:t>
            </w:r>
            <w:proofErr w:type="spellEnd"/>
            <w:r w:rsidRPr="003472F9">
              <w:rPr>
                <w:rFonts w:asciiTheme="majorHAnsi" w:hAnsiTheme="majorHAnsi"/>
                <w:b/>
                <w:sz w:val="22"/>
                <w:szCs w:val="22"/>
              </w:rPr>
              <w:t xml:space="preserve"> </w:t>
            </w:r>
            <w:proofErr w:type="spellStart"/>
            <w:r w:rsidRPr="003472F9">
              <w:rPr>
                <w:rFonts w:asciiTheme="majorHAnsi" w:hAnsiTheme="majorHAnsi"/>
                <w:b/>
                <w:sz w:val="22"/>
                <w:szCs w:val="22"/>
              </w:rPr>
              <w:t>Chowdhury</w:t>
            </w:r>
            <w:proofErr w:type="spellEnd"/>
            <w:r w:rsidRPr="003472F9">
              <w:rPr>
                <w:rFonts w:asciiTheme="majorHAnsi" w:hAnsiTheme="majorHAnsi"/>
                <w:b/>
                <w:sz w:val="22"/>
                <w:szCs w:val="22"/>
              </w:rPr>
              <w:t xml:space="preserve"> &amp; Co.</w:t>
            </w:r>
          </w:p>
          <w:p w:rsidR="003472F9" w:rsidRDefault="003472F9" w:rsidP="0092512E">
            <w:pPr>
              <w:tabs>
                <w:tab w:val="left" w:pos="924"/>
              </w:tabs>
              <w:jc w:val="both"/>
              <w:rPr>
                <w:rFonts w:asciiTheme="majorHAnsi" w:hAnsiTheme="majorHAnsi"/>
                <w:sz w:val="22"/>
                <w:szCs w:val="22"/>
              </w:rPr>
            </w:pPr>
            <w:r w:rsidRPr="003472F9">
              <w:rPr>
                <w:rFonts w:asciiTheme="majorHAnsi" w:hAnsiTheme="majorHAnsi"/>
                <w:sz w:val="22"/>
                <w:szCs w:val="22"/>
              </w:rPr>
              <w:t>Chartered Accountants</w:t>
            </w:r>
          </w:p>
        </w:tc>
      </w:tr>
    </w:tbl>
    <w:p w:rsidR="002F3137" w:rsidRDefault="002F3137" w:rsidP="0092512E">
      <w:pPr>
        <w:tabs>
          <w:tab w:val="left" w:pos="924"/>
        </w:tabs>
        <w:spacing w:before="0" w:after="0"/>
        <w:jc w:val="both"/>
        <w:rPr>
          <w:rFonts w:asciiTheme="majorHAnsi" w:hAnsiTheme="majorHAnsi"/>
          <w:sz w:val="22"/>
          <w:szCs w:val="22"/>
        </w:rPr>
      </w:pPr>
    </w:p>
    <w:p w:rsidR="0055040A" w:rsidRDefault="0055040A" w:rsidP="0055040A">
      <w:pPr>
        <w:pStyle w:val="Heading1"/>
      </w:pPr>
      <w:bookmarkStart w:id="101" w:name="_Toc6527860"/>
      <w:r w:rsidRPr="00EB2BEB">
        <w:t>Independent Auditors’ Report As at &amp; fo</w:t>
      </w:r>
      <w:r>
        <w:t>r the year ended 31 December2016</w:t>
      </w:r>
      <w:bookmarkEnd w:id="101"/>
    </w:p>
    <w:p w:rsidR="0055040A" w:rsidRDefault="0055040A" w:rsidP="0092512E">
      <w:pPr>
        <w:tabs>
          <w:tab w:val="left" w:pos="924"/>
        </w:tabs>
        <w:spacing w:before="0" w:after="0"/>
        <w:jc w:val="both"/>
        <w:rPr>
          <w:rFonts w:asciiTheme="majorHAnsi" w:hAnsiTheme="majorHAnsi"/>
          <w:sz w:val="22"/>
          <w:szCs w:val="22"/>
        </w:rPr>
      </w:pPr>
    </w:p>
    <w:p w:rsidR="0055040A" w:rsidRPr="00BC7CE5" w:rsidRDefault="00BC7CE5" w:rsidP="0092512E">
      <w:pPr>
        <w:tabs>
          <w:tab w:val="left" w:pos="924"/>
        </w:tabs>
        <w:spacing w:before="0" w:after="0"/>
        <w:jc w:val="both"/>
        <w:rPr>
          <w:rFonts w:asciiTheme="majorHAnsi" w:hAnsiTheme="majorHAnsi"/>
          <w:b/>
          <w:sz w:val="22"/>
          <w:szCs w:val="22"/>
        </w:rPr>
      </w:pPr>
      <w:r w:rsidRPr="00BC7CE5">
        <w:rPr>
          <w:rFonts w:asciiTheme="majorHAnsi" w:hAnsiTheme="majorHAnsi"/>
          <w:b/>
          <w:sz w:val="22"/>
          <w:szCs w:val="22"/>
        </w:rPr>
        <w:t>Independent Auditors’ Report to the Shareholders of First Security Islami Bank Limited</w:t>
      </w:r>
    </w:p>
    <w:p w:rsidR="00BC7CE5" w:rsidRDefault="00BC7CE5" w:rsidP="0092512E">
      <w:pPr>
        <w:tabs>
          <w:tab w:val="left" w:pos="924"/>
        </w:tabs>
        <w:spacing w:before="0" w:after="0"/>
        <w:jc w:val="both"/>
        <w:rPr>
          <w:rFonts w:asciiTheme="majorHAnsi" w:hAnsiTheme="majorHAnsi"/>
          <w:sz w:val="22"/>
          <w:szCs w:val="22"/>
        </w:rPr>
      </w:pPr>
    </w:p>
    <w:p w:rsidR="00BC7CE5" w:rsidRDefault="00BC7CE5" w:rsidP="00BC7CE5">
      <w:pPr>
        <w:pStyle w:val="Heading2"/>
      </w:pPr>
      <w:bookmarkStart w:id="102" w:name="_Toc6527861"/>
      <w:r w:rsidRPr="00354230">
        <w:t>Report on the consolidated Financial Statements</w:t>
      </w:r>
      <w:bookmarkEnd w:id="102"/>
      <w:r w:rsidRPr="00354230">
        <w:t xml:space="preserve"> </w:t>
      </w:r>
    </w:p>
    <w:p w:rsidR="00BC7CE5" w:rsidRDefault="00BC7CE5" w:rsidP="0092512E">
      <w:pPr>
        <w:tabs>
          <w:tab w:val="left" w:pos="924"/>
        </w:tabs>
        <w:spacing w:before="0" w:after="0"/>
        <w:jc w:val="both"/>
        <w:rPr>
          <w:rFonts w:asciiTheme="majorHAnsi" w:hAnsiTheme="majorHAnsi"/>
          <w:sz w:val="22"/>
          <w:szCs w:val="22"/>
        </w:rPr>
      </w:pPr>
    </w:p>
    <w:p w:rsidR="00BC7CE5" w:rsidRDefault="00BC7CE5" w:rsidP="0092512E">
      <w:pPr>
        <w:tabs>
          <w:tab w:val="left" w:pos="924"/>
        </w:tabs>
        <w:spacing w:before="0" w:after="0"/>
        <w:jc w:val="both"/>
        <w:rPr>
          <w:rFonts w:asciiTheme="majorHAnsi" w:hAnsiTheme="majorHAnsi"/>
          <w:sz w:val="22"/>
          <w:szCs w:val="22"/>
        </w:rPr>
      </w:pPr>
      <w:r w:rsidRPr="00BC7CE5">
        <w:rPr>
          <w:rFonts w:asciiTheme="majorHAnsi" w:hAnsiTheme="majorHAnsi"/>
          <w:sz w:val="22"/>
          <w:szCs w:val="22"/>
        </w:rPr>
        <w:t>We have audited the</w:t>
      </w:r>
      <w:r>
        <w:rPr>
          <w:rFonts w:asciiTheme="majorHAnsi" w:hAnsiTheme="majorHAnsi"/>
          <w:sz w:val="22"/>
          <w:szCs w:val="22"/>
        </w:rPr>
        <w:t xml:space="preserve"> </w:t>
      </w:r>
      <w:r w:rsidRPr="00BC7CE5">
        <w:rPr>
          <w:rFonts w:asciiTheme="majorHAnsi" w:hAnsiTheme="majorHAnsi"/>
          <w:sz w:val="22"/>
          <w:szCs w:val="22"/>
        </w:rPr>
        <w:t>accompanying</w:t>
      </w:r>
      <w:r w:rsidR="000125C9">
        <w:rPr>
          <w:rFonts w:asciiTheme="majorHAnsi" w:hAnsiTheme="majorHAnsi"/>
          <w:sz w:val="22"/>
          <w:szCs w:val="22"/>
        </w:rPr>
        <w:t xml:space="preserve"> </w:t>
      </w:r>
      <w:r w:rsidRPr="00BC7CE5">
        <w:rPr>
          <w:rFonts w:asciiTheme="majorHAnsi" w:hAnsiTheme="majorHAnsi"/>
          <w:sz w:val="22"/>
          <w:szCs w:val="22"/>
        </w:rPr>
        <w:t>consolidated</w:t>
      </w:r>
      <w:r w:rsidR="000125C9">
        <w:rPr>
          <w:rFonts w:asciiTheme="majorHAnsi" w:hAnsiTheme="majorHAnsi"/>
          <w:sz w:val="22"/>
          <w:szCs w:val="22"/>
        </w:rPr>
        <w:t xml:space="preserve"> </w:t>
      </w:r>
      <w:r w:rsidRPr="00BC7CE5">
        <w:rPr>
          <w:rFonts w:asciiTheme="majorHAnsi" w:hAnsiTheme="majorHAnsi"/>
          <w:sz w:val="22"/>
          <w:szCs w:val="22"/>
        </w:rPr>
        <w:t>financial</w:t>
      </w:r>
      <w:r w:rsidR="000125C9">
        <w:rPr>
          <w:rFonts w:asciiTheme="majorHAnsi" w:hAnsiTheme="majorHAnsi"/>
          <w:sz w:val="22"/>
          <w:szCs w:val="22"/>
        </w:rPr>
        <w:t xml:space="preserve"> </w:t>
      </w:r>
      <w:r w:rsidRPr="00BC7CE5">
        <w:rPr>
          <w:rFonts w:asciiTheme="majorHAnsi" w:hAnsiTheme="majorHAnsi"/>
          <w:sz w:val="22"/>
          <w:szCs w:val="22"/>
        </w:rPr>
        <w:t>statements of</w:t>
      </w:r>
      <w:r>
        <w:rPr>
          <w:rFonts w:asciiTheme="majorHAnsi" w:hAnsiTheme="majorHAnsi"/>
          <w:sz w:val="22"/>
          <w:szCs w:val="22"/>
        </w:rPr>
        <w:t xml:space="preserve"> </w:t>
      </w:r>
      <w:r w:rsidRPr="00BC7CE5">
        <w:rPr>
          <w:rFonts w:asciiTheme="majorHAnsi" w:hAnsiTheme="majorHAnsi"/>
          <w:sz w:val="22"/>
          <w:szCs w:val="22"/>
        </w:rPr>
        <w:t>First Security Islami</w:t>
      </w:r>
      <w:r>
        <w:rPr>
          <w:rFonts w:asciiTheme="majorHAnsi" w:hAnsiTheme="majorHAnsi"/>
          <w:sz w:val="22"/>
          <w:szCs w:val="22"/>
        </w:rPr>
        <w:t xml:space="preserve"> </w:t>
      </w:r>
      <w:r w:rsidRPr="00BC7CE5">
        <w:rPr>
          <w:rFonts w:asciiTheme="majorHAnsi" w:hAnsiTheme="majorHAnsi"/>
          <w:sz w:val="22"/>
          <w:szCs w:val="22"/>
        </w:rPr>
        <w:t>Bank Ltd.(FSIBL) and its subsidiary(together referred to as the “Group”) as well as the separate financial statements</w:t>
      </w:r>
      <w:r>
        <w:rPr>
          <w:rFonts w:asciiTheme="majorHAnsi" w:hAnsiTheme="majorHAnsi"/>
          <w:sz w:val="22"/>
          <w:szCs w:val="22"/>
        </w:rPr>
        <w:t xml:space="preserve"> </w:t>
      </w:r>
      <w:r w:rsidRPr="00BC7CE5">
        <w:rPr>
          <w:rFonts w:asciiTheme="majorHAnsi" w:hAnsiTheme="majorHAnsi"/>
          <w:sz w:val="22"/>
          <w:szCs w:val="22"/>
        </w:rPr>
        <w:t>of</w:t>
      </w:r>
      <w:r w:rsidR="000125C9">
        <w:rPr>
          <w:rFonts w:asciiTheme="majorHAnsi" w:hAnsiTheme="majorHAnsi"/>
          <w:sz w:val="22"/>
          <w:szCs w:val="22"/>
        </w:rPr>
        <w:t xml:space="preserve"> </w:t>
      </w:r>
      <w:r w:rsidRPr="00BC7CE5">
        <w:rPr>
          <w:rFonts w:asciiTheme="majorHAnsi" w:hAnsiTheme="majorHAnsi"/>
          <w:sz w:val="22"/>
          <w:szCs w:val="22"/>
        </w:rPr>
        <w:t>First Security Islami</w:t>
      </w:r>
      <w:r>
        <w:rPr>
          <w:rFonts w:asciiTheme="majorHAnsi" w:hAnsiTheme="majorHAnsi"/>
          <w:sz w:val="22"/>
          <w:szCs w:val="22"/>
        </w:rPr>
        <w:t xml:space="preserve"> </w:t>
      </w:r>
      <w:r w:rsidRPr="00BC7CE5">
        <w:rPr>
          <w:rFonts w:asciiTheme="majorHAnsi" w:hAnsiTheme="majorHAnsi"/>
          <w:sz w:val="22"/>
          <w:szCs w:val="22"/>
        </w:rPr>
        <w:t>Bank Ltd.(the “Bank”) which comprise the consolidated and separate</w:t>
      </w:r>
      <w:r>
        <w:rPr>
          <w:rFonts w:asciiTheme="majorHAnsi" w:hAnsiTheme="majorHAnsi"/>
          <w:sz w:val="22"/>
          <w:szCs w:val="22"/>
        </w:rPr>
        <w:t xml:space="preserve"> </w:t>
      </w:r>
      <w:r w:rsidRPr="00BC7CE5">
        <w:rPr>
          <w:rFonts w:asciiTheme="majorHAnsi" w:hAnsiTheme="majorHAnsi"/>
          <w:sz w:val="22"/>
          <w:szCs w:val="22"/>
        </w:rPr>
        <w:t>Balance</w:t>
      </w:r>
      <w:r>
        <w:rPr>
          <w:rFonts w:asciiTheme="majorHAnsi" w:hAnsiTheme="majorHAnsi"/>
          <w:sz w:val="22"/>
          <w:szCs w:val="22"/>
        </w:rPr>
        <w:t xml:space="preserve"> </w:t>
      </w:r>
      <w:r w:rsidRPr="00BC7CE5">
        <w:rPr>
          <w:rFonts w:asciiTheme="majorHAnsi" w:hAnsiTheme="majorHAnsi"/>
          <w:sz w:val="22"/>
          <w:szCs w:val="22"/>
        </w:rPr>
        <w:t>Sheets as at 31 December 2016,</w:t>
      </w:r>
      <w:r w:rsidR="000125C9">
        <w:rPr>
          <w:rFonts w:asciiTheme="majorHAnsi" w:hAnsiTheme="majorHAnsi"/>
          <w:sz w:val="22"/>
          <w:szCs w:val="22"/>
        </w:rPr>
        <w:t xml:space="preserve"> </w:t>
      </w:r>
      <w:r w:rsidRPr="00BC7CE5">
        <w:rPr>
          <w:rFonts w:asciiTheme="majorHAnsi" w:hAnsiTheme="majorHAnsi"/>
          <w:sz w:val="22"/>
          <w:szCs w:val="22"/>
        </w:rPr>
        <w:t>consolidated and separate profit</w:t>
      </w:r>
      <w:r>
        <w:rPr>
          <w:rFonts w:asciiTheme="majorHAnsi" w:hAnsiTheme="majorHAnsi"/>
          <w:sz w:val="22"/>
          <w:szCs w:val="22"/>
        </w:rPr>
        <w:t xml:space="preserve"> </w:t>
      </w:r>
      <w:r w:rsidRPr="00BC7CE5">
        <w:rPr>
          <w:rFonts w:asciiTheme="majorHAnsi" w:hAnsiTheme="majorHAnsi"/>
          <w:sz w:val="22"/>
          <w:szCs w:val="22"/>
        </w:rPr>
        <w:t>and loss accounts, statements of</w:t>
      </w:r>
      <w:r w:rsidR="000125C9">
        <w:rPr>
          <w:rFonts w:asciiTheme="majorHAnsi" w:hAnsiTheme="majorHAnsi"/>
          <w:sz w:val="22"/>
          <w:szCs w:val="22"/>
        </w:rPr>
        <w:t xml:space="preserve"> </w:t>
      </w:r>
      <w:r w:rsidRPr="00BC7CE5">
        <w:rPr>
          <w:rFonts w:asciiTheme="majorHAnsi" w:hAnsiTheme="majorHAnsi"/>
          <w:sz w:val="22"/>
          <w:szCs w:val="22"/>
        </w:rPr>
        <w:t>changes in equity and</w:t>
      </w:r>
      <w:r>
        <w:rPr>
          <w:rFonts w:asciiTheme="majorHAnsi" w:hAnsiTheme="majorHAnsi"/>
          <w:sz w:val="22"/>
          <w:szCs w:val="22"/>
        </w:rPr>
        <w:t xml:space="preserve"> </w:t>
      </w:r>
      <w:r w:rsidRPr="00BC7CE5">
        <w:rPr>
          <w:rFonts w:asciiTheme="majorHAnsi" w:hAnsiTheme="majorHAnsi"/>
          <w:sz w:val="22"/>
          <w:szCs w:val="22"/>
        </w:rPr>
        <w:t>cash flow</w:t>
      </w:r>
      <w:r>
        <w:rPr>
          <w:rFonts w:asciiTheme="majorHAnsi" w:hAnsiTheme="majorHAnsi"/>
          <w:sz w:val="22"/>
          <w:szCs w:val="22"/>
        </w:rPr>
        <w:t xml:space="preserve"> </w:t>
      </w:r>
      <w:r w:rsidRPr="00BC7CE5">
        <w:rPr>
          <w:rFonts w:asciiTheme="majorHAnsi" w:hAnsiTheme="majorHAnsi"/>
          <w:sz w:val="22"/>
          <w:szCs w:val="22"/>
        </w:rPr>
        <w:t>statements for the year then</w:t>
      </w:r>
      <w:r w:rsidR="000125C9">
        <w:rPr>
          <w:rFonts w:asciiTheme="majorHAnsi" w:hAnsiTheme="majorHAnsi"/>
          <w:sz w:val="22"/>
          <w:szCs w:val="22"/>
        </w:rPr>
        <w:t xml:space="preserve"> </w:t>
      </w:r>
      <w:r w:rsidRPr="00BC7CE5">
        <w:rPr>
          <w:rFonts w:asciiTheme="majorHAnsi" w:hAnsiTheme="majorHAnsi"/>
          <w:sz w:val="22"/>
          <w:szCs w:val="22"/>
        </w:rPr>
        <w:t>ended, and</w:t>
      </w:r>
      <w:r>
        <w:rPr>
          <w:rFonts w:asciiTheme="majorHAnsi" w:hAnsiTheme="majorHAnsi"/>
          <w:sz w:val="22"/>
          <w:szCs w:val="22"/>
        </w:rPr>
        <w:t xml:space="preserve"> </w:t>
      </w:r>
      <w:r w:rsidRPr="00BC7CE5">
        <w:rPr>
          <w:rFonts w:asciiTheme="majorHAnsi" w:hAnsiTheme="majorHAnsi"/>
          <w:sz w:val="22"/>
          <w:szCs w:val="22"/>
        </w:rPr>
        <w:t>a summary of significant accounting policies and</w:t>
      </w:r>
      <w:r>
        <w:rPr>
          <w:rFonts w:asciiTheme="majorHAnsi" w:hAnsiTheme="majorHAnsi"/>
          <w:sz w:val="22"/>
          <w:szCs w:val="22"/>
        </w:rPr>
        <w:t xml:space="preserve"> </w:t>
      </w:r>
      <w:r w:rsidRPr="00BC7CE5">
        <w:rPr>
          <w:rFonts w:asciiTheme="majorHAnsi" w:hAnsiTheme="majorHAnsi"/>
          <w:sz w:val="22"/>
          <w:szCs w:val="22"/>
        </w:rPr>
        <w:t>other explanatory information</w:t>
      </w:r>
      <w:r>
        <w:rPr>
          <w:rFonts w:asciiTheme="majorHAnsi" w:hAnsiTheme="majorHAnsi"/>
          <w:sz w:val="22"/>
          <w:szCs w:val="22"/>
        </w:rPr>
        <w:t xml:space="preserve"> </w:t>
      </w:r>
      <w:r w:rsidRPr="00BC7CE5">
        <w:rPr>
          <w:rFonts w:asciiTheme="majorHAnsi" w:hAnsiTheme="majorHAnsi"/>
          <w:sz w:val="22"/>
          <w:szCs w:val="22"/>
        </w:rPr>
        <w:t>disclosed in notes 1 to 48.</w:t>
      </w:r>
    </w:p>
    <w:p w:rsidR="00BC7CE5" w:rsidRDefault="00BC7CE5" w:rsidP="0092512E">
      <w:pPr>
        <w:tabs>
          <w:tab w:val="left" w:pos="924"/>
        </w:tabs>
        <w:spacing w:before="0" w:after="0"/>
        <w:jc w:val="both"/>
        <w:rPr>
          <w:rFonts w:asciiTheme="majorHAnsi" w:hAnsiTheme="majorHAnsi"/>
          <w:sz w:val="22"/>
          <w:szCs w:val="22"/>
        </w:rPr>
      </w:pPr>
    </w:p>
    <w:p w:rsidR="004D70CD" w:rsidRDefault="004D70CD" w:rsidP="004D70CD">
      <w:pPr>
        <w:pStyle w:val="Heading2"/>
      </w:pPr>
      <w:bookmarkStart w:id="103" w:name="_Toc6527862"/>
      <w:r w:rsidRPr="00354230">
        <w:t>Management’s responsibility for the Consolidated Financial Statements</w:t>
      </w:r>
      <w:bookmarkEnd w:id="103"/>
      <w:r w:rsidRPr="00354230">
        <w:t xml:space="preserve"> </w:t>
      </w:r>
    </w:p>
    <w:p w:rsidR="004D70CD" w:rsidRDefault="004D70CD" w:rsidP="004D70CD">
      <w:pPr>
        <w:tabs>
          <w:tab w:val="left" w:pos="924"/>
        </w:tabs>
        <w:spacing w:before="0" w:after="0"/>
        <w:jc w:val="both"/>
        <w:rPr>
          <w:rFonts w:asciiTheme="majorHAnsi" w:hAnsiTheme="majorHAnsi"/>
          <w:sz w:val="22"/>
          <w:szCs w:val="22"/>
        </w:rPr>
      </w:pPr>
    </w:p>
    <w:p w:rsidR="004D70CD" w:rsidRDefault="004D70CD" w:rsidP="004D70CD">
      <w:pPr>
        <w:tabs>
          <w:tab w:val="left" w:pos="924"/>
        </w:tabs>
        <w:spacing w:before="0" w:after="0"/>
        <w:jc w:val="both"/>
        <w:rPr>
          <w:rFonts w:asciiTheme="majorHAnsi" w:hAnsiTheme="majorHAnsi"/>
          <w:sz w:val="22"/>
          <w:szCs w:val="22"/>
        </w:rPr>
      </w:pPr>
      <w:r w:rsidRPr="004D70CD">
        <w:rPr>
          <w:rFonts w:asciiTheme="majorHAnsi" w:hAnsiTheme="majorHAnsi"/>
          <w:sz w:val="22"/>
          <w:szCs w:val="22"/>
        </w:rPr>
        <w:t>Management</w:t>
      </w:r>
      <w:r>
        <w:rPr>
          <w:rFonts w:asciiTheme="majorHAnsi" w:hAnsiTheme="majorHAnsi"/>
          <w:sz w:val="22"/>
          <w:szCs w:val="22"/>
        </w:rPr>
        <w:t xml:space="preserve"> </w:t>
      </w:r>
      <w:r w:rsidRPr="004D70CD">
        <w:rPr>
          <w:rFonts w:asciiTheme="majorHAnsi" w:hAnsiTheme="majorHAnsi"/>
          <w:sz w:val="22"/>
          <w:szCs w:val="22"/>
        </w:rPr>
        <w:t>of</w:t>
      </w:r>
      <w:r w:rsidR="000125C9">
        <w:rPr>
          <w:rFonts w:asciiTheme="majorHAnsi" w:hAnsiTheme="majorHAnsi"/>
          <w:sz w:val="22"/>
          <w:szCs w:val="22"/>
        </w:rPr>
        <w:t xml:space="preserve"> </w:t>
      </w:r>
      <w:r w:rsidRPr="004D70CD">
        <w:rPr>
          <w:rFonts w:asciiTheme="majorHAnsi" w:hAnsiTheme="majorHAnsi"/>
          <w:sz w:val="22"/>
          <w:szCs w:val="22"/>
        </w:rPr>
        <w:t>the Bank is responsible</w:t>
      </w:r>
      <w:r w:rsidR="000125C9">
        <w:rPr>
          <w:rFonts w:asciiTheme="majorHAnsi" w:hAnsiTheme="majorHAnsi"/>
          <w:sz w:val="22"/>
          <w:szCs w:val="22"/>
        </w:rPr>
        <w:t xml:space="preserve"> </w:t>
      </w:r>
      <w:r w:rsidRPr="004D70CD">
        <w:rPr>
          <w:rFonts w:asciiTheme="majorHAnsi" w:hAnsiTheme="majorHAnsi"/>
          <w:sz w:val="22"/>
          <w:szCs w:val="22"/>
        </w:rPr>
        <w:t>for</w:t>
      </w:r>
      <w:r w:rsidR="000125C9">
        <w:rPr>
          <w:rFonts w:asciiTheme="majorHAnsi" w:hAnsiTheme="majorHAnsi"/>
          <w:sz w:val="22"/>
          <w:szCs w:val="22"/>
        </w:rPr>
        <w:t xml:space="preserve"> </w:t>
      </w:r>
      <w:r w:rsidRPr="004D70CD">
        <w:rPr>
          <w:rFonts w:asciiTheme="majorHAnsi" w:hAnsiTheme="majorHAnsi"/>
          <w:sz w:val="22"/>
          <w:szCs w:val="22"/>
        </w:rPr>
        <w:t>the</w:t>
      </w:r>
      <w:r w:rsidR="000125C9">
        <w:rPr>
          <w:rFonts w:asciiTheme="majorHAnsi" w:hAnsiTheme="majorHAnsi"/>
          <w:sz w:val="22"/>
          <w:szCs w:val="22"/>
        </w:rPr>
        <w:t xml:space="preserve"> </w:t>
      </w:r>
      <w:r w:rsidRPr="004D70CD">
        <w:rPr>
          <w:rFonts w:asciiTheme="majorHAnsi" w:hAnsiTheme="majorHAnsi"/>
          <w:sz w:val="22"/>
          <w:szCs w:val="22"/>
        </w:rPr>
        <w:t>preparation</w:t>
      </w:r>
      <w:r w:rsidR="000125C9">
        <w:rPr>
          <w:rFonts w:asciiTheme="majorHAnsi" w:hAnsiTheme="majorHAnsi"/>
          <w:sz w:val="22"/>
          <w:szCs w:val="22"/>
        </w:rPr>
        <w:t xml:space="preserve"> </w:t>
      </w:r>
      <w:r w:rsidRPr="004D70CD">
        <w:rPr>
          <w:rFonts w:asciiTheme="majorHAnsi" w:hAnsiTheme="majorHAnsi"/>
          <w:sz w:val="22"/>
          <w:szCs w:val="22"/>
        </w:rPr>
        <w:t>and</w:t>
      </w:r>
      <w:r w:rsidR="000125C9">
        <w:rPr>
          <w:rFonts w:asciiTheme="majorHAnsi" w:hAnsiTheme="majorHAnsi"/>
          <w:sz w:val="22"/>
          <w:szCs w:val="22"/>
        </w:rPr>
        <w:t xml:space="preserve"> </w:t>
      </w:r>
      <w:r w:rsidRPr="004D70CD">
        <w:rPr>
          <w:rFonts w:asciiTheme="majorHAnsi" w:hAnsiTheme="majorHAnsi"/>
          <w:sz w:val="22"/>
          <w:szCs w:val="22"/>
        </w:rPr>
        <w:t>fair</w:t>
      </w:r>
      <w:r w:rsidR="000125C9">
        <w:rPr>
          <w:rFonts w:asciiTheme="majorHAnsi" w:hAnsiTheme="majorHAnsi"/>
          <w:sz w:val="22"/>
          <w:szCs w:val="22"/>
        </w:rPr>
        <w:t xml:space="preserve"> </w:t>
      </w:r>
      <w:r w:rsidRPr="004D70CD">
        <w:rPr>
          <w:rFonts w:asciiTheme="majorHAnsi" w:hAnsiTheme="majorHAnsi"/>
          <w:sz w:val="22"/>
          <w:szCs w:val="22"/>
        </w:rPr>
        <w:t>presentation</w:t>
      </w:r>
      <w:r w:rsidR="000125C9">
        <w:rPr>
          <w:rFonts w:asciiTheme="majorHAnsi" w:hAnsiTheme="majorHAnsi"/>
          <w:sz w:val="22"/>
          <w:szCs w:val="22"/>
        </w:rPr>
        <w:t xml:space="preserve"> </w:t>
      </w:r>
      <w:r w:rsidRPr="004D70CD">
        <w:rPr>
          <w:rFonts w:asciiTheme="majorHAnsi" w:hAnsiTheme="majorHAnsi"/>
          <w:sz w:val="22"/>
          <w:szCs w:val="22"/>
        </w:rPr>
        <w:t>of</w:t>
      </w:r>
      <w:r w:rsidR="000125C9">
        <w:rPr>
          <w:rFonts w:asciiTheme="majorHAnsi" w:hAnsiTheme="majorHAnsi"/>
          <w:sz w:val="22"/>
          <w:szCs w:val="22"/>
        </w:rPr>
        <w:t xml:space="preserve"> </w:t>
      </w:r>
      <w:r w:rsidRPr="004D70CD">
        <w:rPr>
          <w:rFonts w:asciiTheme="majorHAnsi" w:hAnsiTheme="majorHAnsi"/>
          <w:sz w:val="22"/>
          <w:szCs w:val="22"/>
        </w:rPr>
        <w:t>these</w:t>
      </w:r>
      <w:r>
        <w:rPr>
          <w:rFonts w:asciiTheme="majorHAnsi" w:hAnsiTheme="majorHAnsi"/>
          <w:sz w:val="22"/>
          <w:szCs w:val="22"/>
        </w:rPr>
        <w:t xml:space="preserve"> </w:t>
      </w:r>
      <w:r w:rsidRPr="004D70CD">
        <w:rPr>
          <w:rFonts w:asciiTheme="majorHAnsi" w:hAnsiTheme="majorHAnsi"/>
          <w:sz w:val="22"/>
          <w:szCs w:val="22"/>
        </w:rPr>
        <w:t>consolidated</w:t>
      </w:r>
      <w:r w:rsidR="000125C9">
        <w:rPr>
          <w:rFonts w:asciiTheme="majorHAnsi" w:hAnsiTheme="majorHAnsi"/>
          <w:sz w:val="22"/>
          <w:szCs w:val="22"/>
        </w:rPr>
        <w:t xml:space="preserve"> </w:t>
      </w:r>
      <w:r w:rsidRPr="004D70CD">
        <w:rPr>
          <w:rFonts w:asciiTheme="majorHAnsi" w:hAnsiTheme="majorHAnsi"/>
          <w:sz w:val="22"/>
          <w:szCs w:val="22"/>
        </w:rPr>
        <w:t>financial statements</w:t>
      </w:r>
      <w:r>
        <w:rPr>
          <w:rFonts w:asciiTheme="majorHAnsi" w:hAnsiTheme="majorHAnsi"/>
          <w:sz w:val="22"/>
          <w:szCs w:val="22"/>
        </w:rPr>
        <w:t xml:space="preserve"> </w:t>
      </w:r>
      <w:r w:rsidRPr="004D70CD">
        <w:rPr>
          <w:rFonts w:asciiTheme="majorHAnsi" w:hAnsiTheme="majorHAnsi"/>
          <w:sz w:val="22"/>
          <w:szCs w:val="22"/>
        </w:rPr>
        <w:t>of the Group and also separate financial statements of the Bank that give a true and fair view in</w:t>
      </w:r>
      <w:r w:rsidR="000125C9">
        <w:rPr>
          <w:rFonts w:asciiTheme="majorHAnsi" w:hAnsiTheme="majorHAnsi"/>
          <w:sz w:val="22"/>
          <w:szCs w:val="22"/>
        </w:rPr>
        <w:t xml:space="preserve"> </w:t>
      </w:r>
      <w:r w:rsidRPr="004D70CD">
        <w:rPr>
          <w:rFonts w:asciiTheme="majorHAnsi" w:hAnsiTheme="majorHAnsi"/>
          <w:sz w:val="22"/>
          <w:szCs w:val="22"/>
        </w:rPr>
        <w:t>accordance with</w:t>
      </w:r>
      <w:r w:rsidR="000125C9">
        <w:rPr>
          <w:rFonts w:asciiTheme="majorHAnsi" w:hAnsiTheme="majorHAnsi"/>
          <w:sz w:val="22"/>
          <w:szCs w:val="22"/>
        </w:rPr>
        <w:t xml:space="preserve"> </w:t>
      </w:r>
      <w:r w:rsidRPr="004D70CD">
        <w:rPr>
          <w:rFonts w:asciiTheme="majorHAnsi" w:hAnsiTheme="majorHAnsi"/>
          <w:sz w:val="22"/>
          <w:szCs w:val="22"/>
        </w:rPr>
        <w:t>Bangladesh</w:t>
      </w:r>
      <w:r w:rsidR="000125C9">
        <w:rPr>
          <w:rFonts w:asciiTheme="majorHAnsi" w:hAnsiTheme="majorHAnsi"/>
          <w:sz w:val="22"/>
          <w:szCs w:val="22"/>
        </w:rPr>
        <w:t xml:space="preserve"> </w:t>
      </w:r>
      <w:r w:rsidRPr="004D70CD">
        <w:rPr>
          <w:rFonts w:asciiTheme="majorHAnsi" w:hAnsiTheme="majorHAnsi"/>
          <w:sz w:val="22"/>
          <w:szCs w:val="22"/>
        </w:rPr>
        <w:t>Financial</w:t>
      </w:r>
      <w:r>
        <w:rPr>
          <w:rFonts w:asciiTheme="majorHAnsi" w:hAnsiTheme="majorHAnsi"/>
          <w:sz w:val="22"/>
          <w:szCs w:val="22"/>
        </w:rPr>
        <w:t xml:space="preserve"> </w:t>
      </w:r>
      <w:r w:rsidRPr="004D70CD">
        <w:rPr>
          <w:rFonts w:asciiTheme="majorHAnsi" w:hAnsiTheme="majorHAnsi"/>
          <w:sz w:val="22"/>
          <w:szCs w:val="22"/>
        </w:rPr>
        <w:t>Reporting</w:t>
      </w:r>
      <w:r w:rsidR="000125C9">
        <w:rPr>
          <w:rFonts w:asciiTheme="majorHAnsi" w:hAnsiTheme="majorHAnsi"/>
          <w:sz w:val="22"/>
          <w:szCs w:val="22"/>
        </w:rPr>
        <w:t xml:space="preserve"> </w:t>
      </w:r>
      <w:r w:rsidRPr="004D70CD">
        <w:rPr>
          <w:rFonts w:asciiTheme="majorHAnsi" w:hAnsiTheme="majorHAnsi"/>
          <w:sz w:val="22"/>
          <w:szCs w:val="22"/>
        </w:rPr>
        <w:t>Standards (BFRS)</w:t>
      </w:r>
      <w:r w:rsidR="000125C9">
        <w:rPr>
          <w:rFonts w:asciiTheme="majorHAnsi" w:hAnsiTheme="majorHAnsi"/>
          <w:sz w:val="22"/>
          <w:szCs w:val="22"/>
        </w:rPr>
        <w:t xml:space="preserve"> </w:t>
      </w:r>
      <w:r w:rsidRPr="004D70CD">
        <w:rPr>
          <w:rFonts w:asciiTheme="majorHAnsi" w:hAnsiTheme="majorHAnsi"/>
          <w:sz w:val="22"/>
          <w:szCs w:val="22"/>
        </w:rPr>
        <w:t>as explained</w:t>
      </w:r>
      <w:r w:rsidR="000125C9">
        <w:rPr>
          <w:rFonts w:asciiTheme="majorHAnsi" w:hAnsiTheme="majorHAnsi"/>
          <w:sz w:val="22"/>
          <w:szCs w:val="22"/>
        </w:rPr>
        <w:t xml:space="preserve"> </w:t>
      </w:r>
      <w:r w:rsidRPr="004D70CD">
        <w:rPr>
          <w:rFonts w:asciiTheme="majorHAnsi" w:hAnsiTheme="majorHAnsi"/>
          <w:sz w:val="22"/>
          <w:szCs w:val="22"/>
        </w:rPr>
        <w:t>in</w:t>
      </w:r>
      <w:r w:rsidR="000125C9">
        <w:rPr>
          <w:rFonts w:asciiTheme="majorHAnsi" w:hAnsiTheme="majorHAnsi"/>
          <w:sz w:val="22"/>
          <w:szCs w:val="22"/>
        </w:rPr>
        <w:t xml:space="preserve"> </w:t>
      </w:r>
      <w:r w:rsidRPr="004D70CD">
        <w:rPr>
          <w:rFonts w:asciiTheme="majorHAnsi" w:hAnsiTheme="majorHAnsi"/>
          <w:sz w:val="22"/>
          <w:szCs w:val="22"/>
        </w:rPr>
        <w:t>Note 2and</w:t>
      </w:r>
      <w:r w:rsidR="000125C9">
        <w:rPr>
          <w:rFonts w:asciiTheme="majorHAnsi" w:hAnsiTheme="majorHAnsi"/>
          <w:sz w:val="22"/>
          <w:szCs w:val="22"/>
        </w:rPr>
        <w:t xml:space="preserve"> </w:t>
      </w:r>
      <w:r w:rsidRPr="004D70CD">
        <w:rPr>
          <w:rFonts w:asciiTheme="majorHAnsi" w:hAnsiTheme="majorHAnsi"/>
          <w:sz w:val="22"/>
          <w:szCs w:val="22"/>
        </w:rPr>
        <w:t>for</w:t>
      </w:r>
      <w:r w:rsidR="000125C9">
        <w:rPr>
          <w:rFonts w:asciiTheme="majorHAnsi" w:hAnsiTheme="majorHAnsi"/>
          <w:sz w:val="22"/>
          <w:szCs w:val="22"/>
        </w:rPr>
        <w:t xml:space="preserve"> </w:t>
      </w:r>
      <w:r w:rsidRPr="004D70CD">
        <w:rPr>
          <w:rFonts w:asciiTheme="majorHAnsi" w:hAnsiTheme="majorHAnsi"/>
          <w:sz w:val="22"/>
          <w:szCs w:val="22"/>
        </w:rPr>
        <w:t>such</w:t>
      </w:r>
      <w:r w:rsidR="000125C9">
        <w:rPr>
          <w:rFonts w:asciiTheme="majorHAnsi" w:hAnsiTheme="majorHAnsi"/>
          <w:sz w:val="22"/>
          <w:szCs w:val="22"/>
        </w:rPr>
        <w:t xml:space="preserve"> </w:t>
      </w:r>
      <w:r w:rsidRPr="004D70CD">
        <w:rPr>
          <w:rFonts w:asciiTheme="majorHAnsi" w:hAnsiTheme="majorHAnsi"/>
          <w:sz w:val="22"/>
          <w:szCs w:val="22"/>
        </w:rPr>
        <w:t>internal</w:t>
      </w:r>
      <w:r w:rsidR="000125C9">
        <w:rPr>
          <w:rFonts w:asciiTheme="majorHAnsi" w:hAnsiTheme="majorHAnsi"/>
          <w:sz w:val="22"/>
          <w:szCs w:val="22"/>
        </w:rPr>
        <w:t xml:space="preserve"> </w:t>
      </w:r>
      <w:r w:rsidRPr="004D70CD">
        <w:rPr>
          <w:rFonts w:asciiTheme="majorHAnsi" w:hAnsiTheme="majorHAnsi"/>
          <w:sz w:val="22"/>
          <w:szCs w:val="22"/>
        </w:rPr>
        <w:t>control</w:t>
      </w:r>
      <w:r w:rsidR="000125C9">
        <w:rPr>
          <w:rFonts w:asciiTheme="majorHAnsi" w:hAnsiTheme="majorHAnsi"/>
          <w:sz w:val="22"/>
          <w:szCs w:val="22"/>
        </w:rPr>
        <w:t xml:space="preserve"> </w:t>
      </w:r>
      <w:r w:rsidRPr="004D70CD">
        <w:rPr>
          <w:rFonts w:asciiTheme="majorHAnsi" w:hAnsiTheme="majorHAnsi"/>
          <w:sz w:val="22"/>
          <w:szCs w:val="22"/>
        </w:rPr>
        <w:t>as management</w:t>
      </w:r>
      <w:r w:rsidR="000125C9">
        <w:rPr>
          <w:rFonts w:asciiTheme="majorHAnsi" w:hAnsiTheme="majorHAnsi"/>
          <w:sz w:val="22"/>
          <w:szCs w:val="22"/>
        </w:rPr>
        <w:t xml:space="preserve"> </w:t>
      </w:r>
      <w:r w:rsidRPr="004D70CD">
        <w:rPr>
          <w:rFonts w:asciiTheme="majorHAnsi" w:hAnsiTheme="majorHAnsi"/>
          <w:sz w:val="22"/>
          <w:szCs w:val="22"/>
        </w:rPr>
        <w:t>determines</w:t>
      </w:r>
      <w:r w:rsidR="000125C9">
        <w:rPr>
          <w:rFonts w:asciiTheme="majorHAnsi" w:hAnsiTheme="majorHAnsi"/>
          <w:sz w:val="22"/>
          <w:szCs w:val="22"/>
        </w:rPr>
        <w:t xml:space="preserve"> </w:t>
      </w:r>
      <w:r w:rsidRPr="004D70CD">
        <w:rPr>
          <w:rFonts w:asciiTheme="majorHAnsi" w:hAnsiTheme="majorHAnsi"/>
          <w:sz w:val="22"/>
          <w:szCs w:val="22"/>
        </w:rPr>
        <w:t>is</w:t>
      </w:r>
      <w:r w:rsidR="000125C9">
        <w:rPr>
          <w:rFonts w:asciiTheme="majorHAnsi" w:hAnsiTheme="majorHAnsi"/>
          <w:sz w:val="22"/>
          <w:szCs w:val="22"/>
        </w:rPr>
        <w:t xml:space="preserve"> </w:t>
      </w:r>
      <w:r w:rsidRPr="004D70CD">
        <w:rPr>
          <w:rFonts w:asciiTheme="majorHAnsi" w:hAnsiTheme="majorHAnsi"/>
          <w:sz w:val="22"/>
          <w:szCs w:val="22"/>
        </w:rPr>
        <w:t>necessary</w:t>
      </w:r>
      <w:r w:rsidR="000125C9">
        <w:rPr>
          <w:rFonts w:asciiTheme="majorHAnsi" w:hAnsiTheme="majorHAnsi"/>
          <w:sz w:val="22"/>
          <w:szCs w:val="22"/>
        </w:rPr>
        <w:t xml:space="preserve"> </w:t>
      </w:r>
      <w:r w:rsidRPr="004D70CD">
        <w:rPr>
          <w:rFonts w:asciiTheme="majorHAnsi" w:hAnsiTheme="majorHAnsi"/>
          <w:sz w:val="22"/>
          <w:szCs w:val="22"/>
        </w:rPr>
        <w:t>to</w:t>
      </w:r>
      <w:r w:rsidR="000125C9">
        <w:rPr>
          <w:rFonts w:asciiTheme="majorHAnsi" w:hAnsiTheme="majorHAnsi"/>
          <w:sz w:val="22"/>
          <w:szCs w:val="22"/>
        </w:rPr>
        <w:t xml:space="preserve"> </w:t>
      </w:r>
      <w:r w:rsidRPr="004D70CD">
        <w:rPr>
          <w:rFonts w:asciiTheme="majorHAnsi" w:hAnsiTheme="majorHAnsi"/>
          <w:sz w:val="22"/>
          <w:szCs w:val="22"/>
        </w:rPr>
        <w:t>enable</w:t>
      </w:r>
      <w:r w:rsidR="000125C9">
        <w:rPr>
          <w:rFonts w:asciiTheme="majorHAnsi" w:hAnsiTheme="majorHAnsi"/>
          <w:sz w:val="22"/>
          <w:szCs w:val="22"/>
        </w:rPr>
        <w:t xml:space="preserve"> </w:t>
      </w:r>
      <w:r w:rsidRPr="004D70CD">
        <w:rPr>
          <w:rFonts w:asciiTheme="majorHAnsi" w:hAnsiTheme="majorHAnsi"/>
          <w:sz w:val="22"/>
          <w:szCs w:val="22"/>
        </w:rPr>
        <w:t>the</w:t>
      </w:r>
      <w:r w:rsidR="000125C9">
        <w:rPr>
          <w:rFonts w:asciiTheme="majorHAnsi" w:hAnsiTheme="majorHAnsi"/>
          <w:sz w:val="22"/>
          <w:szCs w:val="22"/>
        </w:rPr>
        <w:t xml:space="preserve"> </w:t>
      </w:r>
      <w:r w:rsidRPr="004D70CD">
        <w:rPr>
          <w:rFonts w:asciiTheme="majorHAnsi" w:hAnsiTheme="majorHAnsi"/>
          <w:sz w:val="22"/>
          <w:szCs w:val="22"/>
        </w:rPr>
        <w:t>preparation</w:t>
      </w:r>
      <w:r w:rsidR="000125C9">
        <w:rPr>
          <w:rFonts w:asciiTheme="majorHAnsi" w:hAnsiTheme="majorHAnsi"/>
          <w:sz w:val="22"/>
          <w:szCs w:val="22"/>
        </w:rPr>
        <w:t xml:space="preserve"> </w:t>
      </w:r>
      <w:r w:rsidRPr="004D70CD">
        <w:rPr>
          <w:rFonts w:asciiTheme="majorHAnsi" w:hAnsiTheme="majorHAnsi"/>
          <w:sz w:val="22"/>
          <w:szCs w:val="22"/>
        </w:rPr>
        <w:t>of</w:t>
      </w:r>
      <w:r w:rsidR="000125C9">
        <w:rPr>
          <w:rFonts w:asciiTheme="majorHAnsi" w:hAnsiTheme="majorHAnsi"/>
          <w:sz w:val="22"/>
          <w:szCs w:val="22"/>
        </w:rPr>
        <w:t xml:space="preserve"> </w:t>
      </w:r>
      <w:r w:rsidRPr="004D70CD">
        <w:rPr>
          <w:rFonts w:asciiTheme="majorHAnsi" w:hAnsiTheme="majorHAnsi"/>
          <w:sz w:val="22"/>
          <w:szCs w:val="22"/>
        </w:rPr>
        <w:t>consolidated</w:t>
      </w:r>
      <w:r w:rsidR="000125C9">
        <w:rPr>
          <w:rFonts w:asciiTheme="majorHAnsi" w:hAnsiTheme="majorHAnsi"/>
          <w:sz w:val="22"/>
          <w:szCs w:val="22"/>
        </w:rPr>
        <w:t xml:space="preserve"> </w:t>
      </w:r>
      <w:r w:rsidRPr="004D70CD">
        <w:rPr>
          <w:rFonts w:asciiTheme="majorHAnsi" w:hAnsiTheme="majorHAnsi"/>
          <w:sz w:val="22"/>
          <w:szCs w:val="22"/>
        </w:rPr>
        <w:t>financial</w:t>
      </w:r>
      <w:r w:rsidR="000125C9">
        <w:rPr>
          <w:rFonts w:asciiTheme="majorHAnsi" w:hAnsiTheme="majorHAnsi"/>
          <w:sz w:val="22"/>
          <w:szCs w:val="22"/>
        </w:rPr>
        <w:t xml:space="preserve"> </w:t>
      </w:r>
      <w:r w:rsidRPr="004D70CD">
        <w:rPr>
          <w:rFonts w:asciiTheme="majorHAnsi" w:hAnsiTheme="majorHAnsi"/>
          <w:sz w:val="22"/>
          <w:szCs w:val="22"/>
        </w:rPr>
        <w:t>statements</w:t>
      </w:r>
      <w:r w:rsidR="000125C9">
        <w:rPr>
          <w:rFonts w:asciiTheme="majorHAnsi" w:hAnsiTheme="majorHAnsi"/>
          <w:sz w:val="22"/>
          <w:szCs w:val="22"/>
        </w:rPr>
        <w:t xml:space="preserve"> </w:t>
      </w:r>
      <w:r w:rsidRPr="004D70CD">
        <w:rPr>
          <w:rFonts w:asciiTheme="majorHAnsi" w:hAnsiTheme="majorHAnsi"/>
          <w:sz w:val="22"/>
          <w:szCs w:val="22"/>
        </w:rPr>
        <w:t>of</w:t>
      </w:r>
      <w:r w:rsidR="000125C9">
        <w:rPr>
          <w:rFonts w:asciiTheme="majorHAnsi" w:hAnsiTheme="majorHAnsi"/>
          <w:sz w:val="22"/>
          <w:szCs w:val="22"/>
        </w:rPr>
        <w:t xml:space="preserve"> </w:t>
      </w:r>
      <w:r w:rsidRPr="004D70CD">
        <w:rPr>
          <w:rFonts w:asciiTheme="majorHAnsi" w:hAnsiTheme="majorHAnsi"/>
          <w:sz w:val="22"/>
          <w:szCs w:val="22"/>
        </w:rPr>
        <w:t>the</w:t>
      </w:r>
      <w:r w:rsidR="000125C9">
        <w:rPr>
          <w:rFonts w:asciiTheme="majorHAnsi" w:hAnsiTheme="majorHAnsi"/>
          <w:sz w:val="22"/>
          <w:szCs w:val="22"/>
        </w:rPr>
        <w:t xml:space="preserve"> </w:t>
      </w:r>
      <w:r w:rsidRPr="004D70CD">
        <w:rPr>
          <w:rFonts w:asciiTheme="majorHAnsi" w:hAnsiTheme="majorHAnsi"/>
          <w:sz w:val="22"/>
          <w:szCs w:val="22"/>
        </w:rPr>
        <w:t>Group</w:t>
      </w:r>
      <w:r w:rsidR="000125C9">
        <w:rPr>
          <w:rFonts w:asciiTheme="majorHAnsi" w:hAnsiTheme="majorHAnsi"/>
          <w:sz w:val="22"/>
          <w:szCs w:val="22"/>
        </w:rPr>
        <w:t xml:space="preserve"> </w:t>
      </w:r>
      <w:r w:rsidRPr="004D70CD">
        <w:rPr>
          <w:rFonts w:asciiTheme="majorHAnsi" w:hAnsiTheme="majorHAnsi"/>
          <w:sz w:val="22"/>
          <w:szCs w:val="22"/>
        </w:rPr>
        <w:t>and also separate financial statements of the Bank that are free from material</w:t>
      </w:r>
      <w:r w:rsidR="000125C9">
        <w:rPr>
          <w:rFonts w:asciiTheme="majorHAnsi" w:hAnsiTheme="majorHAnsi"/>
          <w:sz w:val="22"/>
          <w:szCs w:val="22"/>
        </w:rPr>
        <w:t xml:space="preserve"> </w:t>
      </w:r>
      <w:r w:rsidRPr="004D70CD">
        <w:rPr>
          <w:rFonts w:asciiTheme="majorHAnsi" w:hAnsiTheme="majorHAnsi"/>
          <w:sz w:val="22"/>
          <w:szCs w:val="22"/>
        </w:rPr>
        <w:t>misstatement, whether</w:t>
      </w:r>
      <w:r>
        <w:rPr>
          <w:rFonts w:asciiTheme="majorHAnsi" w:hAnsiTheme="majorHAnsi"/>
          <w:sz w:val="22"/>
          <w:szCs w:val="22"/>
        </w:rPr>
        <w:t xml:space="preserve"> </w:t>
      </w:r>
      <w:r w:rsidRPr="004D70CD">
        <w:rPr>
          <w:rFonts w:asciiTheme="majorHAnsi" w:hAnsiTheme="majorHAnsi"/>
          <w:sz w:val="22"/>
          <w:szCs w:val="22"/>
        </w:rPr>
        <w:t>due to</w:t>
      </w:r>
      <w:r w:rsidR="000125C9">
        <w:rPr>
          <w:rFonts w:asciiTheme="majorHAnsi" w:hAnsiTheme="majorHAnsi"/>
          <w:sz w:val="22"/>
          <w:szCs w:val="22"/>
        </w:rPr>
        <w:t xml:space="preserve"> </w:t>
      </w:r>
      <w:r w:rsidRPr="004D70CD">
        <w:rPr>
          <w:rFonts w:asciiTheme="majorHAnsi" w:hAnsiTheme="majorHAnsi"/>
          <w:sz w:val="22"/>
          <w:szCs w:val="22"/>
        </w:rPr>
        <w:t>fraud or</w:t>
      </w:r>
      <w:r>
        <w:rPr>
          <w:rFonts w:asciiTheme="majorHAnsi" w:hAnsiTheme="majorHAnsi"/>
          <w:sz w:val="22"/>
          <w:szCs w:val="22"/>
        </w:rPr>
        <w:t xml:space="preserve"> </w:t>
      </w:r>
      <w:r w:rsidRPr="004D70CD">
        <w:rPr>
          <w:rFonts w:asciiTheme="majorHAnsi" w:hAnsiTheme="majorHAnsi"/>
          <w:sz w:val="22"/>
          <w:szCs w:val="22"/>
        </w:rPr>
        <w:t>error.</w:t>
      </w:r>
      <w:r w:rsidR="000125C9">
        <w:rPr>
          <w:rFonts w:asciiTheme="majorHAnsi" w:hAnsiTheme="majorHAnsi"/>
          <w:sz w:val="22"/>
          <w:szCs w:val="22"/>
        </w:rPr>
        <w:t xml:space="preserve"> </w:t>
      </w:r>
      <w:r w:rsidRPr="004D70CD">
        <w:rPr>
          <w:rFonts w:asciiTheme="majorHAnsi" w:hAnsiTheme="majorHAnsi"/>
          <w:sz w:val="22"/>
          <w:szCs w:val="22"/>
        </w:rPr>
        <w:t>The Bank</w:t>
      </w:r>
      <w:r>
        <w:rPr>
          <w:rFonts w:asciiTheme="majorHAnsi" w:hAnsiTheme="majorHAnsi"/>
          <w:sz w:val="22"/>
          <w:szCs w:val="22"/>
        </w:rPr>
        <w:t xml:space="preserve"> </w:t>
      </w:r>
      <w:r w:rsidRPr="004D70CD">
        <w:rPr>
          <w:rFonts w:asciiTheme="majorHAnsi" w:hAnsiTheme="majorHAnsi"/>
          <w:sz w:val="22"/>
          <w:szCs w:val="22"/>
        </w:rPr>
        <w:t>Companies Act, 1991(as amended in the year2013) and the local</w:t>
      </w:r>
      <w:r>
        <w:rPr>
          <w:rFonts w:asciiTheme="majorHAnsi" w:hAnsiTheme="majorHAnsi"/>
          <w:sz w:val="22"/>
          <w:szCs w:val="22"/>
        </w:rPr>
        <w:t xml:space="preserve"> </w:t>
      </w:r>
      <w:r w:rsidRPr="004D70CD">
        <w:rPr>
          <w:rFonts w:asciiTheme="majorHAnsi" w:hAnsiTheme="majorHAnsi"/>
          <w:sz w:val="22"/>
          <w:szCs w:val="22"/>
        </w:rPr>
        <w:t>central bank (Bangladesh Bank) Regulations require the Management to ensure effective internal audit, internal control and risk management functions of the Bank. The</w:t>
      </w:r>
      <w:r w:rsidR="000125C9">
        <w:rPr>
          <w:rFonts w:asciiTheme="majorHAnsi" w:hAnsiTheme="majorHAnsi"/>
          <w:sz w:val="22"/>
          <w:szCs w:val="22"/>
        </w:rPr>
        <w:t xml:space="preserve"> </w:t>
      </w:r>
      <w:r w:rsidRPr="004D70CD">
        <w:rPr>
          <w:rFonts w:asciiTheme="majorHAnsi" w:hAnsiTheme="majorHAnsi"/>
          <w:sz w:val="22"/>
          <w:szCs w:val="22"/>
        </w:rPr>
        <w:t>Management</w:t>
      </w:r>
      <w:r w:rsidR="000125C9">
        <w:rPr>
          <w:rFonts w:asciiTheme="majorHAnsi" w:hAnsiTheme="majorHAnsi"/>
          <w:sz w:val="22"/>
          <w:szCs w:val="22"/>
        </w:rPr>
        <w:t xml:space="preserve"> </w:t>
      </w:r>
      <w:r w:rsidRPr="004D70CD">
        <w:rPr>
          <w:rFonts w:asciiTheme="majorHAnsi" w:hAnsiTheme="majorHAnsi"/>
          <w:sz w:val="22"/>
          <w:szCs w:val="22"/>
        </w:rPr>
        <w:t>is</w:t>
      </w:r>
      <w:r w:rsidR="000125C9">
        <w:rPr>
          <w:rFonts w:asciiTheme="majorHAnsi" w:hAnsiTheme="majorHAnsi"/>
          <w:sz w:val="22"/>
          <w:szCs w:val="22"/>
        </w:rPr>
        <w:t xml:space="preserve"> </w:t>
      </w:r>
      <w:r w:rsidRPr="004D70CD">
        <w:rPr>
          <w:rFonts w:asciiTheme="majorHAnsi" w:hAnsiTheme="majorHAnsi"/>
          <w:sz w:val="22"/>
          <w:szCs w:val="22"/>
        </w:rPr>
        <w:t>also</w:t>
      </w:r>
      <w:r w:rsidR="000125C9">
        <w:rPr>
          <w:rFonts w:asciiTheme="majorHAnsi" w:hAnsiTheme="majorHAnsi"/>
          <w:sz w:val="22"/>
          <w:szCs w:val="22"/>
        </w:rPr>
        <w:t xml:space="preserve"> </w:t>
      </w:r>
      <w:r w:rsidRPr="004D70CD">
        <w:rPr>
          <w:rFonts w:asciiTheme="majorHAnsi" w:hAnsiTheme="majorHAnsi"/>
          <w:sz w:val="22"/>
          <w:szCs w:val="22"/>
        </w:rPr>
        <w:t>required</w:t>
      </w:r>
      <w:r w:rsidR="000125C9">
        <w:rPr>
          <w:rFonts w:asciiTheme="majorHAnsi" w:hAnsiTheme="majorHAnsi"/>
          <w:sz w:val="22"/>
          <w:szCs w:val="22"/>
        </w:rPr>
        <w:t xml:space="preserve"> </w:t>
      </w:r>
      <w:r w:rsidRPr="004D70CD">
        <w:rPr>
          <w:rFonts w:asciiTheme="majorHAnsi" w:hAnsiTheme="majorHAnsi"/>
          <w:sz w:val="22"/>
          <w:szCs w:val="22"/>
        </w:rPr>
        <w:t>to</w:t>
      </w:r>
      <w:r w:rsidR="000125C9">
        <w:rPr>
          <w:rFonts w:asciiTheme="majorHAnsi" w:hAnsiTheme="majorHAnsi"/>
          <w:sz w:val="22"/>
          <w:szCs w:val="22"/>
        </w:rPr>
        <w:t xml:space="preserve"> </w:t>
      </w:r>
      <w:r w:rsidRPr="004D70CD">
        <w:rPr>
          <w:rFonts w:asciiTheme="majorHAnsi" w:hAnsiTheme="majorHAnsi"/>
          <w:sz w:val="22"/>
          <w:szCs w:val="22"/>
        </w:rPr>
        <w:t>make</w:t>
      </w:r>
      <w:r w:rsidR="000125C9">
        <w:rPr>
          <w:rFonts w:asciiTheme="majorHAnsi" w:hAnsiTheme="majorHAnsi"/>
          <w:sz w:val="22"/>
          <w:szCs w:val="22"/>
        </w:rPr>
        <w:t xml:space="preserve"> </w:t>
      </w:r>
      <w:r w:rsidRPr="004D70CD">
        <w:rPr>
          <w:rFonts w:asciiTheme="majorHAnsi" w:hAnsiTheme="majorHAnsi"/>
          <w:sz w:val="22"/>
          <w:szCs w:val="22"/>
        </w:rPr>
        <w:t>a</w:t>
      </w:r>
      <w:r w:rsidR="000125C9">
        <w:rPr>
          <w:rFonts w:asciiTheme="majorHAnsi" w:hAnsiTheme="majorHAnsi"/>
          <w:sz w:val="22"/>
          <w:szCs w:val="22"/>
        </w:rPr>
        <w:t xml:space="preserve"> </w:t>
      </w:r>
      <w:r w:rsidRPr="004D70CD">
        <w:rPr>
          <w:rFonts w:asciiTheme="majorHAnsi" w:hAnsiTheme="majorHAnsi"/>
          <w:sz w:val="22"/>
          <w:szCs w:val="22"/>
        </w:rPr>
        <w:t>self-assessment</w:t>
      </w:r>
      <w:r w:rsidR="000125C9">
        <w:rPr>
          <w:rFonts w:asciiTheme="majorHAnsi" w:hAnsiTheme="majorHAnsi"/>
          <w:sz w:val="22"/>
          <w:szCs w:val="22"/>
        </w:rPr>
        <w:t xml:space="preserve"> </w:t>
      </w:r>
      <w:r w:rsidRPr="004D70CD">
        <w:rPr>
          <w:rFonts w:asciiTheme="majorHAnsi" w:hAnsiTheme="majorHAnsi"/>
          <w:sz w:val="22"/>
          <w:szCs w:val="22"/>
        </w:rPr>
        <w:t>on</w:t>
      </w:r>
      <w:r w:rsidR="000125C9">
        <w:rPr>
          <w:rFonts w:asciiTheme="majorHAnsi" w:hAnsiTheme="majorHAnsi"/>
          <w:sz w:val="22"/>
          <w:szCs w:val="22"/>
        </w:rPr>
        <w:t xml:space="preserve"> </w:t>
      </w:r>
      <w:r w:rsidRPr="004D70CD">
        <w:rPr>
          <w:rFonts w:asciiTheme="majorHAnsi" w:hAnsiTheme="majorHAnsi"/>
          <w:sz w:val="22"/>
          <w:szCs w:val="22"/>
        </w:rPr>
        <w:t>the</w:t>
      </w:r>
      <w:r w:rsidR="000125C9">
        <w:rPr>
          <w:rFonts w:asciiTheme="majorHAnsi" w:hAnsiTheme="majorHAnsi"/>
          <w:sz w:val="22"/>
          <w:szCs w:val="22"/>
        </w:rPr>
        <w:t xml:space="preserve"> </w:t>
      </w:r>
      <w:r w:rsidRPr="004D70CD">
        <w:rPr>
          <w:rFonts w:asciiTheme="majorHAnsi" w:hAnsiTheme="majorHAnsi"/>
          <w:sz w:val="22"/>
          <w:szCs w:val="22"/>
        </w:rPr>
        <w:t>effectiveness</w:t>
      </w:r>
      <w:r w:rsidR="000125C9">
        <w:rPr>
          <w:rFonts w:asciiTheme="majorHAnsi" w:hAnsiTheme="majorHAnsi"/>
          <w:sz w:val="22"/>
          <w:szCs w:val="22"/>
        </w:rPr>
        <w:t xml:space="preserve"> </w:t>
      </w:r>
      <w:r w:rsidRPr="004D70CD">
        <w:rPr>
          <w:rFonts w:asciiTheme="majorHAnsi" w:hAnsiTheme="majorHAnsi"/>
          <w:sz w:val="22"/>
          <w:szCs w:val="22"/>
        </w:rPr>
        <w:t>of</w:t>
      </w:r>
      <w:r w:rsidR="000125C9">
        <w:rPr>
          <w:rFonts w:asciiTheme="majorHAnsi" w:hAnsiTheme="majorHAnsi"/>
          <w:sz w:val="22"/>
          <w:szCs w:val="22"/>
        </w:rPr>
        <w:t xml:space="preserve"> </w:t>
      </w:r>
      <w:r w:rsidRPr="004D70CD">
        <w:rPr>
          <w:rFonts w:asciiTheme="majorHAnsi" w:hAnsiTheme="majorHAnsi"/>
          <w:sz w:val="22"/>
          <w:szCs w:val="22"/>
        </w:rPr>
        <w:t>anti-fraud</w:t>
      </w:r>
      <w:r w:rsidR="000125C9">
        <w:rPr>
          <w:rFonts w:asciiTheme="majorHAnsi" w:hAnsiTheme="majorHAnsi"/>
          <w:sz w:val="22"/>
          <w:szCs w:val="22"/>
        </w:rPr>
        <w:t xml:space="preserve"> </w:t>
      </w:r>
      <w:r w:rsidRPr="004D70CD">
        <w:rPr>
          <w:rFonts w:asciiTheme="majorHAnsi" w:hAnsiTheme="majorHAnsi"/>
          <w:sz w:val="22"/>
          <w:szCs w:val="22"/>
        </w:rPr>
        <w:t>internal</w:t>
      </w:r>
      <w:r w:rsidR="000125C9">
        <w:rPr>
          <w:rFonts w:asciiTheme="majorHAnsi" w:hAnsiTheme="majorHAnsi"/>
          <w:sz w:val="22"/>
          <w:szCs w:val="22"/>
        </w:rPr>
        <w:t xml:space="preserve"> </w:t>
      </w:r>
      <w:r w:rsidRPr="004D70CD">
        <w:rPr>
          <w:rFonts w:asciiTheme="majorHAnsi" w:hAnsiTheme="majorHAnsi"/>
          <w:sz w:val="22"/>
          <w:szCs w:val="22"/>
        </w:rPr>
        <w:t>controls</w:t>
      </w:r>
      <w:r w:rsidR="000125C9">
        <w:rPr>
          <w:rFonts w:asciiTheme="majorHAnsi" w:hAnsiTheme="majorHAnsi"/>
          <w:sz w:val="22"/>
          <w:szCs w:val="22"/>
        </w:rPr>
        <w:t xml:space="preserve"> </w:t>
      </w:r>
      <w:r w:rsidRPr="004D70CD">
        <w:rPr>
          <w:rFonts w:asciiTheme="majorHAnsi" w:hAnsiTheme="majorHAnsi"/>
          <w:sz w:val="22"/>
          <w:szCs w:val="22"/>
        </w:rPr>
        <w:t>and report to Bangladesh Bank on instances of fraud and forgeries.</w:t>
      </w:r>
      <w:r w:rsidR="000125C9">
        <w:rPr>
          <w:rFonts w:asciiTheme="majorHAnsi" w:hAnsiTheme="majorHAnsi"/>
          <w:sz w:val="22"/>
          <w:szCs w:val="22"/>
        </w:rPr>
        <w:t xml:space="preserve"> </w:t>
      </w:r>
    </w:p>
    <w:p w:rsidR="004D70CD" w:rsidRDefault="004D70CD" w:rsidP="004D70CD">
      <w:pPr>
        <w:tabs>
          <w:tab w:val="left" w:pos="924"/>
        </w:tabs>
        <w:spacing w:before="0" w:after="0"/>
        <w:jc w:val="both"/>
        <w:rPr>
          <w:rFonts w:asciiTheme="majorHAnsi" w:hAnsiTheme="majorHAnsi"/>
          <w:sz w:val="22"/>
          <w:szCs w:val="22"/>
        </w:rPr>
      </w:pPr>
    </w:p>
    <w:p w:rsidR="00C54A8F" w:rsidRDefault="00C54A8F" w:rsidP="004D70CD">
      <w:pPr>
        <w:tabs>
          <w:tab w:val="left" w:pos="924"/>
        </w:tabs>
        <w:spacing w:before="0" w:after="0"/>
        <w:jc w:val="both"/>
        <w:rPr>
          <w:rFonts w:asciiTheme="majorHAnsi" w:hAnsiTheme="majorHAnsi"/>
          <w:sz w:val="22"/>
          <w:szCs w:val="22"/>
        </w:rPr>
      </w:pPr>
    </w:p>
    <w:p w:rsidR="004D70CD" w:rsidRDefault="004D70CD" w:rsidP="004D70CD">
      <w:pPr>
        <w:pStyle w:val="Heading2"/>
      </w:pPr>
      <w:bookmarkStart w:id="104" w:name="_Toc6527863"/>
      <w:r w:rsidRPr="00354230">
        <w:lastRenderedPageBreak/>
        <w:t>Auditors’ Responsibility</w:t>
      </w:r>
      <w:bookmarkEnd w:id="104"/>
      <w:r w:rsidRPr="00354230">
        <w:t xml:space="preserve"> </w:t>
      </w:r>
    </w:p>
    <w:p w:rsidR="004D70CD" w:rsidRDefault="004D70CD" w:rsidP="004D70CD">
      <w:pPr>
        <w:tabs>
          <w:tab w:val="left" w:pos="924"/>
        </w:tabs>
        <w:spacing w:before="0" w:after="0"/>
        <w:jc w:val="both"/>
        <w:rPr>
          <w:rFonts w:asciiTheme="majorHAnsi" w:hAnsiTheme="majorHAnsi"/>
          <w:sz w:val="22"/>
          <w:szCs w:val="22"/>
        </w:rPr>
      </w:pPr>
    </w:p>
    <w:p w:rsidR="00B317A0" w:rsidRDefault="004D70CD" w:rsidP="004D70CD">
      <w:pPr>
        <w:tabs>
          <w:tab w:val="left" w:pos="924"/>
        </w:tabs>
        <w:spacing w:before="0" w:after="0"/>
        <w:jc w:val="both"/>
        <w:rPr>
          <w:rFonts w:asciiTheme="majorHAnsi" w:hAnsiTheme="majorHAnsi"/>
          <w:sz w:val="22"/>
          <w:szCs w:val="22"/>
        </w:rPr>
      </w:pPr>
      <w:r w:rsidRPr="00354230">
        <w:rPr>
          <w:rFonts w:asciiTheme="majorHAnsi" w:hAnsiTheme="majorHAnsi"/>
          <w:sz w:val="22"/>
          <w:szCs w:val="22"/>
        </w:rPr>
        <w:t>Our</w:t>
      </w:r>
      <w:r w:rsidR="000125C9">
        <w:rPr>
          <w:rFonts w:asciiTheme="majorHAnsi" w:hAnsiTheme="majorHAnsi"/>
          <w:sz w:val="22"/>
          <w:szCs w:val="22"/>
        </w:rPr>
        <w:t xml:space="preserve"> </w:t>
      </w:r>
      <w:r w:rsidRPr="00354230">
        <w:rPr>
          <w:rFonts w:asciiTheme="majorHAnsi" w:hAnsiTheme="majorHAnsi"/>
          <w:sz w:val="22"/>
          <w:szCs w:val="22"/>
        </w:rPr>
        <w:t>responsibility</w:t>
      </w:r>
      <w:r w:rsidR="000125C9">
        <w:rPr>
          <w:rFonts w:asciiTheme="majorHAnsi" w:hAnsiTheme="majorHAnsi"/>
          <w:sz w:val="22"/>
          <w:szCs w:val="22"/>
        </w:rPr>
        <w:t xml:space="preserve"> </w:t>
      </w:r>
      <w:r w:rsidRPr="00354230">
        <w:rPr>
          <w:rFonts w:asciiTheme="majorHAnsi" w:hAnsiTheme="majorHAnsi"/>
          <w:sz w:val="22"/>
          <w:szCs w:val="22"/>
        </w:rPr>
        <w:t>is</w:t>
      </w:r>
      <w:r w:rsidR="000125C9">
        <w:rPr>
          <w:rFonts w:asciiTheme="majorHAnsi" w:hAnsiTheme="majorHAnsi"/>
          <w:sz w:val="22"/>
          <w:szCs w:val="22"/>
        </w:rPr>
        <w:t xml:space="preserve"> </w:t>
      </w:r>
      <w:r w:rsidRPr="00354230">
        <w:rPr>
          <w:rFonts w:asciiTheme="majorHAnsi" w:hAnsiTheme="majorHAnsi"/>
          <w:sz w:val="22"/>
          <w:szCs w:val="22"/>
        </w:rPr>
        <w:t>to</w:t>
      </w:r>
      <w:r w:rsidR="000125C9">
        <w:rPr>
          <w:rFonts w:asciiTheme="majorHAnsi" w:hAnsiTheme="majorHAnsi"/>
          <w:sz w:val="22"/>
          <w:szCs w:val="22"/>
        </w:rPr>
        <w:t xml:space="preserve"> </w:t>
      </w:r>
      <w:r w:rsidRPr="00354230">
        <w:rPr>
          <w:rFonts w:asciiTheme="majorHAnsi" w:hAnsiTheme="majorHAnsi"/>
          <w:sz w:val="22"/>
          <w:szCs w:val="22"/>
        </w:rPr>
        <w:t>express</w:t>
      </w:r>
      <w:r w:rsidR="000125C9">
        <w:rPr>
          <w:rFonts w:asciiTheme="majorHAnsi" w:hAnsiTheme="majorHAnsi"/>
          <w:sz w:val="22"/>
          <w:szCs w:val="22"/>
        </w:rPr>
        <w:t xml:space="preserve"> </w:t>
      </w:r>
      <w:r w:rsidRPr="00354230">
        <w:rPr>
          <w:rFonts w:asciiTheme="majorHAnsi" w:hAnsiTheme="majorHAnsi"/>
          <w:sz w:val="22"/>
          <w:szCs w:val="22"/>
        </w:rPr>
        <w:t>an</w:t>
      </w:r>
      <w:r w:rsidR="000125C9">
        <w:rPr>
          <w:rFonts w:asciiTheme="majorHAnsi" w:hAnsiTheme="majorHAnsi"/>
          <w:sz w:val="22"/>
          <w:szCs w:val="22"/>
        </w:rPr>
        <w:t xml:space="preserve"> </w:t>
      </w:r>
      <w:r w:rsidRPr="00354230">
        <w:rPr>
          <w:rFonts w:asciiTheme="majorHAnsi" w:hAnsiTheme="majorHAnsi"/>
          <w:sz w:val="22"/>
          <w:szCs w:val="22"/>
        </w:rPr>
        <w:t>opinion</w:t>
      </w:r>
      <w:r w:rsidR="000125C9">
        <w:rPr>
          <w:rFonts w:asciiTheme="majorHAnsi" w:hAnsiTheme="majorHAnsi"/>
          <w:sz w:val="22"/>
          <w:szCs w:val="22"/>
        </w:rPr>
        <w:t xml:space="preserve"> </w:t>
      </w:r>
      <w:r w:rsidRPr="00354230">
        <w:rPr>
          <w:rFonts w:asciiTheme="majorHAnsi" w:hAnsiTheme="majorHAnsi"/>
          <w:sz w:val="22"/>
          <w:szCs w:val="22"/>
        </w:rPr>
        <w:t>on</w:t>
      </w:r>
      <w:r w:rsidR="000125C9">
        <w:rPr>
          <w:rFonts w:asciiTheme="majorHAnsi" w:hAnsiTheme="majorHAnsi"/>
          <w:sz w:val="22"/>
          <w:szCs w:val="22"/>
        </w:rPr>
        <w:t xml:space="preserve"> </w:t>
      </w:r>
      <w:r w:rsidRPr="00354230">
        <w:rPr>
          <w:rFonts w:asciiTheme="majorHAnsi" w:hAnsiTheme="majorHAnsi"/>
          <w:sz w:val="22"/>
          <w:szCs w:val="22"/>
        </w:rPr>
        <w:t>these</w:t>
      </w:r>
      <w:r w:rsidR="000125C9">
        <w:rPr>
          <w:rFonts w:asciiTheme="majorHAnsi" w:hAnsiTheme="majorHAnsi"/>
          <w:sz w:val="22"/>
          <w:szCs w:val="22"/>
        </w:rPr>
        <w:t xml:space="preserve"> </w:t>
      </w:r>
      <w:r w:rsidRPr="00354230">
        <w:rPr>
          <w:rFonts w:asciiTheme="majorHAnsi" w:hAnsiTheme="majorHAnsi"/>
          <w:sz w:val="22"/>
          <w:szCs w:val="22"/>
        </w:rPr>
        <w:t>consolidated</w:t>
      </w:r>
      <w:r w:rsidR="000125C9">
        <w:rPr>
          <w:rFonts w:asciiTheme="majorHAnsi" w:hAnsiTheme="majorHAnsi"/>
          <w:sz w:val="22"/>
          <w:szCs w:val="22"/>
        </w:rPr>
        <w:t xml:space="preserve"> </w:t>
      </w:r>
      <w:r w:rsidRPr="00354230">
        <w:rPr>
          <w:rFonts w:asciiTheme="majorHAnsi" w:hAnsiTheme="majorHAnsi"/>
          <w:sz w:val="22"/>
          <w:szCs w:val="22"/>
        </w:rPr>
        <w:t>financial</w:t>
      </w:r>
      <w:r w:rsidR="000125C9">
        <w:rPr>
          <w:rFonts w:asciiTheme="majorHAnsi" w:hAnsiTheme="majorHAnsi"/>
          <w:sz w:val="22"/>
          <w:szCs w:val="22"/>
        </w:rPr>
        <w:t xml:space="preserve"> </w:t>
      </w:r>
      <w:r w:rsidRPr="00354230">
        <w:rPr>
          <w:rFonts w:asciiTheme="majorHAnsi" w:hAnsiTheme="majorHAnsi"/>
          <w:sz w:val="22"/>
          <w:szCs w:val="22"/>
        </w:rPr>
        <w:t>statements</w:t>
      </w:r>
      <w:r w:rsidR="000125C9">
        <w:rPr>
          <w:rFonts w:asciiTheme="majorHAnsi" w:hAnsiTheme="majorHAnsi"/>
          <w:sz w:val="22"/>
          <w:szCs w:val="22"/>
        </w:rPr>
        <w:t xml:space="preserve"> </w:t>
      </w:r>
      <w:r w:rsidRPr="00354230">
        <w:rPr>
          <w:rFonts w:asciiTheme="majorHAnsi" w:hAnsiTheme="majorHAnsi"/>
          <w:sz w:val="22"/>
          <w:szCs w:val="22"/>
        </w:rPr>
        <w:t>of</w:t>
      </w:r>
      <w:r w:rsidR="000125C9">
        <w:rPr>
          <w:rFonts w:asciiTheme="majorHAnsi" w:hAnsiTheme="majorHAnsi"/>
          <w:sz w:val="22"/>
          <w:szCs w:val="22"/>
        </w:rPr>
        <w:t xml:space="preserve"> </w:t>
      </w:r>
      <w:r w:rsidRPr="00354230">
        <w:rPr>
          <w:rFonts w:asciiTheme="majorHAnsi" w:hAnsiTheme="majorHAnsi"/>
          <w:sz w:val="22"/>
          <w:szCs w:val="22"/>
        </w:rPr>
        <w:t>the</w:t>
      </w:r>
      <w:r w:rsidR="000125C9">
        <w:rPr>
          <w:rFonts w:asciiTheme="majorHAnsi" w:hAnsiTheme="majorHAnsi"/>
          <w:sz w:val="22"/>
          <w:szCs w:val="22"/>
        </w:rPr>
        <w:t xml:space="preserve"> </w:t>
      </w:r>
      <w:r w:rsidRPr="00354230">
        <w:rPr>
          <w:rFonts w:asciiTheme="majorHAnsi" w:hAnsiTheme="majorHAnsi"/>
          <w:sz w:val="22"/>
          <w:szCs w:val="22"/>
        </w:rPr>
        <w:t>Group</w:t>
      </w:r>
      <w:r w:rsidR="000125C9">
        <w:rPr>
          <w:rFonts w:asciiTheme="majorHAnsi" w:hAnsiTheme="majorHAnsi"/>
          <w:sz w:val="22"/>
          <w:szCs w:val="22"/>
        </w:rPr>
        <w:t xml:space="preserve"> </w:t>
      </w:r>
      <w:r w:rsidRPr="00354230">
        <w:rPr>
          <w:rFonts w:asciiTheme="majorHAnsi" w:hAnsiTheme="majorHAnsi"/>
          <w:sz w:val="22"/>
          <w:szCs w:val="22"/>
        </w:rPr>
        <w:t>and</w:t>
      </w:r>
      <w:r w:rsidR="000125C9">
        <w:rPr>
          <w:rFonts w:asciiTheme="majorHAnsi" w:hAnsiTheme="majorHAnsi"/>
          <w:sz w:val="22"/>
          <w:szCs w:val="22"/>
        </w:rPr>
        <w:t xml:space="preserve"> </w:t>
      </w:r>
      <w:r w:rsidRPr="00354230">
        <w:rPr>
          <w:rFonts w:asciiTheme="majorHAnsi" w:hAnsiTheme="majorHAnsi"/>
          <w:sz w:val="22"/>
          <w:szCs w:val="22"/>
        </w:rPr>
        <w:t>the</w:t>
      </w:r>
      <w:r w:rsidR="000125C9">
        <w:rPr>
          <w:rFonts w:asciiTheme="majorHAnsi" w:hAnsiTheme="majorHAnsi"/>
          <w:sz w:val="22"/>
          <w:szCs w:val="22"/>
        </w:rPr>
        <w:t xml:space="preserve"> </w:t>
      </w:r>
      <w:r w:rsidRPr="00354230">
        <w:rPr>
          <w:rFonts w:asciiTheme="majorHAnsi" w:hAnsiTheme="majorHAnsi"/>
          <w:sz w:val="22"/>
          <w:szCs w:val="22"/>
        </w:rPr>
        <w:t>separate financial statements of the Bank based on our audit. We conducted our audit in accordance with Bangladesh Standards on Auditing (BSA). Those standards require that we comply with ethical requirements and</w:t>
      </w:r>
      <w:r w:rsidR="000125C9">
        <w:rPr>
          <w:rFonts w:asciiTheme="majorHAnsi" w:hAnsiTheme="majorHAnsi"/>
          <w:sz w:val="22"/>
          <w:szCs w:val="22"/>
        </w:rPr>
        <w:t xml:space="preserve"> </w:t>
      </w:r>
      <w:r w:rsidRPr="00354230">
        <w:rPr>
          <w:rFonts w:asciiTheme="majorHAnsi" w:hAnsiTheme="majorHAnsi"/>
          <w:sz w:val="22"/>
          <w:szCs w:val="22"/>
        </w:rPr>
        <w:t>plan and perform the audit to obtain</w:t>
      </w:r>
      <w:r w:rsidR="000125C9">
        <w:rPr>
          <w:rFonts w:asciiTheme="majorHAnsi" w:hAnsiTheme="majorHAnsi"/>
          <w:sz w:val="22"/>
          <w:szCs w:val="22"/>
        </w:rPr>
        <w:t xml:space="preserve"> </w:t>
      </w:r>
      <w:r w:rsidRPr="00354230">
        <w:rPr>
          <w:rFonts w:asciiTheme="majorHAnsi" w:hAnsiTheme="majorHAnsi"/>
          <w:sz w:val="22"/>
          <w:szCs w:val="22"/>
        </w:rPr>
        <w:t>reasonable</w:t>
      </w:r>
      <w:r w:rsidR="000125C9">
        <w:rPr>
          <w:rFonts w:asciiTheme="majorHAnsi" w:hAnsiTheme="majorHAnsi"/>
          <w:sz w:val="22"/>
          <w:szCs w:val="22"/>
        </w:rPr>
        <w:t xml:space="preserve"> </w:t>
      </w:r>
      <w:r w:rsidRPr="00354230">
        <w:rPr>
          <w:rFonts w:asciiTheme="majorHAnsi" w:hAnsiTheme="majorHAnsi"/>
          <w:sz w:val="22"/>
          <w:szCs w:val="22"/>
        </w:rPr>
        <w:t>assurance</w:t>
      </w:r>
      <w:r w:rsidR="000125C9">
        <w:rPr>
          <w:rFonts w:asciiTheme="majorHAnsi" w:hAnsiTheme="majorHAnsi"/>
          <w:sz w:val="22"/>
          <w:szCs w:val="22"/>
        </w:rPr>
        <w:t xml:space="preserve"> </w:t>
      </w:r>
      <w:r w:rsidRPr="00354230">
        <w:rPr>
          <w:rFonts w:asciiTheme="majorHAnsi" w:hAnsiTheme="majorHAnsi"/>
          <w:sz w:val="22"/>
          <w:szCs w:val="22"/>
        </w:rPr>
        <w:t>about</w:t>
      </w:r>
      <w:r w:rsidR="000125C9">
        <w:rPr>
          <w:rFonts w:asciiTheme="majorHAnsi" w:hAnsiTheme="majorHAnsi"/>
          <w:sz w:val="22"/>
          <w:szCs w:val="22"/>
        </w:rPr>
        <w:t xml:space="preserve"> </w:t>
      </w:r>
      <w:r w:rsidRPr="00354230">
        <w:rPr>
          <w:rFonts w:asciiTheme="majorHAnsi" w:hAnsiTheme="majorHAnsi"/>
          <w:sz w:val="22"/>
          <w:szCs w:val="22"/>
        </w:rPr>
        <w:t>whether</w:t>
      </w:r>
      <w:r w:rsidR="000125C9">
        <w:rPr>
          <w:rFonts w:asciiTheme="majorHAnsi" w:hAnsiTheme="majorHAnsi"/>
          <w:sz w:val="22"/>
          <w:szCs w:val="22"/>
        </w:rPr>
        <w:t xml:space="preserve"> </w:t>
      </w:r>
      <w:r w:rsidRPr="00354230">
        <w:rPr>
          <w:rFonts w:asciiTheme="majorHAnsi" w:hAnsiTheme="majorHAnsi"/>
          <w:sz w:val="22"/>
          <w:szCs w:val="22"/>
        </w:rPr>
        <w:t>the</w:t>
      </w:r>
      <w:r w:rsidR="000125C9">
        <w:rPr>
          <w:rFonts w:asciiTheme="majorHAnsi" w:hAnsiTheme="majorHAnsi"/>
          <w:sz w:val="22"/>
          <w:szCs w:val="22"/>
        </w:rPr>
        <w:t xml:space="preserve"> </w:t>
      </w:r>
      <w:r w:rsidRPr="00354230">
        <w:rPr>
          <w:rFonts w:asciiTheme="majorHAnsi" w:hAnsiTheme="majorHAnsi"/>
          <w:sz w:val="22"/>
          <w:szCs w:val="22"/>
        </w:rPr>
        <w:t>consolidated</w:t>
      </w:r>
      <w:r w:rsidR="000125C9">
        <w:rPr>
          <w:rFonts w:asciiTheme="majorHAnsi" w:hAnsiTheme="majorHAnsi"/>
          <w:sz w:val="22"/>
          <w:szCs w:val="22"/>
        </w:rPr>
        <w:t xml:space="preserve"> </w:t>
      </w:r>
      <w:r w:rsidRPr="00354230">
        <w:rPr>
          <w:rFonts w:asciiTheme="majorHAnsi" w:hAnsiTheme="majorHAnsi"/>
          <w:sz w:val="22"/>
          <w:szCs w:val="22"/>
        </w:rPr>
        <w:t>financial</w:t>
      </w:r>
      <w:r w:rsidR="000125C9">
        <w:rPr>
          <w:rFonts w:asciiTheme="majorHAnsi" w:hAnsiTheme="majorHAnsi"/>
          <w:sz w:val="22"/>
          <w:szCs w:val="22"/>
        </w:rPr>
        <w:t xml:space="preserve"> </w:t>
      </w:r>
      <w:r w:rsidRPr="00354230">
        <w:rPr>
          <w:rFonts w:asciiTheme="majorHAnsi" w:hAnsiTheme="majorHAnsi"/>
          <w:sz w:val="22"/>
          <w:szCs w:val="22"/>
        </w:rPr>
        <w:t>statements</w:t>
      </w:r>
      <w:r w:rsidR="000125C9">
        <w:rPr>
          <w:rFonts w:asciiTheme="majorHAnsi" w:hAnsiTheme="majorHAnsi"/>
          <w:sz w:val="22"/>
          <w:szCs w:val="22"/>
        </w:rPr>
        <w:t xml:space="preserve"> </w:t>
      </w:r>
      <w:r w:rsidRPr="00354230">
        <w:rPr>
          <w:rFonts w:asciiTheme="majorHAnsi" w:hAnsiTheme="majorHAnsi"/>
          <w:sz w:val="22"/>
          <w:szCs w:val="22"/>
        </w:rPr>
        <w:t>of</w:t>
      </w:r>
      <w:r w:rsidR="000125C9">
        <w:rPr>
          <w:rFonts w:asciiTheme="majorHAnsi" w:hAnsiTheme="majorHAnsi"/>
          <w:sz w:val="22"/>
          <w:szCs w:val="22"/>
        </w:rPr>
        <w:t xml:space="preserve"> </w:t>
      </w:r>
      <w:r w:rsidRPr="00354230">
        <w:rPr>
          <w:rFonts w:asciiTheme="majorHAnsi" w:hAnsiTheme="majorHAnsi"/>
          <w:sz w:val="22"/>
          <w:szCs w:val="22"/>
        </w:rPr>
        <w:t>the</w:t>
      </w:r>
      <w:r w:rsidR="000125C9">
        <w:rPr>
          <w:rFonts w:asciiTheme="majorHAnsi" w:hAnsiTheme="majorHAnsi"/>
          <w:sz w:val="22"/>
          <w:szCs w:val="22"/>
        </w:rPr>
        <w:t xml:space="preserve"> </w:t>
      </w:r>
      <w:r w:rsidRPr="00354230">
        <w:rPr>
          <w:rFonts w:asciiTheme="majorHAnsi" w:hAnsiTheme="majorHAnsi"/>
          <w:sz w:val="22"/>
          <w:szCs w:val="22"/>
        </w:rPr>
        <w:t>Group</w:t>
      </w:r>
      <w:r w:rsidR="000125C9">
        <w:rPr>
          <w:rFonts w:asciiTheme="majorHAnsi" w:hAnsiTheme="majorHAnsi"/>
          <w:sz w:val="22"/>
          <w:szCs w:val="22"/>
        </w:rPr>
        <w:t xml:space="preserve"> </w:t>
      </w:r>
      <w:r w:rsidRPr="00354230">
        <w:rPr>
          <w:rFonts w:asciiTheme="majorHAnsi" w:hAnsiTheme="majorHAnsi"/>
          <w:sz w:val="22"/>
          <w:szCs w:val="22"/>
        </w:rPr>
        <w:t>and</w:t>
      </w:r>
      <w:r w:rsidR="000125C9">
        <w:rPr>
          <w:rFonts w:asciiTheme="majorHAnsi" w:hAnsiTheme="majorHAnsi"/>
          <w:sz w:val="22"/>
          <w:szCs w:val="22"/>
        </w:rPr>
        <w:t xml:space="preserve"> </w:t>
      </w:r>
      <w:r w:rsidRPr="00354230">
        <w:rPr>
          <w:rFonts w:asciiTheme="majorHAnsi" w:hAnsiTheme="majorHAnsi"/>
          <w:sz w:val="22"/>
          <w:szCs w:val="22"/>
        </w:rPr>
        <w:t>the</w:t>
      </w:r>
      <w:r w:rsidR="000125C9">
        <w:rPr>
          <w:rFonts w:asciiTheme="majorHAnsi" w:hAnsiTheme="majorHAnsi"/>
          <w:sz w:val="22"/>
          <w:szCs w:val="22"/>
        </w:rPr>
        <w:t xml:space="preserve"> </w:t>
      </w:r>
      <w:r w:rsidRPr="00354230">
        <w:rPr>
          <w:rFonts w:asciiTheme="majorHAnsi" w:hAnsiTheme="majorHAnsi"/>
          <w:sz w:val="22"/>
          <w:szCs w:val="22"/>
        </w:rPr>
        <w:t>separate financial statements of the Bank are free from material misstatements.</w:t>
      </w:r>
      <w:r w:rsidR="000125C9">
        <w:rPr>
          <w:rFonts w:asciiTheme="majorHAnsi" w:hAnsiTheme="majorHAnsi"/>
          <w:sz w:val="22"/>
          <w:szCs w:val="22"/>
        </w:rPr>
        <w:t xml:space="preserve"> </w:t>
      </w:r>
    </w:p>
    <w:p w:rsidR="00B317A0" w:rsidRDefault="00B317A0" w:rsidP="004D70CD">
      <w:pPr>
        <w:tabs>
          <w:tab w:val="left" w:pos="924"/>
        </w:tabs>
        <w:spacing w:before="0" w:after="0"/>
        <w:jc w:val="both"/>
        <w:rPr>
          <w:rFonts w:asciiTheme="majorHAnsi" w:hAnsiTheme="majorHAnsi"/>
          <w:sz w:val="22"/>
          <w:szCs w:val="22"/>
        </w:rPr>
      </w:pPr>
    </w:p>
    <w:p w:rsidR="002876B8" w:rsidRDefault="004D70CD" w:rsidP="004D70CD">
      <w:pPr>
        <w:tabs>
          <w:tab w:val="left" w:pos="924"/>
        </w:tabs>
        <w:spacing w:before="0" w:after="0"/>
        <w:jc w:val="both"/>
        <w:rPr>
          <w:rFonts w:asciiTheme="majorHAnsi" w:hAnsiTheme="majorHAnsi"/>
          <w:sz w:val="22"/>
          <w:szCs w:val="22"/>
        </w:rPr>
      </w:pPr>
      <w:r w:rsidRPr="00354230">
        <w:rPr>
          <w:rFonts w:asciiTheme="majorHAnsi" w:hAnsiTheme="majorHAnsi"/>
          <w:sz w:val="22"/>
          <w:szCs w:val="22"/>
        </w:rPr>
        <w:t>An audit involves performing procedures to obtain audit evidence about the amounts and disclosures in the consolidated financial statements of the Group and separate financial statements of the Bank. The procedures selected depend on our judgment, including the assessment of the risk of material misstatements of the consolidated financial statements of the Group</w:t>
      </w:r>
      <w:r w:rsidR="000125C9">
        <w:rPr>
          <w:rFonts w:asciiTheme="majorHAnsi" w:hAnsiTheme="majorHAnsi"/>
          <w:sz w:val="22"/>
          <w:szCs w:val="22"/>
        </w:rPr>
        <w:t xml:space="preserve"> </w:t>
      </w:r>
      <w:r w:rsidRPr="00354230">
        <w:rPr>
          <w:rFonts w:asciiTheme="majorHAnsi" w:hAnsiTheme="majorHAnsi"/>
          <w:sz w:val="22"/>
          <w:szCs w:val="22"/>
        </w:rPr>
        <w:t>and</w:t>
      </w:r>
      <w:r w:rsidR="000125C9">
        <w:rPr>
          <w:rFonts w:asciiTheme="majorHAnsi" w:hAnsiTheme="majorHAnsi"/>
          <w:sz w:val="22"/>
          <w:szCs w:val="22"/>
        </w:rPr>
        <w:t xml:space="preserve"> </w:t>
      </w:r>
      <w:r w:rsidRPr="00354230">
        <w:rPr>
          <w:rFonts w:asciiTheme="majorHAnsi" w:hAnsiTheme="majorHAnsi"/>
          <w:sz w:val="22"/>
          <w:szCs w:val="22"/>
        </w:rPr>
        <w:t>the</w:t>
      </w:r>
      <w:r w:rsidR="000125C9">
        <w:rPr>
          <w:rFonts w:asciiTheme="majorHAnsi" w:hAnsiTheme="majorHAnsi"/>
          <w:sz w:val="22"/>
          <w:szCs w:val="22"/>
        </w:rPr>
        <w:t xml:space="preserve"> </w:t>
      </w:r>
      <w:r w:rsidRPr="00354230">
        <w:rPr>
          <w:rFonts w:asciiTheme="majorHAnsi" w:hAnsiTheme="majorHAnsi"/>
          <w:sz w:val="22"/>
          <w:szCs w:val="22"/>
        </w:rPr>
        <w:t>separate</w:t>
      </w:r>
      <w:r w:rsidR="000125C9">
        <w:rPr>
          <w:rFonts w:asciiTheme="majorHAnsi" w:hAnsiTheme="majorHAnsi"/>
          <w:sz w:val="22"/>
          <w:szCs w:val="22"/>
        </w:rPr>
        <w:t xml:space="preserve"> </w:t>
      </w:r>
      <w:r w:rsidRPr="00354230">
        <w:rPr>
          <w:rFonts w:asciiTheme="majorHAnsi" w:hAnsiTheme="majorHAnsi"/>
          <w:sz w:val="22"/>
          <w:szCs w:val="22"/>
        </w:rPr>
        <w:t>financial</w:t>
      </w:r>
      <w:r w:rsidR="000125C9">
        <w:rPr>
          <w:rFonts w:asciiTheme="majorHAnsi" w:hAnsiTheme="majorHAnsi"/>
          <w:sz w:val="22"/>
          <w:szCs w:val="22"/>
        </w:rPr>
        <w:t xml:space="preserve"> </w:t>
      </w:r>
      <w:r w:rsidRPr="00354230">
        <w:rPr>
          <w:rFonts w:asciiTheme="majorHAnsi" w:hAnsiTheme="majorHAnsi"/>
          <w:sz w:val="22"/>
          <w:szCs w:val="22"/>
        </w:rPr>
        <w:t>statements</w:t>
      </w:r>
      <w:r w:rsidR="000125C9">
        <w:rPr>
          <w:rFonts w:asciiTheme="majorHAnsi" w:hAnsiTheme="majorHAnsi"/>
          <w:sz w:val="22"/>
          <w:szCs w:val="22"/>
        </w:rPr>
        <w:t xml:space="preserve"> </w:t>
      </w:r>
      <w:r w:rsidRPr="00354230">
        <w:rPr>
          <w:rFonts w:asciiTheme="majorHAnsi" w:hAnsiTheme="majorHAnsi"/>
          <w:sz w:val="22"/>
          <w:szCs w:val="22"/>
        </w:rPr>
        <w:t>of</w:t>
      </w:r>
      <w:r w:rsidR="000125C9">
        <w:rPr>
          <w:rFonts w:asciiTheme="majorHAnsi" w:hAnsiTheme="majorHAnsi"/>
          <w:sz w:val="22"/>
          <w:szCs w:val="22"/>
        </w:rPr>
        <w:t xml:space="preserve"> </w:t>
      </w:r>
      <w:r w:rsidRPr="00354230">
        <w:rPr>
          <w:rFonts w:asciiTheme="majorHAnsi" w:hAnsiTheme="majorHAnsi"/>
          <w:sz w:val="22"/>
          <w:szCs w:val="22"/>
        </w:rPr>
        <w:t>the</w:t>
      </w:r>
      <w:r w:rsidR="000125C9">
        <w:rPr>
          <w:rFonts w:asciiTheme="majorHAnsi" w:hAnsiTheme="majorHAnsi"/>
          <w:sz w:val="22"/>
          <w:szCs w:val="22"/>
        </w:rPr>
        <w:t xml:space="preserve"> </w:t>
      </w:r>
      <w:r w:rsidRPr="00354230">
        <w:rPr>
          <w:rFonts w:asciiTheme="majorHAnsi" w:hAnsiTheme="majorHAnsi"/>
          <w:sz w:val="22"/>
          <w:szCs w:val="22"/>
        </w:rPr>
        <w:t>Bank,</w:t>
      </w:r>
      <w:r w:rsidR="000125C9">
        <w:rPr>
          <w:rFonts w:asciiTheme="majorHAnsi" w:hAnsiTheme="majorHAnsi"/>
          <w:sz w:val="22"/>
          <w:szCs w:val="22"/>
        </w:rPr>
        <w:t xml:space="preserve"> </w:t>
      </w:r>
      <w:r w:rsidRPr="00354230">
        <w:rPr>
          <w:rFonts w:asciiTheme="majorHAnsi" w:hAnsiTheme="majorHAnsi"/>
          <w:sz w:val="22"/>
          <w:szCs w:val="22"/>
        </w:rPr>
        <w:t>whether</w:t>
      </w:r>
      <w:r w:rsidR="000125C9">
        <w:rPr>
          <w:rFonts w:asciiTheme="majorHAnsi" w:hAnsiTheme="majorHAnsi"/>
          <w:sz w:val="22"/>
          <w:szCs w:val="22"/>
        </w:rPr>
        <w:t xml:space="preserve"> </w:t>
      </w:r>
      <w:r w:rsidRPr="00354230">
        <w:rPr>
          <w:rFonts w:asciiTheme="majorHAnsi" w:hAnsiTheme="majorHAnsi"/>
          <w:sz w:val="22"/>
          <w:szCs w:val="22"/>
        </w:rPr>
        <w:t>due</w:t>
      </w:r>
      <w:r w:rsidR="000125C9">
        <w:rPr>
          <w:rFonts w:asciiTheme="majorHAnsi" w:hAnsiTheme="majorHAnsi"/>
          <w:sz w:val="22"/>
          <w:szCs w:val="22"/>
        </w:rPr>
        <w:t xml:space="preserve"> </w:t>
      </w:r>
      <w:r w:rsidRPr="00354230">
        <w:rPr>
          <w:rFonts w:asciiTheme="majorHAnsi" w:hAnsiTheme="majorHAnsi"/>
          <w:sz w:val="22"/>
          <w:szCs w:val="22"/>
        </w:rPr>
        <w:t>to</w:t>
      </w:r>
      <w:r w:rsidR="000125C9">
        <w:rPr>
          <w:rFonts w:asciiTheme="majorHAnsi" w:hAnsiTheme="majorHAnsi"/>
          <w:sz w:val="22"/>
          <w:szCs w:val="22"/>
        </w:rPr>
        <w:t xml:space="preserve"> </w:t>
      </w:r>
      <w:r w:rsidRPr="00354230">
        <w:rPr>
          <w:rFonts w:asciiTheme="majorHAnsi" w:hAnsiTheme="majorHAnsi"/>
          <w:sz w:val="22"/>
          <w:szCs w:val="22"/>
        </w:rPr>
        <w:t>fraud</w:t>
      </w:r>
      <w:r w:rsidR="000125C9">
        <w:rPr>
          <w:rFonts w:asciiTheme="majorHAnsi" w:hAnsiTheme="majorHAnsi"/>
          <w:sz w:val="22"/>
          <w:szCs w:val="22"/>
        </w:rPr>
        <w:t xml:space="preserve"> </w:t>
      </w:r>
      <w:r w:rsidRPr="00354230">
        <w:rPr>
          <w:rFonts w:asciiTheme="majorHAnsi" w:hAnsiTheme="majorHAnsi"/>
          <w:sz w:val="22"/>
          <w:szCs w:val="22"/>
        </w:rPr>
        <w:t>or</w:t>
      </w:r>
      <w:r w:rsidR="000125C9">
        <w:rPr>
          <w:rFonts w:asciiTheme="majorHAnsi" w:hAnsiTheme="majorHAnsi"/>
          <w:sz w:val="22"/>
          <w:szCs w:val="22"/>
        </w:rPr>
        <w:t xml:space="preserve"> </w:t>
      </w:r>
      <w:r w:rsidRPr="00354230">
        <w:rPr>
          <w:rFonts w:asciiTheme="majorHAnsi" w:hAnsiTheme="majorHAnsi"/>
          <w:sz w:val="22"/>
          <w:szCs w:val="22"/>
        </w:rPr>
        <w:t>error.</w:t>
      </w:r>
      <w:r w:rsidR="000125C9">
        <w:rPr>
          <w:rFonts w:asciiTheme="majorHAnsi" w:hAnsiTheme="majorHAnsi"/>
          <w:sz w:val="22"/>
          <w:szCs w:val="22"/>
        </w:rPr>
        <w:t xml:space="preserve"> </w:t>
      </w:r>
      <w:r w:rsidRPr="00354230">
        <w:rPr>
          <w:rFonts w:asciiTheme="majorHAnsi" w:hAnsiTheme="majorHAnsi"/>
          <w:sz w:val="22"/>
          <w:szCs w:val="22"/>
        </w:rPr>
        <w:t>In</w:t>
      </w:r>
      <w:r w:rsidR="000125C9">
        <w:rPr>
          <w:rFonts w:asciiTheme="majorHAnsi" w:hAnsiTheme="majorHAnsi"/>
          <w:sz w:val="22"/>
          <w:szCs w:val="22"/>
        </w:rPr>
        <w:t xml:space="preserve"> </w:t>
      </w:r>
      <w:r w:rsidRPr="00354230">
        <w:rPr>
          <w:rFonts w:asciiTheme="majorHAnsi" w:hAnsiTheme="majorHAnsi"/>
          <w:sz w:val="22"/>
          <w:szCs w:val="22"/>
        </w:rPr>
        <w:t>making</w:t>
      </w:r>
      <w:r w:rsidR="000125C9">
        <w:rPr>
          <w:rFonts w:asciiTheme="majorHAnsi" w:hAnsiTheme="majorHAnsi"/>
          <w:sz w:val="22"/>
          <w:szCs w:val="22"/>
        </w:rPr>
        <w:t xml:space="preserve"> </w:t>
      </w:r>
      <w:r w:rsidRPr="00354230">
        <w:rPr>
          <w:rFonts w:asciiTheme="majorHAnsi" w:hAnsiTheme="majorHAnsi"/>
          <w:sz w:val="22"/>
          <w:szCs w:val="22"/>
        </w:rPr>
        <w:t>those</w:t>
      </w:r>
      <w:r w:rsidR="000125C9">
        <w:rPr>
          <w:rFonts w:asciiTheme="majorHAnsi" w:hAnsiTheme="majorHAnsi"/>
          <w:sz w:val="22"/>
          <w:szCs w:val="22"/>
        </w:rPr>
        <w:t xml:space="preserve"> </w:t>
      </w:r>
      <w:r w:rsidRPr="00354230">
        <w:rPr>
          <w:rFonts w:asciiTheme="majorHAnsi" w:hAnsiTheme="majorHAnsi"/>
          <w:sz w:val="22"/>
          <w:szCs w:val="22"/>
        </w:rPr>
        <w:t>risk assessments,</w:t>
      </w:r>
      <w:r w:rsidR="000125C9">
        <w:rPr>
          <w:rFonts w:asciiTheme="majorHAnsi" w:hAnsiTheme="majorHAnsi"/>
          <w:sz w:val="22"/>
          <w:szCs w:val="22"/>
        </w:rPr>
        <w:t xml:space="preserve"> </w:t>
      </w:r>
      <w:r w:rsidRPr="00354230">
        <w:rPr>
          <w:rFonts w:asciiTheme="majorHAnsi" w:hAnsiTheme="majorHAnsi"/>
          <w:sz w:val="22"/>
          <w:szCs w:val="22"/>
        </w:rPr>
        <w:t>the</w:t>
      </w:r>
      <w:r w:rsidR="000125C9">
        <w:rPr>
          <w:rFonts w:asciiTheme="majorHAnsi" w:hAnsiTheme="majorHAnsi"/>
          <w:sz w:val="22"/>
          <w:szCs w:val="22"/>
        </w:rPr>
        <w:t xml:space="preserve"> </w:t>
      </w:r>
      <w:r w:rsidRPr="00354230">
        <w:rPr>
          <w:rFonts w:asciiTheme="majorHAnsi" w:hAnsiTheme="majorHAnsi"/>
          <w:sz w:val="22"/>
          <w:szCs w:val="22"/>
        </w:rPr>
        <w:t>auditor</w:t>
      </w:r>
      <w:r w:rsidR="000125C9">
        <w:rPr>
          <w:rFonts w:asciiTheme="majorHAnsi" w:hAnsiTheme="majorHAnsi"/>
          <w:sz w:val="22"/>
          <w:szCs w:val="22"/>
        </w:rPr>
        <w:t xml:space="preserve"> </w:t>
      </w:r>
      <w:r w:rsidRPr="00354230">
        <w:rPr>
          <w:rFonts w:asciiTheme="majorHAnsi" w:hAnsiTheme="majorHAnsi"/>
          <w:sz w:val="22"/>
          <w:szCs w:val="22"/>
        </w:rPr>
        <w:t>considers</w:t>
      </w:r>
      <w:r w:rsidR="000125C9">
        <w:rPr>
          <w:rFonts w:asciiTheme="majorHAnsi" w:hAnsiTheme="majorHAnsi"/>
          <w:sz w:val="22"/>
          <w:szCs w:val="22"/>
        </w:rPr>
        <w:t xml:space="preserve"> </w:t>
      </w:r>
      <w:r w:rsidRPr="00354230">
        <w:rPr>
          <w:rFonts w:asciiTheme="majorHAnsi" w:hAnsiTheme="majorHAnsi"/>
          <w:sz w:val="22"/>
          <w:szCs w:val="22"/>
        </w:rPr>
        <w:t>internal</w:t>
      </w:r>
      <w:r w:rsidR="000125C9">
        <w:rPr>
          <w:rFonts w:asciiTheme="majorHAnsi" w:hAnsiTheme="majorHAnsi"/>
          <w:sz w:val="22"/>
          <w:szCs w:val="22"/>
        </w:rPr>
        <w:t xml:space="preserve"> </w:t>
      </w:r>
      <w:r w:rsidRPr="00354230">
        <w:rPr>
          <w:rFonts w:asciiTheme="majorHAnsi" w:hAnsiTheme="majorHAnsi"/>
          <w:sz w:val="22"/>
          <w:szCs w:val="22"/>
        </w:rPr>
        <w:t>control</w:t>
      </w:r>
      <w:r w:rsidR="000125C9">
        <w:rPr>
          <w:rFonts w:asciiTheme="majorHAnsi" w:hAnsiTheme="majorHAnsi"/>
          <w:sz w:val="22"/>
          <w:szCs w:val="22"/>
        </w:rPr>
        <w:t xml:space="preserve"> </w:t>
      </w:r>
      <w:r w:rsidRPr="00354230">
        <w:rPr>
          <w:rFonts w:asciiTheme="majorHAnsi" w:hAnsiTheme="majorHAnsi"/>
          <w:sz w:val="22"/>
          <w:szCs w:val="22"/>
        </w:rPr>
        <w:t>relevant</w:t>
      </w:r>
      <w:r w:rsidR="000125C9">
        <w:rPr>
          <w:rFonts w:asciiTheme="majorHAnsi" w:hAnsiTheme="majorHAnsi"/>
          <w:sz w:val="22"/>
          <w:szCs w:val="22"/>
        </w:rPr>
        <w:t xml:space="preserve"> </w:t>
      </w:r>
      <w:r w:rsidRPr="00354230">
        <w:rPr>
          <w:rFonts w:asciiTheme="majorHAnsi" w:hAnsiTheme="majorHAnsi"/>
          <w:sz w:val="22"/>
          <w:szCs w:val="22"/>
        </w:rPr>
        <w:t>to</w:t>
      </w:r>
      <w:r w:rsidR="000125C9">
        <w:rPr>
          <w:rFonts w:asciiTheme="majorHAnsi" w:hAnsiTheme="majorHAnsi"/>
          <w:sz w:val="22"/>
          <w:szCs w:val="22"/>
        </w:rPr>
        <w:t xml:space="preserve"> </w:t>
      </w:r>
      <w:r w:rsidRPr="00354230">
        <w:rPr>
          <w:rFonts w:asciiTheme="majorHAnsi" w:hAnsiTheme="majorHAnsi"/>
          <w:sz w:val="22"/>
          <w:szCs w:val="22"/>
        </w:rPr>
        <w:t>the</w:t>
      </w:r>
      <w:r w:rsidR="000125C9">
        <w:rPr>
          <w:rFonts w:asciiTheme="majorHAnsi" w:hAnsiTheme="majorHAnsi"/>
          <w:sz w:val="22"/>
          <w:szCs w:val="22"/>
        </w:rPr>
        <w:t xml:space="preserve"> </w:t>
      </w:r>
      <w:r w:rsidRPr="00354230">
        <w:rPr>
          <w:rFonts w:asciiTheme="majorHAnsi" w:hAnsiTheme="majorHAnsi"/>
          <w:sz w:val="22"/>
          <w:szCs w:val="22"/>
        </w:rPr>
        <w:t>entity’s</w:t>
      </w:r>
      <w:r w:rsidR="000125C9">
        <w:rPr>
          <w:rFonts w:asciiTheme="majorHAnsi" w:hAnsiTheme="majorHAnsi"/>
          <w:sz w:val="22"/>
          <w:szCs w:val="22"/>
        </w:rPr>
        <w:t xml:space="preserve"> </w:t>
      </w:r>
      <w:r w:rsidRPr="00354230">
        <w:rPr>
          <w:rFonts w:asciiTheme="majorHAnsi" w:hAnsiTheme="majorHAnsi"/>
          <w:sz w:val="22"/>
          <w:szCs w:val="22"/>
        </w:rPr>
        <w:t>preparation</w:t>
      </w:r>
      <w:r w:rsidR="000125C9">
        <w:rPr>
          <w:rFonts w:asciiTheme="majorHAnsi" w:hAnsiTheme="majorHAnsi"/>
          <w:sz w:val="22"/>
          <w:szCs w:val="22"/>
        </w:rPr>
        <w:t xml:space="preserve"> </w:t>
      </w:r>
      <w:r w:rsidRPr="00354230">
        <w:rPr>
          <w:rFonts w:asciiTheme="majorHAnsi" w:hAnsiTheme="majorHAnsi"/>
          <w:sz w:val="22"/>
          <w:szCs w:val="22"/>
        </w:rPr>
        <w:t>of</w:t>
      </w:r>
      <w:r w:rsidR="000125C9">
        <w:rPr>
          <w:rFonts w:asciiTheme="majorHAnsi" w:hAnsiTheme="majorHAnsi"/>
          <w:sz w:val="22"/>
          <w:szCs w:val="22"/>
        </w:rPr>
        <w:t xml:space="preserve"> </w:t>
      </w:r>
      <w:r w:rsidRPr="00354230">
        <w:rPr>
          <w:rFonts w:asciiTheme="majorHAnsi" w:hAnsiTheme="majorHAnsi"/>
          <w:sz w:val="22"/>
          <w:szCs w:val="22"/>
        </w:rPr>
        <w:t>consolidated</w:t>
      </w:r>
      <w:r w:rsidR="000125C9">
        <w:rPr>
          <w:rFonts w:asciiTheme="majorHAnsi" w:hAnsiTheme="majorHAnsi"/>
          <w:sz w:val="22"/>
          <w:szCs w:val="22"/>
        </w:rPr>
        <w:t xml:space="preserve"> </w:t>
      </w:r>
      <w:r w:rsidRPr="00354230">
        <w:rPr>
          <w:rFonts w:asciiTheme="majorHAnsi" w:hAnsiTheme="majorHAnsi"/>
          <w:sz w:val="22"/>
          <w:szCs w:val="22"/>
        </w:rPr>
        <w:t>financial statements of the Group and separate financial statements of the Bank that give a true and fair view in order to design audit</w:t>
      </w:r>
      <w:r w:rsidR="000125C9">
        <w:rPr>
          <w:rFonts w:asciiTheme="majorHAnsi" w:hAnsiTheme="majorHAnsi"/>
          <w:sz w:val="22"/>
          <w:szCs w:val="22"/>
        </w:rPr>
        <w:t xml:space="preserve"> </w:t>
      </w:r>
      <w:r w:rsidRPr="00354230">
        <w:rPr>
          <w:rFonts w:asciiTheme="majorHAnsi" w:hAnsiTheme="majorHAnsi"/>
          <w:sz w:val="22"/>
          <w:szCs w:val="22"/>
        </w:rPr>
        <w:t>procedure</w:t>
      </w:r>
      <w:r w:rsidR="000125C9">
        <w:rPr>
          <w:rFonts w:asciiTheme="majorHAnsi" w:hAnsiTheme="majorHAnsi"/>
          <w:sz w:val="22"/>
          <w:szCs w:val="22"/>
        </w:rPr>
        <w:t xml:space="preserve"> </w:t>
      </w:r>
      <w:r w:rsidRPr="00354230">
        <w:rPr>
          <w:rFonts w:asciiTheme="majorHAnsi" w:hAnsiTheme="majorHAnsi"/>
          <w:sz w:val="22"/>
          <w:szCs w:val="22"/>
        </w:rPr>
        <w:t>that</w:t>
      </w:r>
      <w:r w:rsidR="000125C9">
        <w:rPr>
          <w:rFonts w:asciiTheme="majorHAnsi" w:hAnsiTheme="majorHAnsi"/>
          <w:sz w:val="22"/>
          <w:szCs w:val="22"/>
        </w:rPr>
        <w:t xml:space="preserve"> </w:t>
      </w:r>
      <w:r w:rsidRPr="00354230">
        <w:rPr>
          <w:rFonts w:asciiTheme="majorHAnsi" w:hAnsiTheme="majorHAnsi"/>
          <w:sz w:val="22"/>
          <w:szCs w:val="22"/>
        </w:rPr>
        <w:t>are</w:t>
      </w:r>
      <w:r w:rsidR="000125C9">
        <w:rPr>
          <w:rFonts w:asciiTheme="majorHAnsi" w:hAnsiTheme="majorHAnsi"/>
          <w:sz w:val="22"/>
          <w:szCs w:val="22"/>
        </w:rPr>
        <w:t xml:space="preserve"> </w:t>
      </w:r>
      <w:r w:rsidRPr="00354230">
        <w:rPr>
          <w:rFonts w:asciiTheme="majorHAnsi" w:hAnsiTheme="majorHAnsi"/>
          <w:sz w:val="22"/>
          <w:szCs w:val="22"/>
        </w:rPr>
        <w:t>appropriate</w:t>
      </w:r>
      <w:r w:rsidR="000125C9">
        <w:rPr>
          <w:rFonts w:asciiTheme="majorHAnsi" w:hAnsiTheme="majorHAnsi"/>
          <w:sz w:val="22"/>
          <w:szCs w:val="22"/>
        </w:rPr>
        <w:t xml:space="preserve"> </w:t>
      </w:r>
      <w:r w:rsidRPr="00354230">
        <w:rPr>
          <w:rFonts w:asciiTheme="majorHAnsi" w:hAnsiTheme="majorHAnsi"/>
          <w:sz w:val="22"/>
          <w:szCs w:val="22"/>
        </w:rPr>
        <w:t>in</w:t>
      </w:r>
      <w:r w:rsidR="000125C9">
        <w:rPr>
          <w:rFonts w:asciiTheme="majorHAnsi" w:hAnsiTheme="majorHAnsi"/>
          <w:sz w:val="22"/>
          <w:szCs w:val="22"/>
        </w:rPr>
        <w:t xml:space="preserve"> </w:t>
      </w:r>
      <w:r w:rsidRPr="00354230">
        <w:rPr>
          <w:rFonts w:asciiTheme="majorHAnsi" w:hAnsiTheme="majorHAnsi"/>
          <w:sz w:val="22"/>
          <w:szCs w:val="22"/>
        </w:rPr>
        <w:t>the</w:t>
      </w:r>
      <w:r w:rsidR="000125C9">
        <w:rPr>
          <w:rFonts w:asciiTheme="majorHAnsi" w:hAnsiTheme="majorHAnsi"/>
          <w:sz w:val="22"/>
          <w:szCs w:val="22"/>
        </w:rPr>
        <w:t xml:space="preserve"> </w:t>
      </w:r>
      <w:r w:rsidRPr="00354230">
        <w:rPr>
          <w:rFonts w:asciiTheme="majorHAnsi" w:hAnsiTheme="majorHAnsi"/>
          <w:sz w:val="22"/>
          <w:szCs w:val="22"/>
        </w:rPr>
        <w:t>circumstances.</w:t>
      </w:r>
      <w:r w:rsidR="000125C9">
        <w:rPr>
          <w:rFonts w:asciiTheme="majorHAnsi" w:hAnsiTheme="majorHAnsi"/>
          <w:sz w:val="22"/>
          <w:szCs w:val="22"/>
        </w:rPr>
        <w:t xml:space="preserve"> </w:t>
      </w:r>
      <w:r w:rsidRPr="00354230">
        <w:rPr>
          <w:rFonts w:asciiTheme="majorHAnsi" w:hAnsiTheme="majorHAnsi"/>
          <w:sz w:val="22"/>
          <w:szCs w:val="22"/>
        </w:rPr>
        <w:t>An</w:t>
      </w:r>
      <w:r w:rsidR="000125C9">
        <w:rPr>
          <w:rFonts w:asciiTheme="majorHAnsi" w:hAnsiTheme="majorHAnsi"/>
          <w:sz w:val="22"/>
          <w:szCs w:val="22"/>
        </w:rPr>
        <w:t xml:space="preserve"> </w:t>
      </w:r>
      <w:r w:rsidRPr="00354230">
        <w:rPr>
          <w:rFonts w:asciiTheme="majorHAnsi" w:hAnsiTheme="majorHAnsi"/>
          <w:sz w:val="22"/>
          <w:szCs w:val="22"/>
        </w:rPr>
        <w:t>audit</w:t>
      </w:r>
      <w:r w:rsidR="000125C9">
        <w:rPr>
          <w:rFonts w:asciiTheme="majorHAnsi" w:hAnsiTheme="majorHAnsi"/>
          <w:sz w:val="22"/>
          <w:szCs w:val="22"/>
        </w:rPr>
        <w:t xml:space="preserve"> </w:t>
      </w:r>
      <w:r w:rsidRPr="00354230">
        <w:rPr>
          <w:rFonts w:asciiTheme="majorHAnsi" w:hAnsiTheme="majorHAnsi"/>
          <w:sz w:val="22"/>
          <w:szCs w:val="22"/>
        </w:rPr>
        <w:t>also</w:t>
      </w:r>
      <w:r w:rsidR="000125C9">
        <w:rPr>
          <w:rFonts w:asciiTheme="majorHAnsi" w:hAnsiTheme="majorHAnsi"/>
          <w:sz w:val="22"/>
          <w:szCs w:val="22"/>
        </w:rPr>
        <w:t xml:space="preserve"> </w:t>
      </w:r>
      <w:r w:rsidRPr="00354230">
        <w:rPr>
          <w:rFonts w:asciiTheme="majorHAnsi" w:hAnsiTheme="majorHAnsi"/>
          <w:sz w:val="22"/>
          <w:szCs w:val="22"/>
        </w:rPr>
        <w:t>includes</w:t>
      </w:r>
      <w:r w:rsidR="000125C9">
        <w:rPr>
          <w:rFonts w:asciiTheme="majorHAnsi" w:hAnsiTheme="majorHAnsi"/>
          <w:sz w:val="22"/>
          <w:szCs w:val="22"/>
        </w:rPr>
        <w:t xml:space="preserve"> </w:t>
      </w:r>
      <w:r w:rsidRPr="00354230">
        <w:rPr>
          <w:rFonts w:asciiTheme="majorHAnsi" w:hAnsiTheme="majorHAnsi"/>
          <w:sz w:val="22"/>
          <w:szCs w:val="22"/>
        </w:rPr>
        <w:t>evaluating</w:t>
      </w:r>
      <w:r w:rsidR="000125C9">
        <w:rPr>
          <w:rFonts w:asciiTheme="majorHAnsi" w:hAnsiTheme="majorHAnsi"/>
          <w:sz w:val="22"/>
          <w:szCs w:val="22"/>
        </w:rPr>
        <w:t xml:space="preserve"> </w:t>
      </w:r>
      <w:r w:rsidRPr="00354230">
        <w:rPr>
          <w:rFonts w:asciiTheme="majorHAnsi" w:hAnsiTheme="majorHAnsi"/>
          <w:sz w:val="22"/>
          <w:szCs w:val="22"/>
        </w:rPr>
        <w:t>the</w:t>
      </w:r>
      <w:r w:rsidR="000125C9">
        <w:rPr>
          <w:rFonts w:asciiTheme="majorHAnsi" w:hAnsiTheme="majorHAnsi"/>
          <w:sz w:val="22"/>
          <w:szCs w:val="22"/>
        </w:rPr>
        <w:t xml:space="preserve"> </w:t>
      </w:r>
      <w:r w:rsidRPr="00354230">
        <w:rPr>
          <w:rFonts w:asciiTheme="majorHAnsi" w:hAnsiTheme="majorHAnsi"/>
          <w:sz w:val="22"/>
          <w:szCs w:val="22"/>
        </w:rPr>
        <w:t>appropriateness</w:t>
      </w:r>
      <w:r w:rsidR="000125C9">
        <w:rPr>
          <w:rFonts w:asciiTheme="majorHAnsi" w:hAnsiTheme="majorHAnsi"/>
          <w:sz w:val="22"/>
          <w:szCs w:val="22"/>
        </w:rPr>
        <w:t xml:space="preserve"> </w:t>
      </w:r>
      <w:r w:rsidRPr="00354230">
        <w:rPr>
          <w:rFonts w:asciiTheme="majorHAnsi" w:hAnsiTheme="majorHAnsi"/>
          <w:sz w:val="22"/>
          <w:szCs w:val="22"/>
        </w:rPr>
        <w:t xml:space="preserve">of accounting policies used and the reasonableness of accounting estimates made by management, as well as evaluating the overall presentation of the consolidated financial statements of the Group and also separate financial statements of the Bank. </w:t>
      </w:r>
    </w:p>
    <w:p w:rsidR="002876B8" w:rsidRDefault="002876B8" w:rsidP="004D70CD">
      <w:pPr>
        <w:tabs>
          <w:tab w:val="left" w:pos="924"/>
        </w:tabs>
        <w:spacing w:before="0" w:after="0"/>
        <w:jc w:val="both"/>
        <w:rPr>
          <w:rFonts w:asciiTheme="majorHAnsi" w:hAnsiTheme="majorHAnsi"/>
          <w:sz w:val="22"/>
          <w:szCs w:val="22"/>
        </w:rPr>
      </w:pPr>
    </w:p>
    <w:p w:rsidR="004D70CD" w:rsidRDefault="004D70CD" w:rsidP="004D70CD">
      <w:pPr>
        <w:tabs>
          <w:tab w:val="left" w:pos="924"/>
        </w:tabs>
        <w:spacing w:before="0" w:after="0"/>
        <w:jc w:val="both"/>
        <w:rPr>
          <w:rFonts w:asciiTheme="majorHAnsi" w:hAnsiTheme="majorHAnsi"/>
          <w:sz w:val="22"/>
          <w:szCs w:val="22"/>
        </w:rPr>
      </w:pPr>
      <w:r w:rsidRPr="00354230">
        <w:rPr>
          <w:rFonts w:asciiTheme="majorHAnsi" w:hAnsiTheme="majorHAnsi"/>
          <w:sz w:val="22"/>
          <w:szCs w:val="22"/>
        </w:rPr>
        <w:t>We</w:t>
      </w:r>
      <w:r w:rsidR="000125C9">
        <w:rPr>
          <w:rFonts w:asciiTheme="majorHAnsi" w:hAnsiTheme="majorHAnsi"/>
          <w:sz w:val="22"/>
          <w:szCs w:val="22"/>
        </w:rPr>
        <w:t xml:space="preserve"> </w:t>
      </w:r>
      <w:r w:rsidRPr="00354230">
        <w:rPr>
          <w:rFonts w:asciiTheme="majorHAnsi" w:hAnsiTheme="majorHAnsi"/>
          <w:sz w:val="22"/>
          <w:szCs w:val="22"/>
        </w:rPr>
        <w:t>believe</w:t>
      </w:r>
      <w:r w:rsidR="000125C9">
        <w:rPr>
          <w:rFonts w:asciiTheme="majorHAnsi" w:hAnsiTheme="majorHAnsi"/>
          <w:sz w:val="22"/>
          <w:szCs w:val="22"/>
        </w:rPr>
        <w:t xml:space="preserve"> </w:t>
      </w:r>
      <w:r w:rsidRPr="00354230">
        <w:rPr>
          <w:rFonts w:asciiTheme="majorHAnsi" w:hAnsiTheme="majorHAnsi"/>
          <w:sz w:val="22"/>
          <w:szCs w:val="22"/>
        </w:rPr>
        <w:t>that</w:t>
      </w:r>
      <w:r w:rsidR="000125C9">
        <w:rPr>
          <w:rFonts w:asciiTheme="majorHAnsi" w:hAnsiTheme="majorHAnsi"/>
          <w:sz w:val="22"/>
          <w:szCs w:val="22"/>
        </w:rPr>
        <w:t xml:space="preserve"> </w:t>
      </w:r>
      <w:r w:rsidRPr="00354230">
        <w:rPr>
          <w:rFonts w:asciiTheme="majorHAnsi" w:hAnsiTheme="majorHAnsi"/>
          <w:sz w:val="22"/>
          <w:szCs w:val="22"/>
        </w:rPr>
        <w:t>the</w:t>
      </w:r>
      <w:r w:rsidR="000125C9">
        <w:rPr>
          <w:rFonts w:asciiTheme="majorHAnsi" w:hAnsiTheme="majorHAnsi"/>
          <w:sz w:val="22"/>
          <w:szCs w:val="22"/>
        </w:rPr>
        <w:t xml:space="preserve"> </w:t>
      </w:r>
      <w:r w:rsidRPr="00354230">
        <w:rPr>
          <w:rFonts w:asciiTheme="majorHAnsi" w:hAnsiTheme="majorHAnsi"/>
          <w:sz w:val="22"/>
          <w:szCs w:val="22"/>
        </w:rPr>
        <w:t>audit</w:t>
      </w:r>
      <w:r w:rsidR="000125C9">
        <w:rPr>
          <w:rFonts w:asciiTheme="majorHAnsi" w:hAnsiTheme="majorHAnsi"/>
          <w:sz w:val="22"/>
          <w:szCs w:val="22"/>
        </w:rPr>
        <w:t xml:space="preserve"> </w:t>
      </w:r>
      <w:r w:rsidRPr="00354230">
        <w:rPr>
          <w:rFonts w:asciiTheme="majorHAnsi" w:hAnsiTheme="majorHAnsi"/>
          <w:sz w:val="22"/>
          <w:szCs w:val="22"/>
        </w:rPr>
        <w:t>evidence</w:t>
      </w:r>
      <w:r w:rsidR="000125C9">
        <w:rPr>
          <w:rFonts w:asciiTheme="majorHAnsi" w:hAnsiTheme="majorHAnsi"/>
          <w:sz w:val="22"/>
          <w:szCs w:val="22"/>
        </w:rPr>
        <w:t xml:space="preserve"> </w:t>
      </w:r>
      <w:r w:rsidRPr="00354230">
        <w:rPr>
          <w:rFonts w:asciiTheme="majorHAnsi" w:hAnsiTheme="majorHAnsi"/>
          <w:sz w:val="22"/>
          <w:szCs w:val="22"/>
        </w:rPr>
        <w:t>we</w:t>
      </w:r>
      <w:r w:rsidR="000125C9">
        <w:rPr>
          <w:rFonts w:asciiTheme="majorHAnsi" w:hAnsiTheme="majorHAnsi"/>
          <w:sz w:val="22"/>
          <w:szCs w:val="22"/>
        </w:rPr>
        <w:t xml:space="preserve"> </w:t>
      </w:r>
      <w:r w:rsidRPr="00354230">
        <w:rPr>
          <w:rFonts w:asciiTheme="majorHAnsi" w:hAnsiTheme="majorHAnsi"/>
          <w:sz w:val="22"/>
          <w:szCs w:val="22"/>
        </w:rPr>
        <w:t>have</w:t>
      </w:r>
      <w:r w:rsidR="000125C9">
        <w:rPr>
          <w:rFonts w:asciiTheme="majorHAnsi" w:hAnsiTheme="majorHAnsi"/>
          <w:sz w:val="22"/>
          <w:szCs w:val="22"/>
        </w:rPr>
        <w:t xml:space="preserve"> </w:t>
      </w:r>
      <w:r w:rsidRPr="00354230">
        <w:rPr>
          <w:rFonts w:asciiTheme="majorHAnsi" w:hAnsiTheme="majorHAnsi"/>
          <w:sz w:val="22"/>
          <w:szCs w:val="22"/>
        </w:rPr>
        <w:t>obtained</w:t>
      </w:r>
      <w:r w:rsidR="000125C9">
        <w:rPr>
          <w:rFonts w:asciiTheme="majorHAnsi" w:hAnsiTheme="majorHAnsi"/>
          <w:sz w:val="22"/>
          <w:szCs w:val="22"/>
        </w:rPr>
        <w:t xml:space="preserve"> </w:t>
      </w:r>
      <w:r w:rsidRPr="00354230">
        <w:rPr>
          <w:rFonts w:asciiTheme="majorHAnsi" w:hAnsiTheme="majorHAnsi"/>
          <w:sz w:val="22"/>
          <w:szCs w:val="22"/>
        </w:rPr>
        <w:t>is</w:t>
      </w:r>
      <w:r w:rsidR="000125C9">
        <w:rPr>
          <w:rFonts w:asciiTheme="majorHAnsi" w:hAnsiTheme="majorHAnsi"/>
          <w:sz w:val="22"/>
          <w:szCs w:val="22"/>
        </w:rPr>
        <w:t xml:space="preserve"> </w:t>
      </w:r>
      <w:r w:rsidRPr="00354230">
        <w:rPr>
          <w:rFonts w:asciiTheme="majorHAnsi" w:hAnsiTheme="majorHAnsi"/>
          <w:sz w:val="22"/>
          <w:szCs w:val="22"/>
        </w:rPr>
        <w:t>sufficient</w:t>
      </w:r>
      <w:r w:rsidR="000125C9">
        <w:rPr>
          <w:rFonts w:asciiTheme="majorHAnsi" w:hAnsiTheme="majorHAnsi"/>
          <w:sz w:val="22"/>
          <w:szCs w:val="22"/>
        </w:rPr>
        <w:t xml:space="preserve"> </w:t>
      </w:r>
      <w:r w:rsidRPr="00354230">
        <w:rPr>
          <w:rFonts w:asciiTheme="majorHAnsi" w:hAnsiTheme="majorHAnsi"/>
          <w:sz w:val="22"/>
          <w:szCs w:val="22"/>
        </w:rPr>
        <w:t>and</w:t>
      </w:r>
      <w:r w:rsidR="000125C9">
        <w:rPr>
          <w:rFonts w:asciiTheme="majorHAnsi" w:hAnsiTheme="majorHAnsi"/>
          <w:sz w:val="22"/>
          <w:szCs w:val="22"/>
        </w:rPr>
        <w:t xml:space="preserve"> </w:t>
      </w:r>
      <w:r w:rsidRPr="00354230">
        <w:rPr>
          <w:rFonts w:asciiTheme="majorHAnsi" w:hAnsiTheme="majorHAnsi"/>
          <w:sz w:val="22"/>
          <w:szCs w:val="22"/>
        </w:rPr>
        <w:t>appropriate</w:t>
      </w:r>
      <w:r w:rsidR="000125C9">
        <w:rPr>
          <w:rFonts w:asciiTheme="majorHAnsi" w:hAnsiTheme="majorHAnsi"/>
          <w:sz w:val="22"/>
          <w:szCs w:val="22"/>
        </w:rPr>
        <w:t xml:space="preserve"> </w:t>
      </w:r>
      <w:r w:rsidRPr="00354230">
        <w:rPr>
          <w:rFonts w:asciiTheme="majorHAnsi" w:hAnsiTheme="majorHAnsi"/>
          <w:sz w:val="22"/>
          <w:szCs w:val="22"/>
        </w:rPr>
        <w:t>to</w:t>
      </w:r>
      <w:r w:rsidR="000125C9">
        <w:rPr>
          <w:rFonts w:asciiTheme="majorHAnsi" w:hAnsiTheme="majorHAnsi"/>
          <w:sz w:val="22"/>
          <w:szCs w:val="22"/>
        </w:rPr>
        <w:t xml:space="preserve"> </w:t>
      </w:r>
      <w:r w:rsidRPr="00354230">
        <w:rPr>
          <w:rFonts w:asciiTheme="majorHAnsi" w:hAnsiTheme="majorHAnsi"/>
          <w:sz w:val="22"/>
          <w:szCs w:val="22"/>
        </w:rPr>
        <w:t>provide</w:t>
      </w:r>
      <w:r w:rsidR="000125C9">
        <w:rPr>
          <w:rFonts w:asciiTheme="majorHAnsi" w:hAnsiTheme="majorHAnsi"/>
          <w:sz w:val="22"/>
          <w:szCs w:val="22"/>
        </w:rPr>
        <w:t xml:space="preserve"> </w:t>
      </w:r>
      <w:r w:rsidRPr="00354230">
        <w:rPr>
          <w:rFonts w:asciiTheme="majorHAnsi" w:hAnsiTheme="majorHAnsi"/>
          <w:sz w:val="22"/>
          <w:szCs w:val="22"/>
        </w:rPr>
        <w:t>a</w:t>
      </w:r>
      <w:r w:rsidR="000125C9">
        <w:rPr>
          <w:rFonts w:asciiTheme="majorHAnsi" w:hAnsiTheme="majorHAnsi"/>
          <w:sz w:val="22"/>
          <w:szCs w:val="22"/>
        </w:rPr>
        <w:t xml:space="preserve"> </w:t>
      </w:r>
      <w:r w:rsidRPr="00354230">
        <w:rPr>
          <w:rFonts w:asciiTheme="majorHAnsi" w:hAnsiTheme="majorHAnsi"/>
          <w:sz w:val="22"/>
          <w:szCs w:val="22"/>
        </w:rPr>
        <w:t>basis</w:t>
      </w:r>
      <w:r w:rsidR="000125C9">
        <w:rPr>
          <w:rFonts w:asciiTheme="majorHAnsi" w:hAnsiTheme="majorHAnsi"/>
          <w:sz w:val="22"/>
          <w:szCs w:val="22"/>
        </w:rPr>
        <w:t xml:space="preserve"> </w:t>
      </w:r>
      <w:r w:rsidRPr="00354230">
        <w:rPr>
          <w:rFonts w:asciiTheme="majorHAnsi" w:hAnsiTheme="majorHAnsi"/>
          <w:sz w:val="22"/>
          <w:szCs w:val="22"/>
        </w:rPr>
        <w:t>for</w:t>
      </w:r>
      <w:r w:rsidR="000125C9">
        <w:rPr>
          <w:rFonts w:asciiTheme="majorHAnsi" w:hAnsiTheme="majorHAnsi"/>
          <w:sz w:val="22"/>
          <w:szCs w:val="22"/>
        </w:rPr>
        <w:t xml:space="preserve"> </w:t>
      </w:r>
      <w:r w:rsidRPr="00354230">
        <w:rPr>
          <w:rFonts w:asciiTheme="majorHAnsi" w:hAnsiTheme="majorHAnsi"/>
          <w:sz w:val="22"/>
          <w:szCs w:val="22"/>
        </w:rPr>
        <w:t>our</w:t>
      </w:r>
      <w:r w:rsidR="000125C9">
        <w:rPr>
          <w:rFonts w:asciiTheme="majorHAnsi" w:hAnsiTheme="majorHAnsi"/>
          <w:sz w:val="22"/>
          <w:szCs w:val="22"/>
        </w:rPr>
        <w:t xml:space="preserve"> </w:t>
      </w:r>
      <w:r w:rsidRPr="00354230">
        <w:rPr>
          <w:rFonts w:asciiTheme="majorHAnsi" w:hAnsiTheme="majorHAnsi"/>
          <w:sz w:val="22"/>
          <w:szCs w:val="22"/>
        </w:rPr>
        <w:t xml:space="preserve">audit opinion. </w:t>
      </w:r>
    </w:p>
    <w:p w:rsidR="004D70CD" w:rsidRDefault="004D70CD" w:rsidP="004D70CD">
      <w:pPr>
        <w:pStyle w:val="Heading2"/>
      </w:pPr>
      <w:bookmarkStart w:id="105" w:name="_Toc6527864"/>
      <w:r w:rsidRPr="00354230">
        <w:t>Opinion</w:t>
      </w:r>
      <w:bookmarkEnd w:id="105"/>
      <w:r w:rsidRPr="00354230">
        <w:t xml:space="preserve"> </w:t>
      </w:r>
    </w:p>
    <w:p w:rsidR="004D70CD" w:rsidRDefault="004D70CD" w:rsidP="004D70CD">
      <w:pPr>
        <w:tabs>
          <w:tab w:val="left" w:pos="924"/>
        </w:tabs>
        <w:spacing w:before="0" w:after="0"/>
        <w:jc w:val="both"/>
        <w:rPr>
          <w:rFonts w:asciiTheme="majorHAnsi" w:hAnsiTheme="majorHAnsi"/>
          <w:sz w:val="22"/>
          <w:szCs w:val="22"/>
        </w:rPr>
      </w:pPr>
    </w:p>
    <w:p w:rsidR="004D70CD" w:rsidRDefault="00195347" w:rsidP="004D70CD">
      <w:pPr>
        <w:tabs>
          <w:tab w:val="left" w:pos="924"/>
        </w:tabs>
        <w:spacing w:before="0" w:after="0"/>
        <w:jc w:val="both"/>
        <w:rPr>
          <w:rFonts w:asciiTheme="majorHAnsi" w:hAnsiTheme="majorHAnsi"/>
          <w:sz w:val="22"/>
          <w:szCs w:val="22"/>
        </w:rPr>
      </w:pPr>
      <w:r w:rsidRPr="00195347">
        <w:rPr>
          <w:rFonts w:asciiTheme="majorHAnsi" w:hAnsiTheme="majorHAnsi"/>
          <w:sz w:val="22"/>
          <w:szCs w:val="22"/>
        </w:rPr>
        <w:t>In our opinion, the consolidated financial statements of the Group and also separate</w:t>
      </w:r>
      <w:r>
        <w:rPr>
          <w:rFonts w:asciiTheme="majorHAnsi" w:hAnsiTheme="majorHAnsi"/>
          <w:sz w:val="22"/>
          <w:szCs w:val="22"/>
        </w:rPr>
        <w:t xml:space="preserve"> </w:t>
      </w:r>
      <w:r w:rsidRPr="00195347">
        <w:rPr>
          <w:rFonts w:asciiTheme="majorHAnsi" w:hAnsiTheme="majorHAnsi"/>
          <w:sz w:val="22"/>
          <w:szCs w:val="22"/>
        </w:rPr>
        <w:t>financial statements of the Bank</w:t>
      </w:r>
      <w:r>
        <w:rPr>
          <w:rFonts w:asciiTheme="majorHAnsi" w:hAnsiTheme="majorHAnsi"/>
          <w:sz w:val="22"/>
          <w:szCs w:val="22"/>
        </w:rPr>
        <w:t xml:space="preserve"> </w:t>
      </w:r>
      <w:r w:rsidRPr="00195347">
        <w:rPr>
          <w:rFonts w:asciiTheme="majorHAnsi" w:hAnsiTheme="majorHAnsi"/>
          <w:sz w:val="22"/>
          <w:szCs w:val="22"/>
        </w:rPr>
        <w:t>are prepared and maintained according to the Bangladesh Accounting Standard (BAS) and reported in accordance with the Bangladesh</w:t>
      </w:r>
      <w:r w:rsidR="000125C9">
        <w:rPr>
          <w:rFonts w:asciiTheme="majorHAnsi" w:hAnsiTheme="majorHAnsi"/>
          <w:sz w:val="22"/>
          <w:szCs w:val="22"/>
        </w:rPr>
        <w:t xml:space="preserve"> </w:t>
      </w:r>
      <w:r w:rsidRPr="00195347">
        <w:rPr>
          <w:rFonts w:asciiTheme="majorHAnsi" w:hAnsiTheme="majorHAnsi"/>
          <w:sz w:val="22"/>
          <w:szCs w:val="22"/>
        </w:rPr>
        <w:t>Financial</w:t>
      </w:r>
      <w:r w:rsidR="000125C9">
        <w:rPr>
          <w:rFonts w:asciiTheme="majorHAnsi" w:hAnsiTheme="majorHAnsi"/>
          <w:sz w:val="22"/>
          <w:szCs w:val="22"/>
        </w:rPr>
        <w:t xml:space="preserve"> </w:t>
      </w:r>
      <w:r w:rsidRPr="00195347">
        <w:rPr>
          <w:rFonts w:asciiTheme="majorHAnsi" w:hAnsiTheme="majorHAnsi"/>
          <w:sz w:val="22"/>
          <w:szCs w:val="22"/>
        </w:rPr>
        <w:t>Reporting</w:t>
      </w:r>
      <w:r w:rsidR="000125C9">
        <w:rPr>
          <w:rFonts w:asciiTheme="majorHAnsi" w:hAnsiTheme="majorHAnsi"/>
          <w:sz w:val="22"/>
          <w:szCs w:val="22"/>
        </w:rPr>
        <w:t xml:space="preserve"> </w:t>
      </w:r>
      <w:r w:rsidRPr="00195347">
        <w:rPr>
          <w:rFonts w:asciiTheme="majorHAnsi" w:hAnsiTheme="majorHAnsi"/>
          <w:sz w:val="22"/>
          <w:szCs w:val="22"/>
        </w:rPr>
        <w:t>Standard</w:t>
      </w:r>
      <w:r w:rsidR="000125C9">
        <w:rPr>
          <w:rFonts w:asciiTheme="majorHAnsi" w:hAnsiTheme="majorHAnsi"/>
          <w:sz w:val="22"/>
          <w:szCs w:val="22"/>
        </w:rPr>
        <w:t xml:space="preserve"> </w:t>
      </w:r>
      <w:r w:rsidRPr="00195347">
        <w:rPr>
          <w:rFonts w:asciiTheme="majorHAnsi" w:hAnsiTheme="majorHAnsi"/>
          <w:sz w:val="22"/>
          <w:szCs w:val="22"/>
        </w:rPr>
        <w:t>(BFRS)</w:t>
      </w:r>
      <w:r w:rsidR="000125C9">
        <w:rPr>
          <w:rFonts w:asciiTheme="majorHAnsi" w:hAnsiTheme="majorHAnsi"/>
          <w:sz w:val="22"/>
          <w:szCs w:val="22"/>
        </w:rPr>
        <w:t xml:space="preserve"> </w:t>
      </w:r>
      <w:r w:rsidRPr="00195347">
        <w:rPr>
          <w:rFonts w:asciiTheme="majorHAnsi" w:hAnsiTheme="majorHAnsi"/>
          <w:sz w:val="22"/>
          <w:szCs w:val="22"/>
        </w:rPr>
        <w:t>as</w:t>
      </w:r>
      <w:r w:rsidR="000125C9">
        <w:rPr>
          <w:rFonts w:asciiTheme="majorHAnsi" w:hAnsiTheme="majorHAnsi"/>
          <w:sz w:val="22"/>
          <w:szCs w:val="22"/>
        </w:rPr>
        <w:t xml:space="preserve"> </w:t>
      </w:r>
      <w:r w:rsidRPr="00195347">
        <w:rPr>
          <w:rFonts w:asciiTheme="majorHAnsi" w:hAnsiTheme="majorHAnsi"/>
          <w:sz w:val="22"/>
          <w:szCs w:val="22"/>
        </w:rPr>
        <w:t>explained</w:t>
      </w:r>
      <w:r>
        <w:rPr>
          <w:rFonts w:asciiTheme="majorHAnsi" w:hAnsiTheme="majorHAnsi"/>
          <w:sz w:val="22"/>
          <w:szCs w:val="22"/>
        </w:rPr>
        <w:t xml:space="preserve"> </w:t>
      </w:r>
      <w:r w:rsidRPr="00195347">
        <w:rPr>
          <w:rFonts w:asciiTheme="majorHAnsi" w:hAnsiTheme="majorHAnsi"/>
          <w:sz w:val="22"/>
          <w:szCs w:val="22"/>
        </w:rPr>
        <w:t>in</w:t>
      </w:r>
      <w:r w:rsidR="000125C9">
        <w:rPr>
          <w:rFonts w:asciiTheme="majorHAnsi" w:hAnsiTheme="majorHAnsi"/>
          <w:sz w:val="22"/>
          <w:szCs w:val="22"/>
        </w:rPr>
        <w:t xml:space="preserve"> </w:t>
      </w:r>
      <w:r w:rsidRPr="00195347">
        <w:rPr>
          <w:rFonts w:asciiTheme="majorHAnsi" w:hAnsiTheme="majorHAnsi"/>
          <w:sz w:val="22"/>
          <w:szCs w:val="22"/>
        </w:rPr>
        <w:t>note-2give</w:t>
      </w:r>
      <w:r w:rsidR="000125C9">
        <w:rPr>
          <w:rFonts w:asciiTheme="majorHAnsi" w:hAnsiTheme="majorHAnsi"/>
          <w:sz w:val="22"/>
          <w:szCs w:val="22"/>
        </w:rPr>
        <w:t xml:space="preserve"> </w:t>
      </w:r>
      <w:r w:rsidRPr="00195347">
        <w:rPr>
          <w:rFonts w:asciiTheme="majorHAnsi" w:hAnsiTheme="majorHAnsi"/>
          <w:sz w:val="22"/>
          <w:szCs w:val="22"/>
        </w:rPr>
        <w:t>a</w:t>
      </w:r>
      <w:r w:rsidR="000125C9">
        <w:rPr>
          <w:rFonts w:asciiTheme="majorHAnsi" w:hAnsiTheme="majorHAnsi"/>
          <w:sz w:val="22"/>
          <w:szCs w:val="22"/>
        </w:rPr>
        <w:t xml:space="preserve"> </w:t>
      </w:r>
      <w:r w:rsidRPr="00195347">
        <w:rPr>
          <w:rFonts w:asciiTheme="majorHAnsi" w:hAnsiTheme="majorHAnsi"/>
          <w:sz w:val="22"/>
          <w:szCs w:val="22"/>
        </w:rPr>
        <w:t>true</w:t>
      </w:r>
      <w:r w:rsidR="000125C9">
        <w:rPr>
          <w:rFonts w:asciiTheme="majorHAnsi" w:hAnsiTheme="majorHAnsi"/>
          <w:sz w:val="22"/>
          <w:szCs w:val="22"/>
        </w:rPr>
        <w:t xml:space="preserve"> </w:t>
      </w:r>
      <w:r w:rsidRPr="00195347">
        <w:rPr>
          <w:rFonts w:asciiTheme="majorHAnsi" w:hAnsiTheme="majorHAnsi"/>
          <w:sz w:val="22"/>
          <w:szCs w:val="22"/>
        </w:rPr>
        <w:t>and</w:t>
      </w:r>
      <w:r w:rsidR="000125C9">
        <w:rPr>
          <w:rFonts w:asciiTheme="majorHAnsi" w:hAnsiTheme="majorHAnsi"/>
          <w:sz w:val="22"/>
          <w:szCs w:val="22"/>
        </w:rPr>
        <w:t xml:space="preserve"> </w:t>
      </w:r>
      <w:r w:rsidRPr="00195347">
        <w:rPr>
          <w:rFonts w:asciiTheme="majorHAnsi" w:hAnsiTheme="majorHAnsi"/>
          <w:sz w:val="22"/>
          <w:szCs w:val="22"/>
        </w:rPr>
        <w:t>fair</w:t>
      </w:r>
      <w:r w:rsidR="000125C9">
        <w:rPr>
          <w:rFonts w:asciiTheme="majorHAnsi" w:hAnsiTheme="majorHAnsi"/>
          <w:sz w:val="22"/>
          <w:szCs w:val="22"/>
        </w:rPr>
        <w:t xml:space="preserve"> </w:t>
      </w:r>
      <w:r w:rsidRPr="00195347">
        <w:rPr>
          <w:rFonts w:asciiTheme="majorHAnsi" w:hAnsiTheme="majorHAnsi"/>
          <w:sz w:val="22"/>
          <w:szCs w:val="22"/>
        </w:rPr>
        <w:t>view</w:t>
      </w:r>
      <w:r w:rsidR="000125C9">
        <w:rPr>
          <w:rFonts w:asciiTheme="majorHAnsi" w:hAnsiTheme="majorHAnsi"/>
          <w:sz w:val="22"/>
          <w:szCs w:val="22"/>
        </w:rPr>
        <w:t xml:space="preserve"> </w:t>
      </w:r>
      <w:r w:rsidRPr="00195347">
        <w:rPr>
          <w:rFonts w:asciiTheme="majorHAnsi" w:hAnsiTheme="majorHAnsi"/>
          <w:sz w:val="22"/>
          <w:szCs w:val="22"/>
        </w:rPr>
        <w:t>of</w:t>
      </w:r>
      <w:r w:rsidR="000125C9">
        <w:rPr>
          <w:rFonts w:asciiTheme="majorHAnsi" w:hAnsiTheme="majorHAnsi"/>
          <w:sz w:val="22"/>
          <w:szCs w:val="22"/>
        </w:rPr>
        <w:t xml:space="preserve"> </w:t>
      </w:r>
      <w:r w:rsidRPr="00195347">
        <w:rPr>
          <w:rFonts w:asciiTheme="majorHAnsi" w:hAnsiTheme="majorHAnsi"/>
          <w:sz w:val="22"/>
          <w:szCs w:val="22"/>
        </w:rPr>
        <w:t>the</w:t>
      </w:r>
      <w:r w:rsidR="000125C9">
        <w:rPr>
          <w:rFonts w:asciiTheme="majorHAnsi" w:hAnsiTheme="majorHAnsi"/>
          <w:sz w:val="22"/>
          <w:szCs w:val="22"/>
        </w:rPr>
        <w:t xml:space="preserve"> </w:t>
      </w:r>
      <w:r w:rsidRPr="00195347">
        <w:rPr>
          <w:rFonts w:asciiTheme="majorHAnsi" w:hAnsiTheme="majorHAnsi"/>
          <w:sz w:val="22"/>
          <w:szCs w:val="22"/>
        </w:rPr>
        <w:t>consolidated financial</w:t>
      </w:r>
      <w:r w:rsidR="000125C9">
        <w:rPr>
          <w:rFonts w:asciiTheme="majorHAnsi" w:hAnsiTheme="majorHAnsi"/>
          <w:sz w:val="22"/>
          <w:szCs w:val="22"/>
        </w:rPr>
        <w:t xml:space="preserve"> </w:t>
      </w:r>
      <w:r w:rsidRPr="00195347">
        <w:rPr>
          <w:rFonts w:asciiTheme="majorHAnsi" w:hAnsiTheme="majorHAnsi"/>
          <w:sz w:val="22"/>
          <w:szCs w:val="22"/>
        </w:rPr>
        <w:t>position</w:t>
      </w:r>
      <w:r w:rsidR="000125C9">
        <w:rPr>
          <w:rFonts w:asciiTheme="majorHAnsi" w:hAnsiTheme="majorHAnsi"/>
          <w:sz w:val="22"/>
          <w:szCs w:val="22"/>
        </w:rPr>
        <w:t xml:space="preserve"> </w:t>
      </w:r>
      <w:r w:rsidRPr="00195347">
        <w:rPr>
          <w:rFonts w:asciiTheme="majorHAnsi" w:hAnsiTheme="majorHAnsi"/>
          <w:sz w:val="22"/>
          <w:szCs w:val="22"/>
        </w:rPr>
        <w:t>of</w:t>
      </w:r>
      <w:r w:rsidR="000125C9">
        <w:rPr>
          <w:rFonts w:asciiTheme="majorHAnsi" w:hAnsiTheme="majorHAnsi"/>
          <w:sz w:val="22"/>
          <w:szCs w:val="22"/>
        </w:rPr>
        <w:t xml:space="preserve"> </w:t>
      </w:r>
      <w:r w:rsidRPr="00195347">
        <w:rPr>
          <w:rFonts w:asciiTheme="majorHAnsi" w:hAnsiTheme="majorHAnsi"/>
          <w:sz w:val="22"/>
          <w:szCs w:val="22"/>
        </w:rPr>
        <w:t>the</w:t>
      </w:r>
      <w:r w:rsidR="000125C9">
        <w:rPr>
          <w:rFonts w:asciiTheme="majorHAnsi" w:hAnsiTheme="majorHAnsi"/>
          <w:sz w:val="22"/>
          <w:szCs w:val="22"/>
        </w:rPr>
        <w:t xml:space="preserve"> </w:t>
      </w:r>
      <w:r w:rsidRPr="00195347">
        <w:rPr>
          <w:rFonts w:asciiTheme="majorHAnsi" w:hAnsiTheme="majorHAnsi"/>
          <w:sz w:val="22"/>
          <w:szCs w:val="22"/>
        </w:rPr>
        <w:t>Group</w:t>
      </w:r>
      <w:r w:rsidR="000125C9">
        <w:rPr>
          <w:rFonts w:asciiTheme="majorHAnsi" w:hAnsiTheme="majorHAnsi"/>
          <w:sz w:val="22"/>
          <w:szCs w:val="22"/>
        </w:rPr>
        <w:t xml:space="preserve"> </w:t>
      </w:r>
      <w:r w:rsidRPr="00195347">
        <w:rPr>
          <w:rFonts w:asciiTheme="majorHAnsi" w:hAnsiTheme="majorHAnsi"/>
          <w:sz w:val="22"/>
          <w:szCs w:val="22"/>
        </w:rPr>
        <w:t>and</w:t>
      </w:r>
      <w:r w:rsidR="000125C9">
        <w:rPr>
          <w:rFonts w:asciiTheme="majorHAnsi" w:hAnsiTheme="majorHAnsi"/>
          <w:sz w:val="22"/>
          <w:szCs w:val="22"/>
        </w:rPr>
        <w:t xml:space="preserve"> </w:t>
      </w:r>
      <w:r w:rsidRPr="00195347">
        <w:rPr>
          <w:rFonts w:asciiTheme="majorHAnsi" w:hAnsiTheme="majorHAnsi"/>
          <w:sz w:val="22"/>
          <w:szCs w:val="22"/>
        </w:rPr>
        <w:t>the</w:t>
      </w:r>
      <w:r w:rsidR="000125C9">
        <w:rPr>
          <w:rFonts w:asciiTheme="majorHAnsi" w:hAnsiTheme="majorHAnsi"/>
          <w:sz w:val="22"/>
          <w:szCs w:val="22"/>
        </w:rPr>
        <w:t xml:space="preserve"> </w:t>
      </w:r>
      <w:r w:rsidRPr="00195347">
        <w:rPr>
          <w:rFonts w:asciiTheme="majorHAnsi" w:hAnsiTheme="majorHAnsi"/>
          <w:sz w:val="22"/>
          <w:szCs w:val="22"/>
        </w:rPr>
        <w:t>separate</w:t>
      </w:r>
      <w:r w:rsidR="000125C9">
        <w:rPr>
          <w:rFonts w:asciiTheme="majorHAnsi" w:hAnsiTheme="majorHAnsi"/>
          <w:sz w:val="22"/>
          <w:szCs w:val="22"/>
        </w:rPr>
        <w:t xml:space="preserve"> </w:t>
      </w:r>
      <w:r w:rsidRPr="00195347">
        <w:rPr>
          <w:rFonts w:asciiTheme="majorHAnsi" w:hAnsiTheme="majorHAnsi"/>
          <w:sz w:val="22"/>
          <w:szCs w:val="22"/>
        </w:rPr>
        <w:t>financial</w:t>
      </w:r>
      <w:r w:rsidR="000125C9">
        <w:rPr>
          <w:rFonts w:asciiTheme="majorHAnsi" w:hAnsiTheme="majorHAnsi"/>
          <w:sz w:val="22"/>
          <w:szCs w:val="22"/>
        </w:rPr>
        <w:t xml:space="preserve"> </w:t>
      </w:r>
      <w:r w:rsidRPr="00195347">
        <w:rPr>
          <w:rFonts w:asciiTheme="majorHAnsi" w:hAnsiTheme="majorHAnsi"/>
          <w:sz w:val="22"/>
          <w:szCs w:val="22"/>
        </w:rPr>
        <w:t>position</w:t>
      </w:r>
      <w:r w:rsidR="000125C9">
        <w:rPr>
          <w:rFonts w:asciiTheme="majorHAnsi" w:hAnsiTheme="majorHAnsi"/>
          <w:sz w:val="22"/>
          <w:szCs w:val="22"/>
        </w:rPr>
        <w:t xml:space="preserve"> </w:t>
      </w:r>
      <w:r w:rsidRPr="00195347">
        <w:rPr>
          <w:rFonts w:asciiTheme="majorHAnsi" w:hAnsiTheme="majorHAnsi"/>
          <w:sz w:val="22"/>
          <w:szCs w:val="22"/>
        </w:rPr>
        <w:t>of</w:t>
      </w:r>
      <w:r>
        <w:rPr>
          <w:rFonts w:asciiTheme="majorHAnsi" w:hAnsiTheme="majorHAnsi"/>
          <w:sz w:val="22"/>
          <w:szCs w:val="22"/>
        </w:rPr>
        <w:t xml:space="preserve"> </w:t>
      </w:r>
      <w:r w:rsidRPr="00195347">
        <w:rPr>
          <w:rFonts w:asciiTheme="majorHAnsi" w:hAnsiTheme="majorHAnsi"/>
          <w:sz w:val="22"/>
          <w:szCs w:val="22"/>
        </w:rPr>
        <w:t>the</w:t>
      </w:r>
      <w:r w:rsidR="000125C9">
        <w:rPr>
          <w:rFonts w:asciiTheme="majorHAnsi" w:hAnsiTheme="majorHAnsi"/>
          <w:sz w:val="22"/>
          <w:szCs w:val="22"/>
        </w:rPr>
        <w:t xml:space="preserve"> </w:t>
      </w:r>
      <w:r w:rsidRPr="00195347">
        <w:rPr>
          <w:rFonts w:asciiTheme="majorHAnsi" w:hAnsiTheme="majorHAnsi"/>
          <w:sz w:val="22"/>
          <w:szCs w:val="22"/>
        </w:rPr>
        <w:t>Bank</w:t>
      </w:r>
      <w:r w:rsidR="000125C9">
        <w:rPr>
          <w:rFonts w:asciiTheme="majorHAnsi" w:hAnsiTheme="majorHAnsi"/>
          <w:sz w:val="22"/>
          <w:szCs w:val="22"/>
        </w:rPr>
        <w:t xml:space="preserve"> </w:t>
      </w:r>
      <w:r w:rsidRPr="00195347">
        <w:rPr>
          <w:rFonts w:asciiTheme="majorHAnsi" w:hAnsiTheme="majorHAnsi"/>
          <w:sz w:val="22"/>
          <w:szCs w:val="22"/>
        </w:rPr>
        <w:t>as</w:t>
      </w:r>
      <w:r w:rsidR="000125C9">
        <w:rPr>
          <w:rFonts w:asciiTheme="majorHAnsi" w:hAnsiTheme="majorHAnsi"/>
          <w:sz w:val="22"/>
          <w:szCs w:val="22"/>
        </w:rPr>
        <w:t xml:space="preserve"> </w:t>
      </w:r>
      <w:r w:rsidRPr="00195347">
        <w:rPr>
          <w:rFonts w:asciiTheme="majorHAnsi" w:hAnsiTheme="majorHAnsi"/>
          <w:sz w:val="22"/>
          <w:szCs w:val="22"/>
        </w:rPr>
        <w:t>at</w:t>
      </w:r>
      <w:r w:rsidR="000125C9">
        <w:rPr>
          <w:rFonts w:asciiTheme="majorHAnsi" w:hAnsiTheme="majorHAnsi"/>
          <w:sz w:val="22"/>
          <w:szCs w:val="22"/>
        </w:rPr>
        <w:t xml:space="preserve"> </w:t>
      </w:r>
      <w:r w:rsidRPr="00195347">
        <w:rPr>
          <w:rFonts w:asciiTheme="majorHAnsi" w:hAnsiTheme="majorHAnsi"/>
          <w:sz w:val="22"/>
          <w:szCs w:val="22"/>
        </w:rPr>
        <w:t>31</w:t>
      </w:r>
      <w:r w:rsidR="000125C9">
        <w:rPr>
          <w:rFonts w:asciiTheme="majorHAnsi" w:hAnsiTheme="majorHAnsi"/>
          <w:sz w:val="22"/>
          <w:szCs w:val="22"/>
        </w:rPr>
        <w:t xml:space="preserve"> </w:t>
      </w:r>
      <w:r w:rsidRPr="00195347">
        <w:rPr>
          <w:rFonts w:asciiTheme="majorHAnsi" w:hAnsiTheme="majorHAnsi"/>
          <w:sz w:val="22"/>
          <w:szCs w:val="22"/>
        </w:rPr>
        <w:t>December</w:t>
      </w:r>
      <w:r w:rsidR="000125C9">
        <w:rPr>
          <w:rFonts w:asciiTheme="majorHAnsi" w:hAnsiTheme="majorHAnsi"/>
          <w:sz w:val="22"/>
          <w:szCs w:val="22"/>
        </w:rPr>
        <w:t xml:space="preserve"> </w:t>
      </w:r>
      <w:r w:rsidRPr="00195347">
        <w:rPr>
          <w:rFonts w:asciiTheme="majorHAnsi" w:hAnsiTheme="majorHAnsi"/>
          <w:sz w:val="22"/>
          <w:szCs w:val="22"/>
        </w:rPr>
        <w:t>2016,</w:t>
      </w:r>
      <w:r w:rsidR="000125C9">
        <w:rPr>
          <w:rFonts w:asciiTheme="majorHAnsi" w:hAnsiTheme="majorHAnsi"/>
          <w:sz w:val="22"/>
          <w:szCs w:val="22"/>
        </w:rPr>
        <w:t xml:space="preserve"> </w:t>
      </w:r>
      <w:r w:rsidRPr="00195347">
        <w:rPr>
          <w:rFonts w:asciiTheme="majorHAnsi" w:hAnsiTheme="majorHAnsi"/>
          <w:sz w:val="22"/>
          <w:szCs w:val="22"/>
        </w:rPr>
        <w:t>and</w:t>
      </w:r>
      <w:r w:rsidR="000125C9">
        <w:rPr>
          <w:rFonts w:asciiTheme="majorHAnsi" w:hAnsiTheme="majorHAnsi"/>
          <w:sz w:val="22"/>
          <w:szCs w:val="22"/>
        </w:rPr>
        <w:t xml:space="preserve"> </w:t>
      </w:r>
      <w:r w:rsidRPr="00195347">
        <w:rPr>
          <w:rFonts w:asciiTheme="majorHAnsi" w:hAnsiTheme="majorHAnsi"/>
          <w:sz w:val="22"/>
          <w:szCs w:val="22"/>
        </w:rPr>
        <w:t>of</w:t>
      </w:r>
      <w:r w:rsidR="000125C9">
        <w:rPr>
          <w:rFonts w:asciiTheme="majorHAnsi" w:hAnsiTheme="majorHAnsi"/>
          <w:sz w:val="22"/>
          <w:szCs w:val="22"/>
        </w:rPr>
        <w:t xml:space="preserve"> </w:t>
      </w:r>
      <w:r w:rsidRPr="00195347">
        <w:rPr>
          <w:rFonts w:asciiTheme="majorHAnsi" w:hAnsiTheme="majorHAnsi"/>
          <w:sz w:val="22"/>
          <w:szCs w:val="22"/>
        </w:rPr>
        <w:t>its consolidated and separate financial performance and its consolidated and separate cash flows for the year then ended and comply with the Companies Act 1994 and Banking Companies Act 1991 (as amended</w:t>
      </w:r>
      <w:r>
        <w:rPr>
          <w:rFonts w:asciiTheme="majorHAnsi" w:hAnsiTheme="majorHAnsi"/>
          <w:sz w:val="22"/>
          <w:szCs w:val="22"/>
        </w:rPr>
        <w:t xml:space="preserve"> </w:t>
      </w:r>
      <w:r w:rsidRPr="00195347">
        <w:rPr>
          <w:rFonts w:asciiTheme="majorHAnsi" w:hAnsiTheme="majorHAnsi"/>
          <w:sz w:val="22"/>
          <w:szCs w:val="22"/>
        </w:rPr>
        <w:t>in the year 2013).</w:t>
      </w:r>
    </w:p>
    <w:p w:rsidR="004D70CD" w:rsidRDefault="004D70CD" w:rsidP="004D70CD">
      <w:pPr>
        <w:pStyle w:val="Heading2"/>
      </w:pPr>
      <w:bookmarkStart w:id="106" w:name="_Toc6527865"/>
      <w:r w:rsidRPr="00993F45">
        <w:t>Report on other legal and regulatory requirements</w:t>
      </w:r>
      <w:bookmarkEnd w:id="106"/>
    </w:p>
    <w:p w:rsidR="004D70CD" w:rsidRDefault="004D70CD" w:rsidP="004D70CD">
      <w:pPr>
        <w:tabs>
          <w:tab w:val="left" w:pos="924"/>
        </w:tabs>
        <w:spacing w:before="0" w:after="0"/>
        <w:jc w:val="both"/>
        <w:rPr>
          <w:rFonts w:asciiTheme="majorHAnsi" w:hAnsiTheme="majorHAnsi"/>
          <w:sz w:val="22"/>
          <w:szCs w:val="22"/>
        </w:rPr>
      </w:pPr>
    </w:p>
    <w:p w:rsidR="00195347" w:rsidRDefault="00195347" w:rsidP="0092512E">
      <w:pPr>
        <w:tabs>
          <w:tab w:val="left" w:pos="924"/>
        </w:tabs>
        <w:spacing w:before="0" w:after="0"/>
        <w:jc w:val="both"/>
        <w:rPr>
          <w:rFonts w:asciiTheme="majorHAnsi" w:hAnsiTheme="majorHAnsi"/>
          <w:sz w:val="22"/>
          <w:szCs w:val="22"/>
        </w:rPr>
      </w:pPr>
      <w:r w:rsidRPr="00195347">
        <w:rPr>
          <w:rFonts w:asciiTheme="majorHAnsi" w:hAnsiTheme="majorHAnsi"/>
          <w:sz w:val="22"/>
          <w:szCs w:val="22"/>
        </w:rPr>
        <w:t>In</w:t>
      </w:r>
      <w:r w:rsidR="000125C9">
        <w:rPr>
          <w:rFonts w:asciiTheme="majorHAnsi" w:hAnsiTheme="majorHAnsi"/>
          <w:sz w:val="22"/>
          <w:szCs w:val="22"/>
        </w:rPr>
        <w:t xml:space="preserve"> </w:t>
      </w:r>
      <w:r w:rsidRPr="00195347">
        <w:rPr>
          <w:rFonts w:asciiTheme="majorHAnsi" w:hAnsiTheme="majorHAnsi"/>
          <w:sz w:val="22"/>
          <w:szCs w:val="22"/>
        </w:rPr>
        <w:t>accordance</w:t>
      </w:r>
      <w:r w:rsidR="000125C9">
        <w:rPr>
          <w:rFonts w:asciiTheme="majorHAnsi" w:hAnsiTheme="majorHAnsi"/>
          <w:sz w:val="22"/>
          <w:szCs w:val="22"/>
        </w:rPr>
        <w:t xml:space="preserve"> </w:t>
      </w:r>
      <w:r w:rsidRPr="00195347">
        <w:rPr>
          <w:rFonts w:asciiTheme="majorHAnsi" w:hAnsiTheme="majorHAnsi"/>
          <w:sz w:val="22"/>
          <w:szCs w:val="22"/>
        </w:rPr>
        <w:t>with</w:t>
      </w:r>
      <w:r w:rsidR="000125C9">
        <w:rPr>
          <w:rFonts w:asciiTheme="majorHAnsi" w:hAnsiTheme="majorHAnsi"/>
          <w:sz w:val="22"/>
          <w:szCs w:val="22"/>
        </w:rPr>
        <w:t xml:space="preserve"> </w:t>
      </w:r>
      <w:r w:rsidRPr="00195347">
        <w:rPr>
          <w:rFonts w:asciiTheme="majorHAnsi" w:hAnsiTheme="majorHAnsi"/>
          <w:sz w:val="22"/>
          <w:szCs w:val="22"/>
        </w:rPr>
        <w:t>the</w:t>
      </w:r>
      <w:r w:rsidR="000125C9">
        <w:rPr>
          <w:rFonts w:asciiTheme="majorHAnsi" w:hAnsiTheme="majorHAnsi"/>
          <w:sz w:val="22"/>
          <w:szCs w:val="22"/>
        </w:rPr>
        <w:t xml:space="preserve"> </w:t>
      </w:r>
      <w:r w:rsidRPr="00195347">
        <w:rPr>
          <w:rFonts w:asciiTheme="majorHAnsi" w:hAnsiTheme="majorHAnsi"/>
          <w:sz w:val="22"/>
          <w:szCs w:val="22"/>
        </w:rPr>
        <w:t>Companies</w:t>
      </w:r>
      <w:r w:rsidR="000125C9">
        <w:rPr>
          <w:rFonts w:asciiTheme="majorHAnsi" w:hAnsiTheme="majorHAnsi"/>
          <w:sz w:val="22"/>
          <w:szCs w:val="22"/>
        </w:rPr>
        <w:t xml:space="preserve"> </w:t>
      </w:r>
      <w:r w:rsidRPr="00195347">
        <w:rPr>
          <w:rFonts w:asciiTheme="majorHAnsi" w:hAnsiTheme="majorHAnsi"/>
          <w:sz w:val="22"/>
          <w:szCs w:val="22"/>
        </w:rPr>
        <w:t>Act</w:t>
      </w:r>
      <w:r w:rsidR="000125C9">
        <w:rPr>
          <w:rFonts w:asciiTheme="majorHAnsi" w:hAnsiTheme="majorHAnsi"/>
          <w:sz w:val="22"/>
          <w:szCs w:val="22"/>
        </w:rPr>
        <w:t xml:space="preserve"> </w:t>
      </w:r>
      <w:r w:rsidRPr="00195347">
        <w:rPr>
          <w:rFonts w:asciiTheme="majorHAnsi" w:hAnsiTheme="majorHAnsi"/>
          <w:sz w:val="22"/>
          <w:szCs w:val="22"/>
        </w:rPr>
        <w:t>1994,</w:t>
      </w:r>
      <w:r w:rsidR="000125C9">
        <w:rPr>
          <w:rFonts w:asciiTheme="majorHAnsi" w:hAnsiTheme="majorHAnsi"/>
          <w:sz w:val="22"/>
          <w:szCs w:val="22"/>
        </w:rPr>
        <w:t xml:space="preserve"> </w:t>
      </w:r>
      <w:r w:rsidRPr="00195347">
        <w:rPr>
          <w:rFonts w:asciiTheme="majorHAnsi" w:hAnsiTheme="majorHAnsi"/>
          <w:sz w:val="22"/>
          <w:szCs w:val="22"/>
        </w:rPr>
        <w:t>Securities</w:t>
      </w:r>
      <w:r w:rsidR="000125C9">
        <w:rPr>
          <w:rFonts w:asciiTheme="majorHAnsi" w:hAnsiTheme="majorHAnsi"/>
          <w:sz w:val="22"/>
          <w:szCs w:val="22"/>
        </w:rPr>
        <w:t xml:space="preserve"> </w:t>
      </w:r>
      <w:r w:rsidRPr="00195347">
        <w:rPr>
          <w:rFonts w:asciiTheme="majorHAnsi" w:hAnsiTheme="majorHAnsi"/>
          <w:sz w:val="22"/>
          <w:szCs w:val="22"/>
        </w:rPr>
        <w:t>and</w:t>
      </w:r>
      <w:r w:rsidR="000125C9">
        <w:rPr>
          <w:rFonts w:asciiTheme="majorHAnsi" w:hAnsiTheme="majorHAnsi"/>
          <w:sz w:val="22"/>
          <w:szCs w:val="22"/>
        </w:rPr>
        <w:t xml:space="preserve"> </w:t>
      </w:r>
      <w:r w:rsidRPr="00195347">
        <w:rPr>
          <w:rFonts w:asciiTheme="majorHAnsi" w:hAnsiTheme="majorHAnsi"/>
          <w:sz w:val="22"/>
          <w:szCs w:val="22"/>
        </w:rPr>
        <w:t>Exchange</w:t>
      </w:r>
      <w:r w:rsidR="000125C9">
        <w:rPr>
          <w:rFonts w:asciiTheme="majorHAnsi" w:hAnsiTheme="majorHAnsi"/>
          <w:sz w:val="22"/>
          <w:szCs w:val="22"/>
        </w:rPr>
        <w:t xml:space="preserve"> </w:t>
      </w:r>
      <w:r w:rsidRPr="00195347">
        <w:rPr>
          <w:rFonts w:asciiTheme="majorHAnsi" w:hAnsiTheme="majorHAnsi"/>
          <w:sz w:val="22"/>
          <w:szCs w:val="22"/>
        </w:rPr>
        <w:t>Rules</w:t>
      </w:r>
      <w:r w:rsidR="000125C9">
        <w:rPr>
          <w:rFonts w:asciiTheme="majorHAnsi" w:hAnsiTheme="majorHAnsi"/>
          <w:sz w:val="22"/>
          <w:szCs w:val="22"/>
        </w:rPr>
        <w:t xml:space="preserve"> </w:t>
      </w:r>
      <w:r w:rsidRPr="00195347">
        <w:rPr>
          <w:rFonts w:asciiTheme="majorHAnsi" w:hAnsiTheme="majorHAnsi"/>
          <w:sz w:val="22"/>
          <w:szCs w:val="22"/>
        </w:rPr>
        <w:t>1987,</w:t>
      </w:r>
      <w:r w:rsidR="000125C9">
        <w:rPr>
          <w:rFonts w:asciiTheme="majorHAnsi" w:hAnsiTheme="majorHAnsi"/>
          <w:sz w:val="22"/>
          <w:szCs w:val="22"/>
        </w:rPr>
        <w:t xml:space="preserve"> </w:t>
      </w:r>
      <w:r w:rsidRPr="00195347">
        <w:rPr>
          <w:rFonts w:asciiTheme="majorHAnsi" w:hAnsiTheme="majorHAnsi"/>
          <w:sz w:val="22"/>
          <w:szCs w:val="22"/>
        </w:rPr>
        <w:t>the</w:t>
      </w:r>
      <w:r w:rsidR="000125C9">
        <w:rPr>
          <w:rFonts w:asciiTheme="majorHAnsi" w:hAnsiTheme="majorHAnsi"/>
          <w:sz w:val="22"/>
          <w:szCs w:val="22"/>
        </w:rPr>
        <w:t xml:space="preserve"> </w:t>
      </w:r>
      <w:r w:rsidRPr="00195347">
        <w:rPr>
          <w:rFonts w:asciiTheme="majorHAnsi" w:hAnsiTheme="majorHAnsi"/>
          <w:sz w:val="22"/>
          <w:szCs w:val="22"/>
        </w:rPr>
        <w:t>Bank</w:t>
      </w:r>
      <w:r w:rsidR="000125C9">
        <w:rPr>
          <w:rFonts w:asciiTheme="majorHAnsi" w:hAnsiTheme="majorHAnsi"/>
          <w:sz w:val="22"/>
          <w:szCs w:val="22"/>
        </w:rPr>
        <w:t xml:space="preserve"> </w:t>
      </w:r>
      <w:r w:rsidRPr="00195347">
        <w:rPr>
          <w:rFonts w:asciiTheme="majorHAnsi" w:hAnsiTheme="majorHAnsi"/>
          <w:sz w:val="22"/>
          <w:szCs w:val="22"/>
        </w:rPr>
        <w:t>Companies</w:t>
      </w:r>
      <w:r w:rsidR="000125C9">
        <w:rPr>
          <w:rFonts w:asciiTheme="majorHAnsi" w:hAnsiTheme="majorHAnsi"/>
          <w:sz w:val="22"/>
          <w:szCs w:val="22"/>
        </w:rPr>
        <w:t xml:space="preserve"> </w:t>
      </w:r>
      <w:r w:rsidRPr="00195347">
        <w:rPr>
          <w:rFonts w:asciiTheme="majorHAnsi" w:hAnsiTheme="majorHAnsi"/>
          <w:sz w:val="22"/>
          <w:szCs w:val="22"/>
        </w:rPr>
        <w:t>Act</w:t>
      </w:r>
      <w:r w:rsidR="000125C9">
        <w:rPr>
          <w:rFonts w:asciiTheme="majorHAnsi" w:hAnsiTheme="majorHAnsi"/>
          <w:sz w:val="22"/>
          <w:szCs w:val="22"/>
        </w:rPr>
        <w:t xml:space="preserve"> </w:t>
      </w:r>
      <w:r w:rsidRPr="00195347">
        <w:rPr>
          <w:rFonts w:asciiTheme="majorHAnsi" w:hAnsiTheme="majorHAnsi"/>
          <w:sz w:val="22"/>
          <w:szCs w:val="22"/>
        </w:rPr>
        <w:t>1991(as amended in the year 2013</w:t>
      </w:r>
      <w:proofErr w:type="gramStart"/>
      <w:r w:rsidRPr="00195347">
        <w:rPr>
          <w:rFonts w:asciiTheme="majorHAnsi" w:hAnsiTheme="majorHAnsi"/>
          <w:sz w:val="22"/>
          <w:szCs w:val="22"/>
        </w:rPr>
        <w:t>)and</w:t>
      </w:r>
      <w:proofErr w:type="gramEnd"/>
      <w:r w:rsidRPr="00195347">
        <w:rPr>
          <w:rFonts w:asciiTheme="majorHAnsi" w:hAnsiTheme="majorHAnsi"/>
          <w:sz w:val="22"/>
          <w:szCs w:val="22"/>
        </w:rPr>
        <w:t xml:space="preserve"> the rules and regulations issued by Bangladesh Bank, </w:t>
      </w:r>
      <w:r>
        <w:rPr>
          <w:rFonts w:asciiTheme="majorHAnsi" w:hAnsiTheme="majorHAnsi"/>
          <w:sz w:val="22"/>
          <w:szCs w:val="22"/>
        </w:rPr>
        <w:t xml:space="preserve">we also report the following: </w:t>
      </w:r>
    </w:p>
    <w:p w:rsidR="00195347" w:rsidRDefault="00195347" w:rsidP="006A6CA0">
      <w:pPr>
        <w:pStyle w:val="ListParagraph"/>
        <w:numPr>
          <w:ilvl w:val="0"/>
          <w:numId w:val="67"/>
        </w:numPr>
        <w:tabs>
          <w:tab w:val="left" w:pos="924"/>
        </w:tabs>
        <w:spacing w:before="0" w:after="0"/>
        <w:jc w:val="both"/>
        <w:rPr>
          <w:rFonts w:asciiTheme="majorHAnsi" w:hAnsiTheme="majorHAnsi"/>
          <w:sz w:val="22"/>
          <w:szCs w:val="22"/>
        </w:rPr>
      </w:pPr>
      <w:r w:rsidRPr="00195347">
        <w:rPr>
          <w:rFonts w:asciiTheme="majorHAnsi" w:hAnsiTheme="majorHAnsi"/>
          <w:sz w:val="22"/>
          <w:szCs w:val="22"/>
        </w:rPr>
        <w:lastRenderedPageBreak/>
        <w:t>we</w:t>
      </w:r>
      <w:r w:rsidR="000125C9">
        <w:rPr>
          <w:rFonts w:asciiTheme="majorHAnsi" w:hAnsiTheme="majorHAnsi"/>
          <w:sz w:val="22"/>
          <w:szCs w:val="22"/>
        </w:rPr>
        <w:t xml:space="preserve"> </w:t>
      </w:r>
      <w:r w:rsidRPr="00195347">
        <w:rPr>
          <w:rFonts w:asciiTheme="majorHAnsi" w:hAnsiTheme="majorHAnsi"/>
          <w:sz w:val="22"/>
          <w:szCs w:val="22"/>
        </w:rPr>
        <w:t>have</w:t>
      </w:r>
      <w:r w:rsidR="000125C9">
        <w:rPr>
          <w:rFonts w:asciiTheme="majorHAnsi" w:hAnsiTheme="majorHAnsi"/>
          <w:sz w:val="22"/>
          <w:szCs w:val="22"/>
        </w:rPr>
        <w:t xml:space="preserve"> </w:t>
      </w:r>
      <w:r w:rsidRPr="00195347">
        <w:rPr>
          <w:rFonts w:asciiTheme="majorHAnsi" w:hAnsiTheme="majorHAnsi"/>
          <w:sz w:val="22"/>
          <w:szCs w:val="22"/>
        </w:rPr>
        <w:t>obtained</w:t>
      </w:r>
      <w:r w:rsidR="000125C9">
        <w:rPr>
          <w:rFonts w:asciiTheme="majorHAnsi" w:hAnsiTheme="majorHAnsi"/>
          <w:sz w:val="22"/>
          <w:szCs w:val="22"/>
        </w:rPr>
        <w:t xml:space="preserve"> </w:t>
      </w:r>
      <w:r w:rsidRPr="00195347">
        <w:rPr>
          <w:rFonts w:asciiTheme="majorHAnsi" w:hAnsiTheme="majorHAnsi"/>
          <w:sz w:val="22"/>
          <w:szCs w:val="22"/>
        </w:rPr>
        <w:t>all</w:t>
      </w:r>
      <w:r w:rsidR="000125C9">
        <w:rPr>
          <w:rFonts w:asciiTheme="majorHAnsi" w:hAnsiTheme="majorHAnsi"/>
          <w:sz w:val="22"/>
          <w:szCs w:val="22"/>
        </w:rPr>
        <w:t xml:space="preserve"> </w:t>
      </w:r>
      <w:r w:rsidRPr="00195347">
        <w:rPr>
          <w:rFonts w:asciiTheme="majorHAnsi" w:hAnsiTheme="majorHAnsi"/>
          <w:sz w:val="22"/>
          <w:szCs w:val="22"/>
        </w:rPr>
        <w:t>the</w:t>
      </w:r>
      <w:r w:rsidR="000125C9">
        <w:rPr>
          <w:rFonts w:asciiTheme="majorHAnsi" w:hAnsiTheme="majorHAnsi"/>
          <w:sz w:val="22"/>
          <w:szCs w:val="22"/>
        </w:rPr>
        <w:t xml:space="preserve"> </w:t>
      </w:r>
      <w:r w:rsidRPr="00195347">
        <w:rPr>
          <w:rFonts w:asciiTheme="majorHAnsi" w:hAnsiTheme="majorHAnsi"/>
          <w:sz w:val="22"/>
          <w:szCs w:val="22"/>
        </w:rPr>
        <w:t>information</w:t>
      </w:r>
      <w:r w:rsidR="000125C9">
        <w:rPr>
          <w:rFonts w:asciiTheme="majorHAnsi" w:hAnsiTheme="majorHAnsi"/>
          <w:sz w:val="22"/>
          <w:szCs w:val="22"/>
        </w:rPr>
        <w:t xml:space="preserve"> </w:t>
      </w:r>
      <w:r w:rsidRPr="00195347">
        <w:rPr>
          <w:rFonts w:asciiTheme="majorHAnsi" w:hAnsiTheme="majorHAnsi"/>
          <w:sz w:val="22"/>
          <w:szCs w:val="22"/>
        </w:rPr>
        <w:t>and</w:t>
      </w:r>
      <w:r w:rsidR="000125C9">
        <w:rPr>
          <w:rFonts w:asciiTheme="majorHAnsi" w:hAnsiTheme="majorHAnsi"/>
          <w:sz w:val="22"/>
          <w:szCs w:val="22"/>
        </w:rPr>
        <w:t xml:space="preserve"> </w:t>
      </w:r>
      <w:r w:rsidRPr="00195347">
        <w:rPr>
          <w:rFonts w:asciiTheme="majorHAnsi" w:hAnsiTheme="majorHAnsi"/>
          <w:sz w:val="22"/>
          <w:szCs w:val="22"/>
        </w:rPr>
        <w:t>explanations</w:t>
      </w:r>
      <w:r w:rsidR="000125C9">
        <w:rPr>
          <w:rFonts w:asciiTheme="majorHAnsi" w:hAnsiTheme="majorHAnsi"/>
          <w:sz w:val="22"/>
          <w:szCs w:val="22"/>
        </w:rPr>
        <w:t xml:space="preserve"> </w:t>
      </w:r>
      <w:r w:rsidRPr="00195347">
        <w:rPr>
          <w:rFonts w:asciiTheme="majorHAnsi" w:hAnsiTheme="majorHAnsi"/>
          <w:sz w:val="22"/>
          <w:szCs w:val="22"/>
        </w:rPr>
        <w:t>which</w:t>
      </w:r>
      <w:r w:rsidR="000125C9">
        <w:rPr>
          <w:rFonts w:asciiTheme="majorHAnsi" w:hAnsiTheme="majorHAnsi"/>
          <w:sz w:val="22"/>
          <w:szCs w:val="22"/>
        </w:rPr>
        <w:t xml:space="preserve"> </w:t>
      </w:r>
      <w:r w:rsidRPr="00195347">
        <w:rPr>
          <w:rFonts w:asciiTheme="majorHAnsi" w:hAnsiTheme="majorHAnsi"/>
          <w:sz w:val="22"/>
          <w:szCs w:val="22"/>
        </w:rPr>
        <w:t>to</w:t>
      </w:r>
      <w:r w:rsidR="000125C9">
        <w:rPr>
          <w:rFonts w:asciiTheme="majorHAnsi" w:hAnsiTheme="majorHAnsi"/>
          <w:sz w:val="22"/>
          <w:szCs w:val="22"/>
        </w:rPr>
        <w:t xml:space="preserve"> </w:t>
      </w:r>
      <w:r w:rsidRPr="00195347">
        <w:rPr>
          <w:rFonts w:asciiTheme="majorHAnsi" w:hAnsiTheme="majorHAnsi"/>
          <w:sz w:val="22"/>
          <w:szCs w:val="22"/>
        </w:rPr>
        <w:t>the</w:t>
      </w:r>
      <w:r w:rsidR="000125C9">
        <w:rPr>
          <w:rFonts w:asciiTheme="majorHAnsi" w:hAnsiTheme="majorHAnsi"/>
          <w:sz w:val="22"/>
          <w:szCs w:val="22"/>
        </w:rPr>
        <w:t xml:space="preserve"> </w:t>
      </w:r>
      <w:r w:rsidRPr="00195347">
        <w:rPr>
          <w:rFonts w:asciiTheme="majorHAnsi" w:hAnsiTheme="majorHAnsi"/>
          <w:sz w:val="22"/>
          <w:szCs w:val="22"/>
        </w:rPr>
        <w:t>best</w:t>
      </w:r>
      <w:r w:rsidR="000125C9">
        <w:rPr>
          <w:rFonts w:asciiTheme="majorHAnsi" w:hAnsiTheme="majorHAnsi"/>
          <w:sz w:val="22"/>
          <w:szCs w:val="22"/>
        </w:rPr>
        <w:t xml:space="preserve"> </w:t>
      </w:r>
      <w:r w:rsidRPr="00195347">
        <w:rPr>
          <w:rFonts w:asciiTheme="majorHAnsi" w:hAnsiTheme="majorHAnsi"/>
          <w:sz w:val="22"/>
          <w:szCs w:val="22"/>
        </w:rPr>
        <w:t>of</w:t>
      </w:r>
      <w:r w:rsidR="000125C9">
        <w:rPr>
          <w:rFonts w:asciiTheme="majorHAnsi" w:hAnsiTheme="majorHAnsi"/>
          <w:sz w:val="22"/>
          <w:szCs w:val="22"/>
        </w:rPr>
        <w:t xml:space="preserve"> </w:t>
      </w:r>
      <w:r w:rsidRPr="00195347">
        <w:rPr>
          <w:rFonts w:asciiTheme="majorHAnsi" w:hAnsiTheme="majorHAnsi"/>
          <w:sz w:val="22"/>
          <w:szCs w:val="22"/>
        </w:rPr>
        <w:t>our</w:t>
      </w:r>
      <w:r w:rsidR="000125C9">
        <w:rPr>
          <w:rFonts w:asciiTheme="majorHAnsi" w:hAnsiTheme="majorHAnsi"/>
          <w:sz w:val="22"/>
          <w:szCs w:val="22"/>
        </w:rPr>
        <w:t xml:space="preserve"> </w:t>
      </w:r>
      <w:r w:rsidRPr="00195347">
        <w:rPr>
          <w:rFonts w:asciiTheme="majorHAnsi" w:hAnsiTheme="majorHAnsi"/>
          <w:sz w:val="22"/>
          <w:szCs w:val="22"/>
        </w:rPr>
        <w:t>knowledge</w:t>
      </w:r>
      <w:r w:rsidR="000125C9">
        <w:rPr>
          <w:rFonts w:asciiTheme="majorHAnsi" w:hAnsiTheme="majorHAnsi"/>
          <w:sz w:val="22"/>
          <w:szCs w:val="22"/>
        </w:rPr>
        <w:t xml:space="preserve"> </w:t>
      </w:r>
      <w:r w:rsidRPr="00195347">
        <w:rPr>
          <w:rFonts w:asciiTheme="majorHAnsi" w:hAnsiTheme="majorHAnsi"/>
          <w:sz w:val="22"/>
          <w:szCs w:val="22"/>
        </w:rPr>
        <w:t>and</w:t>
      </w:r>
      <w:r w:rsidR="000125C9">
        <w:rPr>
          <w:rFonts w:asciiTheme="majorHAnsi" w:hAnsiTheme="majorHAnsi"/>
          <w:sz w:val="22"/>
          <w:szCs w:val="22"/>
        </w:rPr>
        <w:t xml:space="preserve"> </w:t>
      </w:r>
      <w:r w:rsidRPr="00195347">
        <w:rPr>
          <w:rFonts w:asciiTheme="majorHAnsi" w:hAnsiTheme="majorHAnsi"/>
          <w:sz w:val="22"/>
          <w:szCs w:val="22"/>
        </w:rPr>
        <w:t>belief</w:t>
      </w:r>
      <w:r>
        <w:rPr>
          <w:rFonts w:asciiTheme="majorHAnsi" w:hAnsiTheme="majorHAnsi"/>
          <w:sz w:val="22"/>
          <w:szCs w:val="22"/>
        </w:rPr>
        <w:t xml:space="preserve"> </w:t>
      </w:r>
      <w:r w:rsidRPr="00195347">
        <w:rPr>
          <w:rFonts w:asciiTheme="majorHAnsi" w:hAnsiTheme="majorHAnsi"/>
          <w:sz w:val="22"/>
          <w:szCs w:val="22"/>
        </w:rPr>
        <w:t>were necessary for the purpose of our audit and made due verification thereof;</w:t>
      </w:r>
    </w:p>
    <w:p w:rsidR="00195347" w:rsidRDefault="00195347" w:rsidP="006A6CA0">
      <w:pPr>
        <w:pStyle w:val="ListParagraph"/>
        <w:numPr>
          <w:ilvl w:val="0"/>
          <w:numId w:val="67"/>
        </w:numPr>
        <w:tabs>
          <w:tab w:val="left" w:pos="924"/>
        </w:tabs>
        <w:spacing w:before="0" w:after="0"/>
        <w:jc w:val="both"/>
        <w:rPr>
          <w:rFonts w:asciiTheme="majorHAnsi" w:hAnsiTheme="majorHAnsi"/>
          <w:sz w:val="22"/>
          <w:szCs w:val="22"/>
        </w:rPr>
      </w:pPr>
      <w:r w:rsidRPr="00195347">
        <w:rPr>
          <w:rFonts w:asciiTheme="majorHAnsi" w:hAnsiTheme="majorHAnsi"/>
          <w:sz w:val="22"/>
          <w:szCs w:val="22"/>
        </w:rPr>
        <w:t>to</w:t>
      </w:r>
      <w:r w:rsidR="000125C9">
        <w:rPr>
          <w:rFonts w:asciiTheme="majorHAnsi" w:hAnsiTheme="majorHAnsi"/>
          <w:sz w:val="22"/>
          <w:szCs w:val="22"/>
        </w:rPr>
        <w:t xml:space="preserve"> </w:t>
      </w:r>
      <w:r w:rsidRPr="00195347">
        <w:rPr>
          <w:rFonts w:asciiTheme="majorHAnsi" w:hAnsiTheme="majorHAnsi"/>
          <w:sz w:val="22"/>
          <w:szCs w:val="22"/>
        </w:rPr>
        <w:t>the</w:t>
      </w:r>
      <w:r w:rsidR="000125C9">
        <w:rPr>
          <w:rFonts w:asciiTheme="majorHAnsi" w:hAnsiTheme="majorHAnsi"/>
          <w:sz w:val="22"/>
          <w:szCs w:val="22"/>
        </w:rPr>
        <w:t xml:space="preserve"> </w:t>
      </w:r>
      <w:r w:rsidRPr="00195347">
        <w:rPr>
          <w:rFonts w:asciiTheme="majorHAnsi" w:hAnsiTheme="majorHAnsi"/>
          <w:sz w:val="22"/>
          <w:szCs w:val="22"/>
        </w:rPr>
        <w:t>extent</w:t>
      </w:r>
      <w:r w:rsidR="000125C9">
        <w:rPr>
          <w:rFonts w:asciiTheme="majorHAnsi" w:hAnsiTheme="majorHAnsi"/>
          <w:sz w:val="22"/>
          <w:szCs w:val="22"/>
        </w:rPr>
        <w:t xml:space="preserve"> </w:t>
      </w:r>
      <w:r w:rsidRPr="00195347">
        <w:rPr>
          <w:rFonts w:asciiTheme="majorHAnsi" w:hAnsiTheme="majorHAnsi"/>
          <w:sz w:val="22"/>
          <w:szCs w:val="22"/>
        </w:rPr>
        <w:t>noted</w:t>
      </w:r>
      <w:r w:rsidR="000125C9">
        <w:rPr>
          <w:rFonts w:asciiTheme="majorHAnsi" w:hAnsiTheme="majorHAnsi"/>
          <w:sz w:val="22"/>
          <w:szCs w:val="22"/>
        </w:rPr>
        <w:t xml:space="preserve"> </w:t>
      </w:r>
      <w:r w:rsidRPr="00195347">
        <w:rPr>
          <w:rFonts w:asciiTheme="majorHAnsi" w:hAnsiTheme="majorHAnsi"/>
          <w:sz w:val="22"/>
          <w:szCs w:val="22"/>
        </w:rPr>
        <w:t>during</w:t>
      </w:r>
      <w:r w:rsidR="000125C9">
        <w:rPr>
          <w:rFonts w:asciiTheme="majorHAnsi" w:hAnsiTheme="majorHAnsi"/>
          <w:sz w:val="22"/>
          <w:szCs w:val="22"/>
        </w:rPr>
        <w:t xml:space="preserve"> </w:t>
      </w:r>
      <w:r w:rsidRPr="00195347">
        <w:rPr>
          <w:rFonts w:asciiTheme="majorHAnsi" w:hAnsiTheme="majorHAnsi"/>
          <w:sz w:val="22"/>
          <w:szCs w:val="22"/>
        </w:rPr>
        <w:t>the</w:t>
      </w:r>
      <w:r w:rsidR="000125C9">
        <w:rPr>
          <w:rFonts w:asciiTheme="majorHAnsi" w:hAnsiTheme="majorHAnsi"/>
          <w:sz w:val="22"/>
          <w:szCs w:val="22"/>
        </w:rPr>
        <w:t xml:space="preserve"> </w:t>
      </w:r>
      <w:r w:rsidRPr="00195347">
        <w:rPr>
          <w:rFonts w:asciiTheme="majorHAnsi" w:hAnsiTheme="majorHAnsi"/>
          <w:sz w:val="22"/>
          <w:szCs w:val="22"/>
        </w:rPr>
        <w:t>course</w:t>
      </w:r>
      <w:r w:rsidR="000125C9">
        <w:rPr>
          <w:rFonts w:asciiTheme="majorHAnsi" w:hAnsiTheme="majorHAnsi"/>
          <w:sz w:val="22"/>
          <w:szCs w:val="22"/>
        </w:rPr>
        <w:t xml:space="preserve"> </w:t>
      </w:r>
      <w:r w:rsidRPr="00195347">
        <w:rPr>
          <w:rFonts w:asciiTheme="majorHAnsi" w:hAnsiTheme="majorHAnsi"/>
          <w:sz w:val="22"/>
          <w:szCs w:val="22"/>
        </w:rPr>
        <w:t>of</w:t>
      </w:r>
      <w:r w:rsidR="000125C9">
        <w:rPr>
          <w:rFonts w:asciiTheme="majorHAnsi" w:hAnsiTheme="majorHAnsi"/>
          <w:sz w:val="22"/>
          <w:szCs w:val="22"/>
        </w:rPr>
        <w:t xml:space="preserve"> </w:t>
      </w:r>
      <w:r w:rsidRPr="00195347">
        <w:rPr>
          <w:rFonts w:asciiTheme="majorHAnsi" w:hAnsiTheme="majorHAnsi"/>
          <w:sz w:val="22"/>
          <w:szCs w:val="22"/>
        </w:rPr>
        <w:t>our</w:t>
      </w:r>
      <w:r w:rsidR="000125C9">
        <w:rPr>
          <w:rFonts w:asciiTheme="majorHAnsi" w:hAnsiTheme="majorHAnsi"/>
          <w:sz w:val="22"/>
          <w:szCs w:val="22"/>
        </w:rPr>
        <w:t xml:space="preserve"> </w:t>
      </w:r>
      <w:r w:rsidRPr="00195347">
        <w:rPr>
          <w:rFonts w:asciiTheme="majorHAnsi" w:hAnsiTheme="majorHAnsi"/>
          <w:sz w:val="22"/>
          <w:szCs w:val="22"/>
        </w:rPr>
        <w:t>audit</w:t>
      </w:r>
      <w:r w:rsidR="000125C9">
        <w:rPr>
          <w:rFonts w:asciiTheme="majorHAnsi" w:hAnsiTheme="majorHAnsi"/>
          <w:sz w:val="22"/>
          <w:szCs w:val="22"/>
        </w:rPr>
        <w:t xml:space="preserve"> </w:t>
      </w:r>
      <w:r w:rsidRPr="00195347">
        <w:rPr>
          <w:rFonts w:asciiTheme="majorHAnsi" w:hAnsiTheme="majorHAnsi"/>
          <w:sz w:val="22"/>
          <w:szCs w:val="22"/>
        </w:rPr>
        <w:t>work</w:t>
      </w:r>
      <w:r w:rsidR="000125C9">
        <w:rPr>
          <w:rFonts w:asciiTheme="majorHAnsi" w:hAnsiTheme="majorHAnsi"/>
          <w:sz w:val="22"/>
          <w:szCs w:val="22"/>
        </w:rPr>
        <w:t xml:space="preserve"> </w:t>
      </w:r>
      <w:r w:rsidRPr="00195347">
        <w:rPr>
          <w:rFonts w:asciiTheme="majorHAnsi" w:hAnsiTheme="majorHAnsi"/>
          <w:sz w:val="22"/>
          <w:szCs w:val="22"/>
        </w:rPr>
        <w:t>performed</w:t>
      </w:r>
      <w:r w:rsidR="000125C9">
        <w:rPr>
          <w:rFonts w:asciiTheme="majorHAnsi" w:hAnsiTheme="majorHAnsi"/>
          <w:sz w:val="22"/>
          <w:szCs w:val="22"/>
        </w:rPr>
        <w:t xml:space="preserve"> </w:t>
      </w:r>
      <w:r w:rsidRPr="00195347">
        <w:rPr>
          <w:rFonts w:asciiTheme="majorHAnsi" w:hAnsiTheme="majorHAnsi"/>
          <w:sz w:val="22"/>
          <w:szCs w:val="22"/>
        </w:rPr>
        <w:t>on</w:t>
      </w:r>
      <w:r w:rsidR="000125C9">
        <w:rPr>
          <w:rFonts w:asciiTheme="majorHAnsi" w:hAnsiTheme="majorHAnsi"/>
          <w:sz w:val="22"/>
          <w:szCs w:val="22"/>
        </w:rPr>
        <w:t xml:space="preserve"> </w:t>
      </w:r>
      <w:r w:rsidRPr="00195347">
        <w:rPr>
          <w:rFonts w:asciiTheme="majorHAnsi" w:hAnsiTheme="majorHAnsi"/>
          <w:sz w:val="22"/>
          <w:szCs w:val="22"/>
        </w:rPr>
        <w:t>the</w:t>
      </w:r>
      <w:r w:rsidR="000125C9">
        <w:rPr>
          <w:rFonts w:asciiTheme="majorHAnsi" w:hAnsiTheme="majorHAnsi"/>
          <w:sz w:val="22"/>
          <w:szCs w:val="22"/>
        </w:rPr>
        <w:t xml:space="preserve"> </w:t>
      </w:r>
      <w:r w:rsidRPr="00195347">
        <w:rPr>
          <w:rFonts w:asciiTheme="majorHAnsi" w:hAnsiTheme="majorHAnsi"/>
          <w:sz w:val="22"/>
          <w:szCs w:val="22"/>
        </w:rPr>
        <w:t>basis</w:t>
      </w:r>
      <w:r w:rsidR="000125C9">
        <w:rPr>
          <w:rFonts w:asciiTheme="majorHAnsi" w:hAnsiTheme="majorHAnsi"/>
          <w:sz w:val="22"/>
          <w:szCs w:val="22"/>
        </w:rPr>
        <w:t xml:space="preserve"> </w:t>
      </w:r>
      <w:r w:rsidRPr="00195347">
        <w:rPr>
          <w:rFonts w:asciiTheme="majorHAnsi" w:hAnsiTheme="majorHAnsi"/>
          <w:sz w:val="22"/>
          <w:szCs w:val="22"/>
        </w:rPr>
        <w:t>stated</w:t>
      </w:r>
      <w:r w:rsidR="000125C9">
        <w:rPr>
          <w:rFonts w:asciiTheme="majorHAnsi" w:hAnsiTheme="majorHAnsi"/>
          <w:sz w:val="22"/>
          <w:szCs w:val="22"/>
        </w:rPr>
        <w:t xml:space="preserve"> </w:t>
      </w:r>
      <w:r w:rsidRPr="00195347">
        <w:rPr>
          <w:rFonts w:asciiTheme="majorHAnsi" w:hAnsiTheme="majorHAnsi"/>
          <w:sz w:val="22"/>
          <w:szCs w:val="22"/>
        </w:rPr>
        <w:t>under</w:t>
      </w:r>
      <w:r w:rsidR="000125C9">
        <w:rPr>
          <w:rFonts w:asciiTheme="majorHAnsi" w:hAnsiTheme="majorHAnsi"/>
          <w:sz w:val="22"/>
          <w:szCs w:val="22"/>
        </w:rPr>
        <w:t xml:space="preserve"> </w:t>
      </w:r>
      <w:r w:rsidRPr="00195347">
        <w:rPr>
          <w:rFonts w:asciiTheme="majorHAnsi" w:hAnsiTheme="majorHAnsi"/>
          <w:sz w:val="22"/>
          <w:szCs w:val="22"/>
        </w:rPr>
        <w:t>the Auditors’ Responsibility</w:t>
      </w:r>
      <w:r>
        <w:rPr>
          <w:rFonts w:asciiTheme="majorHAnsi" w:hAnsiTheme="majorHAnsi"/>
          <w:sz w:val="22"/>
          <w:szCs w:val="22"/>
        </w:rPr>
        <w:t xml:space="preserve"> </w:t>
      </w:r>
      <w:r w:rsidRPr="00195347">
        <w:rPr>
          <w:rFonts w:asciiTheme="majorHAnsi" w:hAnsiTheme="majorHAnsi"/>
          <w:sz w:val="22"/>
          <w:szCs w:val="22"/>
        </w:rPr>
        <w:t>section in forming the above opinion on the consolidated financial statements of the Group and the</w:t>
      </w:r>
      <w:r w:rsidR="000125C9">
        <w:rPr>
          <w:rFonts w:asciiTheme="majorHAnsi" w:hAnsiTheme="majorHAnsi"/>
          <w:sz w:val="22"/>
          <w:szCs w:val="22"/>
        </w:rPr>
        <w:t xml:space="preserve"> </w:t>
      </w:r>
      <w:r w:rsidRPr="00195347">
        <w:rPr>
          <w:rFonts w:asciiTheme="majorHAnsi" w:hAnsiTheme="majorHAnsi"/>
          <w:sz w:val="22"/>
          <w:szCs w:val="22"/>
        </w:rPr>
        <w:t>separate</w:t>
      </w:r>
      <w:r w:rsidR="000125C9">
        <w:rPr>
          <w:rFonts w:asciiTheme="majorHAnsi" w:hAnsiTheme="majorHAnsi"/>
          <w:sz w:val="22"/>
          <w:szCs w:val="22"/>
        </w:rPr>
        <w:t xml:space="preserve"> </w:t>
      </w:r>
      <w:r w:rsidRPr="00195347">
        <w:rPr>
          <w:rFonts w:asciiTheme="majorHAnsi" w:hAnsiTheme="majorHAnsi"/>
          <w:sz w:val="22"/>
          <w:szCs w:val="22"/>
        </w:rPr>
        <w:t>financial</w:t>
      </w:r>
      <w:r w:rsidR="000125C9">
        <w:rPr>
          <w:rFonts w:asciiTheme="majorHAnsi" w:hAnsiTheme="majorHAnsi"/>
          <w:sz w:val="22"/>
          <w:szCs w:val="22"/>
        </w:rPr>
        <w:t xml:space="preserve"> </w:t>
      </w:r>
      <w:r w:rsidRPr="00195347">
        <w:rPr>
          <w:rFonts w:asciiTheme="majorHAnsi" w:hAnsiTheme="majorHAnsi"/>
          <w:sz w:val="22"/>
          <w:szCs w:val="22"/>
        </w:rPr>
        <w:t>statements</w:t>
      </w:r>
      <w:r w:rsidR="000125C9">
        <w:rPr>
          <w:rFonts w:asciiTheme="majorHAnsi" w:hAnsiTheme="majorHAnsi"/>
          <w:sz w:val="22"/>
          <w:szCs w:val="22"/>
        </w:rPr>
        <w:t xml:space="preserve"> </w:t>
      </w:r>
      <w:r w:rsidRPr="00195347">
        <w:rPr>
          <w:rFonts w:asciiTheme="majorHAnsi" w:hAnsiTheme="majorHAnsi"/>
          <w:sz w:val="22"/>
          <w:szCs w:val="22"/>
        </w:rPr>
        <w:t>of</w:t>
      </w:r>
      <w:r w:rsidR="000125C9">
        <w:rPr>
          <w:rFonts w:asciiTheme="majorHAnsi" w:hAnsiTheme="majorHAnsi"/>
          <w:sz w:val="22"/>
          <w:szCs w:val="22"/>
        </w:rPr>
        <w:t xml:space="preserve"> </w:t>
      </w:r>
      <w:r w:rsidRPr="00195347">
        <w:rPr>
          <w:rFonts w:asciiTheme="majorHAnsi" w:hAnsiTheme="majorHAnsi"/>
          <w:sz w:val="22"/>
          <w:szCs w:val="22"/>
        </w:rPr>
        <w:t>the</w:t>
      </w:r>
      <w:r w:rsidR="000125C9">
        <w:rPr>
          <w:rFonts w:asciiTheme="majorHAnsi" w:hAnsiTheme="majorHAnsi"/>
          <w:sz w:val="22"/>
          <w:szCs w:val="22"/>
        </w:rPr>
        <w:t xml:space="preserve"> </w:t>
      </w:r>
      <w:r w:rsidRPr="00195347">
        <w:rPr>
          <w:rFonts w:asciiTheme="majorHAnsi" w:hAnsiTheme="majorHAnsi"/>
          <w:sz w:val="22"/>
          <w:szCs w:val="22"/>
        </w:rPr>
        <w:t>Bank</w:t>
      </w:r>
      <w:r w:rsidR="000125C9">
        <w:rPr>
          <w:rFonts w:asciiTheme="majorHAnsi" w:hAnsiTheme="majorHAnsi"/>
          <w:sz w:val="22"/>
          <w:szCs w:val="22"/>
        </w:rPr>
        <w:t xml:space="preserve"> </w:t>
      </w:r>
      <w:r w:rsidRPr="00195347">
        <w:rPr>
          <w:rFonts w:asciiTheme="majorHAnsi" w:hAnsiTheme="majorHAnsi"/>
          <w:sz w:val="22"/>
          <w:szCs w:val="22"/>
        </w:rPr>
        <w:t>and</w:t>
      </w:r>
      <w:r w:rsidR="000125C9">
        <w:rPr>
          <w:rFonts w:asciiTheme="majorHAnsi" w:hAnsiTheme="majorHAnsi"/>
          <w:sz w:val="22"/>
          <w:szCs w:val="22"/>
        </w:rPr>
        <w:t xml:space="preserve"> </w:t>
      </w:r>
      <w:r w:rsidRPr="00195347">
        <w:rPr>
          <w:rFonts w:asciiTheme="majorHAnsi" w:hAnsiTheme="majorHAnsi"/>
          <w:sz w:val="22"/>
          <w:szCs w:val="22"/>
        </w:rPr>
        <w:t>considering</w:t>
      </w:r>
      <w:r w:rsidR="000125C9">
        <w:rPr>
          <w:rFonts w:asciiTheme="majorHAnsi" w:hAnsiTheme="majorHAnsi"/>
          <w:sz w:val="22"/>
          <w:szCs w:val="22"/>
        </w:rPr>
        <w:t xml:space="preserve"> </w:t>
      </w:r>
      <w:r w:rsidRPr="00195347">
        <w:rPr>
          <w:rFonts w:asciiTheme="majorHAnsi" w:hAnsiTheme="majorHAnsi"/>
          <w:sz w:val="22"/>
          <w:szCs w:val="22"/>
        </w:rPr>
        <w:t>the</w:t>
      </w:r>
      <w:r w:rsidR="000125C9">
        <w:rPr>
          <w:rFonts w:asciiTheme="majorHAnsi" w:hAnsiTheme="majorHAnsi"/>
          <w:sz w:val="22"/>
          <w:szCs w:val="22"/>
        </w:rPr>
        <w:t xml:space="preserve"> </w:t>
      </w:r>
      <w:r w:rsidRPr="00195347">
        <w:rPr>
          <w:rFonts w:asciiTheme="majorHAnsi" w:hAnsiTheme="majorHAnsi"/>
          <w:sz w:val="22"/>
          <w:szCs w:val="22"/>
        </w:rPr>
        <w:t>reports</w:t>
      </w:r>
      <w:r w:rsidR="000125C9">
        <w:rPr>
          <w:rFonts w:asciiTheme="majorHAnsi" w:hAnsiTheme="majorHAnsi"/>
          <w:sz w:val="22"/>
          <w:szCs w:val="22"/>
        </w:rPr>
        <w:t xml:space="preserve"> </w:t>
      </w:r>
      <w:r w:rsidRPr="00195347">
        <w:rPr>
          <w:rFonts w:asciiTheme="majorHAnsi" w:hAnsiTheme="majorHAnsi"/>
          <w:sz w:val="22"/>
          <w:szCs w:val="22"/>
        </w:rPr>
        <w:t>of</w:t>
      </w:r>
      <w:r w:rsidR="000125C9">
        <w:rPr>
          <w:rFonts w:asciiTheme="majorHAnsi" w:hAnsiTheme="majorHAnsi"/>
          <w:sz w:val="22"/>
          <w:szCs w:val="22"/>
        </w:rPr>
        <w:t xml:space="preserve"> </w:t>
      </w:r>
      <w:r w:rsidRPr="00195347">
        <w:rPr>
          <w:rFonts w:asciiTheme="majorHAnsi" w:hAnsiTheme="majorHAnsi"/>
          <w:sz w:val="22"/>
          <w:szCs w:val="22"/>
        </w:rPr>
        <w:t>the</w:t>
      </w:r>
      <w:r w:rsidR="000125C9">
        <w:rPr>
          <w:rFonts w:asciiTheme="majorHAnsi" w:hAnsiTheme="majorHAnsi"/>
          <w:sz w:val="22"/>
          <w:szCs w:val="22"/>
        </w:rPr>
        <w:t xml:space="preserve"> </w:t>
      </w:r>
      <w:r w:rsidRPr="00195347">
        <w:rPr>
          <w:rFonts w:asciiTheme="majorHAnsi" w:hAnsiTheme="majorHAnsi"/>
          <w:sz w:val="22"/>
          <w:szCs w:val="22"/>
        </w:rPr>
        <w:t>Management</w:t>
      </w:r>
      <w:r w:rsidR="000125C9">
        <w:rPr>
          <w:rFonts w:asciiTheme="majorHAnsi" w:hAnsiTheme="majorHAnsi"/>
          <w:sz w:val="22"/>
          <w:szCs w:val="22"/>
        </w:rPr>
        <w:t xml:space="preserve"> </w:t>
      </w:r>
      <w:r w:rsidRPr="00195347">
        <w:rPr>
          <w:rFonts w:asciiTheme="majorHAnsi" w:hAnsiTheme="majorHAnsi"/>
          <w:sz w:val="22"/>
          <w:szCs w:val="22"/>
        </w:rPr>
        <w:t>to</w:t>
      </w:r>
      <w:r w:rsidR="000125C9">
        <w:rPr>
          <w:rFonts w:asciiTheme="majorHAnsi" w:hAnsiTheme="majorHAnsi"/>
          <w:sz w:val="22"/>
          <w:szCs w:val="22"/>
        </w:rPr>
        <w:t xml:space="preserve"> </w:t>
      </w:r>
      <w:r w:rsidRPr="00195347">
        <w:rPr>
          <w:rFonts w:asciiTheme="majorHAnsi" w:hAnsiTheme="majorHAnsi"/>
          <w:sz w:val="22"/>
          <w:szCs w:val="22"/>
        </w:rPr>
        <w:t>Bangladesh Bank</w:t>
      </w:r>
      <w:r w:rsidR="000125C9">
        <w:rPr>
          <w:rFonts w:asciiTheme="majorHAnsi" w:hAnsiTheme="majorHAnsi"/>
          <w:sz w:val="22"/>
          <w:szCs w:val="22"/>
        </w:rPr>
        <w:t xml:space="preserve"> </w:t>
      </w:r>
      <w:r w:rsidRPr="00195347">
        <w:rPr>
          <w:rFonts w:asciiTheme="majorHAnsi" w:hAnsiTheme="majorHAnsi"/>
          <w:sz w:val="22"/>
          <w:szCs w:val="22"/>
        </w:rPr>
        <w:t>on</w:t>
      </w:r>
      <w:r w:rsidR="000125C9">
        <w:rPr>
          <w:rFonts w:asciiTheme="majorHAnsi" w:hAnsiTheme="majorHAnsi"/>
          <w:sz w:val="22"/>
          <w:szCs w:val="22"/>
        </w:rPr>
        <w:t xml:space="preserve"> </w:t>
      </w:r>
      <w:r w:rsidRPr="00195347">
        <w:rPr>
          <w:rFonts w:asciiTheme="majorHAnsi" w:hAnsiTheme="majorHAnsi"/>
          <w:sz w:val="22"/>
          <w:szCs w:val="22"/>
        </w:rPr>
        <w:t>anti-fraud</w:t>
      </w:r>
      <w:r w:rsidR="000125C9">
        <w:rPr>
          <w:rFonts w:asciiTheme="majorHAnsi" w:hAnsiTheme="majorHAnsi"/>
          <w:sz w:val="22"/>
          <w:szCs w:val="22"/>
        </w:rPr>
        <w:t xml:space="preserve"> </w:t>
      </w:r>
      <w:r w:rsidRPr="00195347">
        <w:rPr>
          <w:rFonts w:asciiTheme="majorHAnsi" w:hAnsiTheme="majorHAnsi"/>
          <w:sz w:val="22"/>
          <w:szCs w:val="22"/>
        </w:rPr>
        <w:t>internal</w:t>
      </w:r>
      <w:r w:rsidR="000125C9">
        <w:rPr>
          <w:rFonts w:asciiTheme="majorHAnsi" w:hAnsiTheme="majorHAnsi"/>
          <w:sz w:val="22"/>
          <w:szCs w:val="22"/>
        </w:rPr>
        <w:t xml:space="preserve"> </w:t>
      </w:r>
      <w:r w:rsidRPr="00195347">
        <w:rPr>
          <w:rFonts w:asciiTheme="majorHAnsi" w:hAnsiTheme="majorHAnsi"/>
          <w:sz w:val="22"/>
          <w:szCs w:val="22"/>
        </w:rPr>
        <w:t>controls</w:t>
      </w:r>
      <w:r w:rsidR="000125C9">
        <w:rPr>
          <w:rFonts w:asciiTheme="majorHAnsi" w:hAnsiTheme="majorHAnsi"/>
          <w:sz w:val="22"/>
          <w:szCs w:val="22"/>
        </w:rPr>
        <w:t xml:space="preserve"> </w:t>
      </w:r>
      <w:r w:rsidRPr="00195347">
        <w:rPr>
          <w:rFonts w:asciiTheme="majorHAnsi" w:hAnsiTheme="majorHAnsi"/>
          <w:sz w:val="22"/>
          <w:szCs w:val="22"/>
        </w:rPr>
        <w:t>and</w:t>
      </w:r>
      <w:r w:rsidR="000125C9">
        <w:rPr>
          <w:rFonts w:asciiTheme="majorHAnsi" w:hAnsiTheme="majorHAnsi"/>
          <w:sz w:val="22"/>
          <w:szCs w:val="22"/>
        </w:rPr>
        <w:t xml:space="preserve"> </w:t>
      </w:r>
      <w:r w:rsidRPr="00195347">
        <w:rPr>
          <w:rFonts w:asciiTheme="majorHAnsi" w:hAnsiTheme="majorHAnsi"/>
          <w:sz w:val="22"/>
          <w:szCs w:val="22"/>
        </w:rPr>
        <w:t>instances</w:t>
      </w:r>
      <w:r w:rsidR="000125C9">
        <w:rPr>
          <w:rFonts w:asciiTheme="majorHAnsi" w:hAnsiTheme="majorHAnsi"/>
          <w:sz w:val="22"/>
          <w:szCs w:val="22"/>
        </w:rPr>
        <w:t xml:space="preserve"> </w:t>
      </w:r>
      <w:r w:rsidRPr="00195347">
        <w:rPr>
          <w:rFonts w:asciiTheme="majorHAnsi" w:hAnsiTheme="majorHAnsi"/>
          <w:sz w:val="22"/>
          <w:szCs w:val="22"/>
        </w:rPr>
        <w:t>of</w:t>
      </w:r>
      <w:r w:rsidR="000125C9">
        <w:rPr>
          <w:rFonts w:asciiTheme="majorHAnsi" w:hAnsiTheme="majorHAnsi"/>
          <w:sz w:val="22"/>
          <w:szCs w:val="22"/>
        </w:rPr>
        <w:t xml:space="preserve"> </w:t>
      </w:r>
      <w:r w:rsidRPr="00195347">
        <w:rPr>
          <w:rFonts w:asciiTheme="majorHAnsi" w:hAnsiTheme="majorHAnsi"/>
          <w:sz w:val="22"/>
          <w:szCs w:val="22"/>
        </w:rPr>
        <w:t>fraud</w:t>
      </w:r>
      <w:r w:rsidR="000125C9">
        <w:rPr>
          <w:rFonts w:asciiTheme="majorHAnsi" w:hAnsiTheme="majorHAnsi"/>
          <w:sz w:val="22"/>
          <w:szCs w:val="22"/>
        </w:rPr>
        <w:t xml:space="preserve"> </w:t>
      </w:r>
      <w:r w:rsidRPr="00195347">
        <w:rPr>
          <w:rFonts w:asciiTheme="majorHAnsi" w:hAnsiTheme="majorHAnsi"/>
          <w:sz w:val="22"/>
          <w:szCs w:val="22"/>
        </w:rPr>
        <w:t>and</w:t>
      </w:r>
      <w:r w:rsidR="000125C9">
        <w:rPr>
          <w:rFonts w:asciiTheme="majorHAnsi" w:hAnsiTheme="majorHAnsi"/>
          <w:sz w:val="22"/>
          <w:szCs w:val="22"/>
        </w:rPr>
        <w:t xml:space="preserve"> </w:t>
      </w:r>
      <w:r w:rsidRPr="00195347">
        <w:rPr>
          <w:rFonts w:asciiTheme="majorHAnsi" w:hAnsiTheme="majorHAnsi"/>
          <w:sz w:val="22"/>
          <w:szCs w:val="22"/>
        </w:rPr>
        <w:t>forgeries</w:t>
      </w:r>
      <w:r w:rsidR="000125C9">
        <w:rPr>
          <w:rFonts w:asciiTheme="majorHAnsi" w:hAnsiTheme="majorHAnsi"/>
          <w:sz w:val="22"/>
          <w:szCs w:val="22"/>
        </w:rPr>
        <w:t xml:space="preserve"> </w:t>
      </w:r>
      <w:r w:rsidRPr="00195347">
        <w:rPr>
          <w:rFonts w:asciiTheme="majorHAnsi" w:hAnsiTheme="majorHAnsi"/>
          <w:sz w:val="22"/>
          <w:szCs w:val="22"/>
        </w:rPr>
        <w:t>as</w:t>
      </w:r>
      <w:r w:rsidR="000125C9">
        <w:rPr>
          <w:rFonts w:asciiTheme="majorHAnsi" w:hAnsiTheme="majorHAnsi"/>
          <w:sz w:val="22"/>
          <w:szCs w:val="22"/>
        </w:rPr>
        <w:t xml:space="preserve"> </w:t>
      </w:r>
      <w:r w:rsidRPr="00195347">
        <w:rPr>
          <w:rFonts w:asciiTheme="majorHAnsi" w:hAnsiTheme="majorHAnsi"/>
          <w:sz w:val="22"/>
          <w:szCs w:val="22"/>
        </w:rPr>
        <w:t>stated</w:t>
      </w:r>
      <w:r w:rsidR="000125C9">
        <w:rPr>
          <w:rFonts w:asciiTheme="majorHAnsi" w:hAnsiTheme="majorHAnsi"/>
          <w:sz w:val="22"/>
          <w:szCs w:val="22"/>
        </w:rPr>
        <w:t xml:space="preserve"> </w:t>
      </w:r>
      <w:proofErr w:type="spellStart"/>
      <w:r w:rsidRPr="00195347">
        <w:rPr>
          <w:rFonts w:asciiTheme="majorHAnsi" w:hAnsiTheme="majorHAnsi"/>
          <w:sz w:val="22"/>
          <w:szCs w:val="22"/>
        </w:rPr>
        <w:t>underthe</w:t>
      </w:r>
      <w:proofErr w:type="spellEnd"/>
      <w:r w:rsidRPr="00195347">
        <w:rPr>
          <w:rFonts w:asciiTheme="majorHAnsi" w:hAnsiTheme="majorHAnsi"/>
          <w:sz w:val="22"/>
          <w:szCs w:val="22"/>
        </w:rPr>
        <w:t xml:space="preserve"> Management’s Responsibility for the Financial Statements and Internal Control:</w:t>
      </w:r>
    </w:p>
    <w:p w:rsidR="00195347" w:rsidRDefault="00195347" w:rsidP="006A6CA0">
      <w:pPr>
        <w:pStyle w:val="ListParagraph"/>
        <w:numPr>
          <w:ilvl w:val="1"/>
          <w:numId w:val="67"/>
        </w:numPr>
        <w:tabs>
          <w:tab w:val="left" w:pos="924"/>
        </w:tabs>
        <w:spacing w:before="0" w:after="0"/>
        <w:jc w:val="both"/>
        <w:rPr>
          <w:rFonts w:asciiTheme="majorHAnsi" w:hAnsiTheme="majorHAnsi"/>
          <w:sz w:val="22"/>
          <w:szCs w:val="22"/>
        </w:rPr>
      </w:pPr>
      <w:r w:rsidRPr="00195347">
        <w:rPr>
          <w:rFonts w:asciiTheme="majorHAnsi" w:hAnsiTheme="majorHAnsi"/>
          <w:sz w:val="22"/>
          <w:szCs w:val="22"/>
        </w:rPr>
        <w:t>internal</w:t>
      </w:r>
      <w:r>
        <w:rPr>
          <w:rFonts w:asciiTheme="majorHAnsi" w:hAnsiTheme="majorHAnsi"/>
          <w:sz w:val="22"/>
          <w:szCs w:val="22"/>
        </w:rPr>
        <w:t xml:space="preserve"> </w:t>
      </w:r>
      <w:r w:rsidRPr="00195347">
        <w:rPr>
          <w:rFonts w:asciiTheme="majorHAnsi" w:hAnsiTheme="majorHAnsi"/>
          <w:sz w:val="22"/>
          <w:szCs w:val="22"/>
        </w:rPr>
        <w:t>audit,</w:t>
      </w:r>
      <w:r w:rsidR="000125C9">
        <w:rPr>
          <w:rFonts w:asciiTheme="majorHAnsi" w:hAnsiTheme="majorHAnsi"/>
          <w:sz w:val="22"/>
          <w:szCs w:val="22"/>
        </w:rPr>
        <w:t xml:space="preserve"> </w:t>
      </w:r>
      <w:r w:rsidRPr="00195347">
        <w:rPr>
          <w:rFonts w:asciiTheme="majorHAnsi" w:hAnsiTheme="majorHAnsi"/>
          <w:sz w:val="22"/>
          <w:szCs w:val="22"/>
        </w:rPr>
        <w:t>internal</w:t>
      </w:r>
      <w:r w:rsidR="000125C9">
        <w:rPr>
          <w:rFonts w:asciiTheme="majorHAnsi" w:hAnsiTheme="majorHAnsi"/>
          <w:sz w:val="22"/>
          <w:szCs w:val="22"/>
        </w:rPr>
        <w:t xml:space="preserve"> </w:t>
      </w:r>
      <w:r w:rsidRPr="00195347">
        <w:rPr>
          <w:rFonts w:asciiTheme="majorHAnsi" w:hAnsiTheme="majorHAnsi"/>
          <w:sz w:val="22"/>
          <w:szCs w:val="22"/>
        </w:rPr>
        <w:t>control</w:t>
      </w:r>
      <w:r w:rsidR="000125C9">
        <w:rPr>
          <w:rFonts w:asciiTheme="majorHAnsi" w:hAnsiTheme="majorHAnsi"/>
          <w:sz w:val="22"/>
          <w:szCs w:val="22"/>
        </w:rPr>
        <w:t xml:space="preserve"> </w:t>
      </w:r>
      <w:r w:rsidRPr="00195347">
        <w:rPr>
          <w:rFonts w:asciiTheme="majorHAnsi" w:hAnsiTheme="majorHAnsi"/>
          <w:sz w:val="22"/>
          <w:szCs w:val="22"/>
        </w:rPr>
        <w:t>and</w:t>
      </w:r>
      <w:r w:rsidR="000125C9">
        <w:rPr>
          <w:rFonts w:asciiTheme="majorHAnsi" w:hAnsiTheme="majorHAnsi"/>
          <w:sz w:val="22"/>
          <w:szCs w:val="22"/>
        </w:rPr>
        <w:t xml:space="preserve"> </w:t>
      </w:r>
      <w:r w:rsidRPr="00195347">
        <w:rPr>
          <w:rFonts w:asciiTheme="majorHAnsi" w:hAnsiTheme="majorHAnsi"/>
          <w:sz w:val="22"/>
          <w:szCs w:val="22"/>
        </w:rPr>
        <w:t>risk</w:t>
      </w:r>
      <w:r w:rsidR="000125C9">
        <w:rPr>
          <w:rFonts w:asciiTheme="majorHAnsi" w:hAnsiTheme="majorHAnsi"/>
          <w:sz w:val="22"/>
          <w:szCs w:val="22"/>
        </w:rPr>
        <w:t xml:space="preserve"> </w:t>
      </w:r>
      <w:r w:rsidRPr="00195347">
        <w:rPr>
          <w:rFonts w:asciiTheme="majorHAnsi" w:hAnsiTheme="majorHAnsi"/>
          <w:sz w:val="22"/>
          <w:szCs w:val="22"/>
        </w:rPr>
        <w:t>management</w:t>
      </w:r>
      <w:r>
        <w:rPr>
          <w:rFonts w:asciiTheme="majorHAnsi" w:hAnsiTheme="majorHAnsi"/>
          <w:sz w:val="22"/>
          <w:szCs w:val="22"/>
        </w:rPr>
        <w:t xml:space="preserve"> </w:t>
      </w:r>
      <w:r w:rsidRPr="00195347">
        <w:rPr>
          <w:rFonts w:asciiTheme="majorHAnsi" w:hAnsiTheme="majorHAnsi"/>
          <w:sz w:val="22"/>
          <w:szCs w:val="22"/>
        </w:rPr>
        <w:t>procedure</w:t>
      </w:r>
      <w:r w:rsidR="000125C9">
        <w:rPr>
          <w:rFonts w:asciiTheme="majorHAnsi" w:hAnsiTheme="majorHAnsi"/>
          <w:sz w:val="22"/>
          <w:szCs w:val="22"/>
        </w:rPr>
        <w:t xml:space="preserve"> </w:t>
      </w:r>
      <w:r w:rsidRPr="00195347">
        <w:rPr>
          <w:rFonts w:asciiTheme="majorHAnsi" w:hAnsiTheme="majorHAnsi"/>
          <w:sz w:val="22"/>
          <w:szCs w:val="22"/>
        </w:rPr>
        <w:t>practicable</w:t>
      </w:r>
      <w:r w:rsidR="000125C9">
        <w:rPr>
          <w:rFonts w:asciiTheme="majorHAnsi" w:hAnsiTheme="majorHAnsi"/>
          <w:sz w:val="22"/>
          <w:szCs w:val="22"/>
        </w:rPr>
        <w:t xml:space="preserve"> </w:t>
      </w:r>
      <w:r w:rsidRPr="00195347">
        <w:rPr>
          <w:rFonts w:asciiTheme="majorHAnsi" w:hAnsiTheme="majorHAnsi"/>
          <w:sz w:val="22"/>
          <w:szCs w:val="22"/>
        </w:rPr>
        <w:t>for</w:t>
      </w:r>
      <w:r w:rsidR="000125C9">
        <w:rPr>
          <w:rFonts w:asciiTheme="majorHAnsi" w:hAnsiTheme="majorHAnsi"/>
          <w:sz w:val="22"/>
          <w:szCs w:val="22"/>
        </w:rPr>
        <w:t xml:space="preserve"> </w:t>
      </w:r>
      <w:r w:rsidRPr="00195347">
        <w:rPr>
          <w:rFonts w:asciiTheme="majorHAnsi" w:hAnsiTheme="majorHAnsi"/>
          <w:sz w:val="22"/>
          <w:szCs w:val="22"/>
        </w:rPr>
        <w:t>the</w:t>
      </w:r>
      <w:r w:rsidR="000125C9">
        <w:rPr>
          <w:rFonts w:asciiTheme="majorHAnsi" w:hAnsiTheme="majorHAnsi"/>
          <w:sz w:val="22"/>
          <w:szCs w:val="22"/>
        </w:rPr>
        <w:t xml:space="preserve"> </w:t>
      </w:r>
      <w:r w:rsidRPr="00195347">
        <w:rPr>
          <w:rFonts w:asciiTheme="majorHAnsi" w:hAnsiTheme="majorHAnsi"/>
          <w:sz w:val="22"/>
          <w:szCs w:val="22"/>
        </w:rPr>
        <w:t>respective</w:t>
      </w:r>
      <w:r>
        <w:rPr>
          <w:rFonts w:asciiTheme="majorHAnsi" w:hAnsiTheme="majorHAnsi"/>
          <w:sz w:val="22"/>
          <w:szCs w:val="22"/>
        </w:rPr>
        <w:t xml:space="preserve"> </w:t>
      </w:r>
      <w:r w:rsidRPr="00195347">
        <w:rPr>
          <w:rFonts w:asciiTheme="majorHAnsi" w:hAnsiTheme="majorHAnsi"/>
          <w:sz w:val="22"/>
          <w:szCs w:val="22"/>
        </w:rPr>
        <w:t>job</w:t>
      </w:r>
      <w:r>
        <w:rPr>
          <w:rFonts w:asciiTheme="majorHAnsi" w:hAnsiTheme="majorHAnsi"/>
          <w:sz w:val="22"/>
          <w:szCs w:val="22"/>
        </w:rPr>
        <w:t xml:space="preserve"> </w:t>
      </w:r>
      <w:r w:rsidRPr="00195347">
        <w:rPr>
          <w:rFonts w:asciiTheme="majorHAnsi" w:hAnsiTheme="majorHAnsi"/>
          <w:sz w:val="22"/>
          <w:szCs w:val="22"/>
        </w:rPr>
        <w:t>of</w:t>
      </w:r>
      <w:r w:rsidR="000125C9">
        <w:rPr>
          <w:rFonts w:asciiTheme="majorHAnsi" w:hAnsiTheme="majorHAnsi"/>
          <w:sz w:val="22"/>
          <w:szCs w:val="22"/>
        </w:rPr>
        <w:t xml:space="preserve"> </w:t>
      </w:r>
      <w:r w:rsidRPr="00195347">
        <w:rPr>
          <w:rFonts w:asciiTheme="majorHAnsi" w:hAnsiTheme="majorHAnsi"/>
          <w:sz w:val="22"/>
          <w:szCs w:val="22"/>
        </w:rPr>
        <w:t>the</w:t>
      </w:r>
      <w:r>
        <w:rPr>
          <w:rFonts w:asciiTheme="majorHAnsi" w:hAnsiTheme="majorHAnsi"/>
          <w:sz w:val="22"/>
          <w:szCs w:val="22"/>
        </w:rPr>
        <w:t xml:space="preserve"> </w:t>
      </w:r>
      <w:r w:rsidRPr="00195347">
        <w:rPr>
          <w:rFonts w:asciiTheme="majorHAnsi" w:hAnsiTheme="majorHAnsi"/>
          <w:sz w:val="22"/>
          <w:szCs w:val="22"/>
        </w:rPr>
        <w:t>Group and the Bank as disclosed in Note 2 to the financial statements appeared to be materially adequate;</w:t>
      </w:r>
    </w:p>
    <w:p w:rsidR="00195347" w:rsidRDefault="00195347" w:rsidP="006A6CA0">
      <w:pPr>
        <w:pStyle w:val="ListParagraph"/>
        <w:numPr>
          <w:ilvl w:val="1"/>
          <w:numId w:val="67"/>
        </w:numPr>
        <w:tabs>
          <w:tab w:val="left" w:pos="924"/>
        </w:tabs>
        <w:spacing w:before="0" w:after="0"/>
        <w:jc w:val="both"/>
        <w:rPr>
          <w:rFonts w:asciiTheme="majorHAnsi" w:hAnsiTheme="majorHAnsi"/>
          <w:sz w:val="22"/>
          <w:szCs w:val="22"/>
        </w:rPr>
      </w:pPr>
      <w:r w:rsidRPr="00195347">
        <w:rPr>
          <w:rFonts w:asciiTheme="majorHAnsi" w:hAnsiTheme="majorHAnsi"/>
          <w:sz w:val="22"/>
          <w:szCs w:val="22"/>
        </w:rPr>
        <w:t>nothing has</w:t>
      </w:r>
      <w:r>
        <w:rPr>
          <w:rFonts w:asciiTheme="majorHAnsi" w:hAnsiTheme="majorHAnsi"/>
          <w:sz w:val="22"/>
          <w:szCs w:val="22"/>
        </w:rPr>
        <w:t xml:space="preserve"> </w:t>
      </w:r>
      <w:r w:rsidRPr="00195347">
        <w:rPr>
          <w:rFonts w:asciiTheme="majorHAnsi" w:hAnsiTheme="majorHAnsi"/>
          <w:sz w:val="22"/>
          <w:szCs w:val="22"/>
        </w:rPr>
        <w:t>come to our attention regarding material instances of forgery or irregularity or administrative</w:t>
      </w:r>
      <w:r w:rsidR="000125C9">
        <w:rPr>
          <w:rFonts w:asciiTheme="majorHAnsi" w:hAnsiTheme="majorHAnsi"/>
          <w:sz w:val="22"/>
          <w:szCs w:val="22"/>
        </w:rPr>
        <w:t xml:space="preserve"> </w:t>
      </w:r>
      <w:r w:rsidRPr="00195347">
        <w:rPr>
          <w:rFonts w:asciiTheme="majorHAnsi" w:hAnsiTheme="majorHAnsi"/>
          <w:sz w:val="22"/>
          <w:szCs w:val="22"/>
        </w:rPr>
        <w:t>error</w:t>
      </w:r>
      <w:r w:rsidR="000125C9">
        <w:rPr>
          <w:rFonts w:asciiTheme="majorHAnsi" w:hAnsiTheme="majorHAnsi"/>
          <w:sz w:val="22"/>
          <w:szCs w:val="22"/>
        </w:rPr>
        <w:t xml:space="preserve"> </w:t>
      </w:r>
      <w:r w:rsidRPr="00195347">
        <w:rPr>
          <w:rFonts w:asciiTheme="majorHAnsi" w:hAnsiTheme="majorHAnsi"/>
          <w:sz w:val="22"/>
          <w:szCs w:val="22"/>
        </w:rPr>
        <w:t>and</w:t>
      </w:r>
      <w:r w:rsidR="000125C9">
        <w:rPr>
          <w:rFonts w:asciiTheme="majorHAnsi" w:hAnsiTheme="majorHAnsi"/>
          <w:sz w:val="22"/>
          <w:szCs w:val="22"/>
        </w:rPr>
        <w:t xml:space="preserve"> </w:t>
      </w:r>
      <w:r w:rsidRPr="00195347">
        <w:rPr>
          <w:rFonts w:asciiTheme="majorHAnsi" w:hAnsiTheme="majorHAnsi"/>
          <w:sz w:val="22"/>
          <w:szCs w:val="22"/>
        </w:rPr>
        <w:t>exception</w:t>
      </w:r>
      <w:r w:rsidR="000125C9">
        <w:rPr>
          <w:rFonts w:asciiTheme="majorHAnsi" w:hAnsiTheme="majorHAnsi"/>
          <w:sz w:val="22"/>
          <w:szCs w:val="22"/>
        </w:rPr>
        <w:t xml:space="preserve"> </w:t>
      </w:r>
      <w:r w:rsidRPr="00195347">
        <w:rPr>
          <w:rFonts w:asciiTheme="majorHAnsi" w:hAnsiTheme="majorHAnsi"/>
          <w:sz w:val="22"/>
          <w:szCs w:val="22"/>
        </w:rPr>
        <w:t>or</w:t>
      </w:r>
      <w:r w:rsidR="000125C9">
        <w:rPr>
          <w:rFonts w:asciiTheme="majorHAnsi" w:hAnsiTheme="majorHAnsi"/>
          <w:sz w:val="22"/>
          <w:szCs w:val="22"/>
        </w:rPr>
        <w:t xml:space="preserve"> </w:t>
      </w:r>
      <w:r w:rsidRPr="00195347">
        <w:rPr>
          <w:rFonts w:asciiTheme="majorHAnsi" w:hAnsiTheme="majorHAnsi"/>
          <w:sz w:val="22"/>
          <w:szCs w:val="22"/>
        </w:rPr>
        <w:t>anything</w:t>
      </w:r>
      <w:r w:rsidR="000125C9">
        <w:rPr>
          <w:rFonts w:asciiTheme="majorHAnsi" w:hAnsiTheme="majorHAnsi"/>
          <w:sz w:val="22"/>
          <w:szCs w:val="22"/>
        </w:rPr>
        <w:t xml:space="preserve"> </w:t>
      </w:r>
      <w:r w:rsidRPr="00195347">
        <w:rPr>
          <w:rFonts w:asciiTheme="majorHAnsi" w:hAnsiTheme="majorHAnsi"/>
          <w:sz w:val="22"/>
          <w:szCs w:val="22"/>
        </w:rPr>
        <w:t>detrimental</w:t>
      </w:r>
      <w:r w:rsidR="000125C9">
        <w:rPr>
          <w:rFonts w:asciiTheme="majorHAnsi" w:hAnsiTheme="majorHAnsi"/>
          <w:sz w:val="22"/>
          <w:szCs w:val="22"/>
        </w:rPr>
        <w:t xml:space="preserve"> </w:t>
      </w:r>
      <w:r w:rsidRPr="00195347">
        <w:rPr>
          <w:rFonts w:asciiTheme="majorHAnsi" w:hAnsiTheme="majorHAnsi"/>
          <w:sz w:val="22"/>
          <w:szCs w:val="22"/>
        </w:rPr>
        <w:t>committed</w:t>
      </w:r>
      <w:r w:rsidR="000125C9">
        <w:rPr>
          <w:rFonts w:asciiTheme="majorHAnsi" w:hAnsiTheme="majorHAnsi"/>
          <w:sz w:val="22"/>
          <w:szCs w:val="22"/>
        </w:rPr>
        <w:t xml:space="preserve"> </w:t>
      </w:r>
      <w:r w:rsidRPr="00195347">
        <w:rPr>
          <w:rFonts w:asciiTheme="majorHAnsi" w:hAnsiTheme="majorHAnsi"/>
          <w:sz w:val="22"/>
          <w:szCs w:val="22"/>
        </w:rPr>
        <w:t>by</w:t>
      </w:r>
      <w:r w:rsidR="000125C9">
        <w:rPr>
          <w:rFonts w:asciiTheme="majorHAnsi" w:hAnsiTheme="majorHAnsi"/>
          <w:sz w:val="22"/>
          <w:szCs w:val="22"/>
        </w:rPr>
        <w:t xml:space="preserve"> </w:t>
      </w:r>
      <w:r w:rsidRPr="00195347">
        <w:rPr>
          <w:rFonts w:asciiTheme="majorHAnsi" w:hAnsiTheme="majorHAnsi"/>
          <w:sz w:val="22"/>
          <w:szCs w:val="22"/>
        </w:rPr>
        <w:t>employees</w:t>
      </w:r>
      <w:r w:rsidR="000125C9">
        <w:rPr>
          <w:rFonts w:asciiTheme="majorHAnsi" w:hAnsiTheme="majorHAnsi"/>
          <w:sz w:val="22"/>
          <w:szCs w:val="22"/>
        </w:rPr>
        <w:t xml:space="preserve"> </w:t>
      </w:r>
      <w:r w:rsidRPr="00195347">
        <w:rPr>
          <w:rFonts w:asciiTheme="majorHAnsi" w:hAnsiTheme="majorHAnsi"/>
          <w:sz w:val="22"/>
          <w:szCs w:val="22"/>
        </w:rPr>
        <w:t>of</w:t>
      </w:r>
      <w:r w:rsidR="000125C9">
        <w:rPr>
          <w:rFonts w:asciiTheme="majorHAnsi" w:hAnsiTheme="majorHAnsi"/>
          <w:sz w:val="22"/>
          <w:szCs w:val="22"/>
        </w:rPr>
        <w:t xml:space="preserve"> </w:t>
      </w:r>
      <w:r w:rsidRPr="00195347">
        <w:rPr>
          <w:rFonts w:asciiTheme="majorHAnsi" w:hAnsiTheme="majorHAnsi"/>
          <w:sz w:val="22"/>
          <w:szCs w:val="22"/>
        </w:rPr>
        <w:t>the Bank</w:t>
      </w:r>
      <w:r w:rsidR="000125C9">
        <w:rPr>
          <w:rFonts w:asciiTheme="majorHAnsi" w:hAnsiTheme="majorHAnsi"/>
          <w:sz w:val="22"/>
          <w:szCs w:val="22"/>
        </w:rPr>
        <w:t xml:space="preserve"> </w:t>
      </w:r>
      <w:r>
        <w:rPr>
          <w:rFonts w:asciiTheme="majorHAnsi" w:hAnsiTheme="majorHAnsi"/>
          <w:sz w:val="22"/>
          <w:szCs w:val="22"/>
        </w:rPr>
        <w:t>and</w:t>
      </w:r>
      <w:r w:rsidR="000125C9">
        <w:rPr>
          <w:rFonts w:asciiTheme="majorHAnsi" w:hAnsiTheme="majorHAnsi"/>
          <w:sz w:val="22"/>
          <w:szCs w:val="22"/>
        </w:rPr>
        <w:t xml:space="preserve"> </w:t>
      </w:r>
      <w:r>
        <w:rPr>
          <w:rFonts w:asciiTheme="majorHAnsi" w:hAnsiTheme="majorHAnsi"/>
          <w:sz w:val="22"/>
          <w:szCs w:val="22"/>
        </w:rPr>
        <w:t>its</w:t>
      </w:r>
      <w:r w:rsidR="000125C9">
        <w:rPr>
          <w:rFonts w:asciiTheme="majorHAnsi" w:hAnsiTheme="majorHAnsi"/>
          <w:sz w:val="22"/>
          <w:szCs w:val="22"/>
        </w:rPr>
        <w:t xml:space="preserve"> </w:t>
      </w:r>
      <w:r>
        <w:rPr>
          <w:rFonts w:asciiTheme="majorHAnsi" w:hAnsiTheme="majorHAnsi"/>
          <w:sz w:val="22"/>
          <w:szCs w:val="22"/>
        </w:rPr>
        <w:t>related entities;</w:t>
      </w:r>
    </w:p>
    <w:p w:rsidR="00195347" w:rsidRDefault="00195347" w:rsidP="006A6CA0">
      <w:pPr>
        <w:pStyle w:val="ListParagraph"/>
        <w:numPr>
          <w:ilvl w:val="0"/>
          <w:numId w:val="67"/>
        </w:numPr>
        <w:tabs>
          <w:tab w:val="left" w:pos="924"/>
        </w:tabs>
        <w:spacing w:before="0" w:after="0"/>
        <w:jc w:val="both"/>
        <w:rPr>
          <w:rFonts w:asciiTheme="majorHAnsi" w:hAnsiTheme="majorHAnsi"/>
          <w:sz w:val="22"/>
          <w:szCs w:val="22"/>
        </w:rPr>
      </w:pPr>
      <w:r w:rsidRPr="00195347">
        <w:rPr>
          <w:rFonts w:asciiTheme="majorHAnsi" w:hAnsiTheme="majorHAnsi"/>
          <w:sz w:val="22"/>
          <w:szCs w:val="22"/>
        </w:rPr>
        <w:t>financial</w:t>
      </w:r>
      <w:r>
        <w:rPr>
          <w:rFonts w:asciiTheme="majorHAnsi" w:hAnsiTheme="majorHAnsi"/>
          <w:sz w:val="22"/>
          <w:szCs w:val="22"/>
        </w:rPr>
        <w:t xml:space="preserve"> </w:t>
      </w:r>
      <w:r w:rsidRPr="00195347">
        <w:rPr>
          <w:rFonts w:asciiTheme="majorHAnsi" w:hAnsiTheme="majorHAnsi"/>
          <w:sz w:val="22"/>
          <w:szCs w:val="22"/>
        </w:rPr>
        <w:t>statements</w:t>
      </w:r>
      <w:r w:rsidR="000125C9">
        <w:rPr>
          <w:rFonts w:asciiTheme="majorHAnsi" w:hAnsiTheme="majorHAnsi"/>
          <w:sz w:val="22"/>
          <w:szCs w:val="22"/>
        </w:rPr>
        <w:t xml:space="preserve"> </w:t>
      </w:r>
      <w:r w:rsidRPr="00195347">
        <w:rPr>
          <w:rFonts w:asciiTheme="majorHAnsi" w:hAnsiTheme="majorHAnsi"/>
          <w:sz w:val="22"/>
          <w:szCs w:val="22"/>
        </w:rPr>
        <w:t>of</w:t>
      </w:r>
      <w:r w:rsidR="000125C9">
        <w:rPr>
          <w:rFonts w:asciiTheme="majorHAnsi" w:hAnsiTheme="majorHAnsi"/>
          <w:sz w:val="22"/>
          <w:szCs w:val="22"/>
        </w:rPr>
        <w:t xml:space="preserve"> </w:t>
      </w:r>
      <w:r w:rsidRPr="00195347">
        <w:rPr>
          <w:rFonts w:asciiTheme="majorHAnsi" w:hAnsiTheme="majorHAnsi"/>
          <w:sz w:val="22"/>
          <w:szCs w:val="22"/>
        </w:rPr>
        <w:t>subsidiary</w:t>
      </w:r>
      <w:r w:rsidR="000125C9">
        <w:rPr>
          <w:rFonts w:asciiTheme="majorHAnsi" w:hAnsiTheme="majorHAnsi"/>
          <w:sz w:val="22"/>
          <w:szCs w:val="22"/>
        </w:rPr>
        <w:t xml:space="preserve"> </w:t>
      </w:r>
      <w:r w:rsidRPr="00195347">
        <w:rPr>
          <w:rFonts w:asciiTheme="majorHAnsi" w:hAnsiTheme="majorHAnsi"/>
          <w:sz w:val="22"/>
          <w:szCs w:val="22"/>
        </w:rPr>
        <w:t>company</w:t>
      </w:r>
      <w:r w:rsidR="000125C9">
        <w:rPr>
          <w:rFonts w:asciiTheme="majorHAnsi" w:hAnsiTheme="majorHAnsi"/>
          <w:sz w:val="22"/>
          <w:szCs w:val="22"/>
        </w:rPr>
        <w:t xml:space="preserve"> </w:t>
      </w:r>
      <w:r w:rsidRPr="00195347">
        <w:rPr>
          <w:rFonts w:asciiTheme="majorHAnsi" w:hAnsiTheme="majorHAnsi"/>
          <w:sz w:val="22"/>
          <w:szCs w:val="22"/>
        </w:rPr>
        <w:t>of</w:t>
      </w:r>
      <w:r w:rsidR="000125C9">
        <w:rPr>
          <w:rFonts w:asciiTheme="majorHAnsi" w:hAnsiTheme="majorHAnsi"/>
          <w:sz w:val="22"/>
          <w:szCs w:val="22"/>
        </w:rPr>
        <w:t xml:space="preserve"> </w:t>
      </w:r>
      <w:r w:rsidRPr="00195347">
        <w:rPr>
          <w:rFonts w:asciiTheme="majorHAnsi" w:hAnsiTheme="majorHAnsi"/>
          <w:sz w:val="22"/>
          <w:szCs w:val="22"/>
        </w:rPr>
        <w:t>the</w:t>
      </w:r>
      <w:r w:rsidR="000125C9">
        <w:rPr>
          <w:rFonts w:asciiTheme="majorHAnsi" w:hAnsiTheme="majorHAnsi"/>
          <w:sz w:val="22"/>
          <w:szCs w:val="22"/>
        </w:rPr>
        <w:t xml:space="preserve"> </w:t>
      </w:r>
      <w:r w:rsidRPr="00195347">
        <w:rPr>
          <w:rFonts w:asciiTheme="majorHAnsi" w:hAnsiTheme="majorHAnsi"/>
          <w:sz w:val="22"/>
          <w:szCs w:val="22"/>
        </w:rPr>
        <w:t>Bank</w:t>
      </w:r>
      <w:r w:rsidR="000125C9">
        <w:rPr>
          <w:rFonts w:asciiTheme="majorHAnsi" w:hAnsiTheme="majorHAnsi"/>
          <w:sz w:val="22"/>
          <w:szCs w:val="22"/>
        </w:rPr>
        <w:t xml:space="preserve"> </w:t>
      </w:r>
      <w:r w:rsidRPr="00195347">
        <w:rPr>
          <w:rFonts w:asciiTheme="majorHAnsi" w:hAnsiTheme="majorHAnsi"/>
          <w:sz w:val="22"/>
          <w:szCs w:val="22"/>
        </w:rPr>
        <w:t>namely</w:t>
      </w:r>
      <w:r w:rsidR="000125C9">
        <w:rPr>
          <w:rFonts w:asciiTheme="majorHAnsi" w:hAnsiTheme="majorHAnsi"/>
          <w:sz w:val="22"/>
          <w:szCs w:val="22"/>
        </w:rPr>
        <w:t xml:space="preserve"> </w:t>
      </w:r>
      <w:r w:rsidRPr="00195347">
        <w:rPr>
          <w:rFonts w:asciiTheme="majorHAnsi" w:hAnsiTheme="majorHAnsi"/>
          <w:sz w:val="22"/>
          <w:szCs w:val="22"/>
        </w:rPr>
        <w:t>First</w:t>
      </w:r>
      <w:r w:rsidR="000125C9">
        <w:rPr>
          <w:rFonts w:asciiTheme="majorHAnsi" w:hAnsiTheme="majorHAnsi"/>
          <w:sz w:val="22"/>
          <w:szCs w:val="22"/>
        </w:rPr>
        <w:t xml:space="preserve"> </w:t>
      </w:r>
      <w:r w:rsidRPr="00195347">
        <w:rPr>
          <w:rFonts w:asciiTheme="majorHAnsi" w:hAnsiTheme="majorHAnsi"/>
          <w:sz w:val="22"/>
          <w:szCs w:val="22"/>
        </w:rPr>
        <w:t>Security</w:t>
      </w:r>
      <w:r w:rsidR="000125C9">
        <w:rPr>
          <w:rFonts w:asciiTheme="majorHAnsi" w:hAnsiTheme="majorHAnsi"/>
          <w:sz w:val="22"/>
          <w:szCs w:val="22"/>
        </w:rPr>
        <w:t xml:space="preserve"> </w:t>
      </w:r>
      <w:r w:rsidRPr="00195347">
        <w:rPr>
          <w:rFonts w:asciiTheme="majorHAnsi" w:hAnsiTheme="majorHAnsi"/>
          <w:sz w:val="22"/>
          <w:szCs w:val="22"/>
        </w:rPr>
        <w:t>Islami</w:t>
      </w:r>
      <w:r w:rsidR="000125C9">
        <w:rPr>
          <w:rFonts w:asciiTheme="majorHAnsi" w:hAnsiTheme="majorHAnsi"/>
          <w:sz w:val="22"/>
          <w:szCs w:val="22"/>
        </w:rPr>
        <w:t xml:space="preserve"> </w:t>
      </w:r>
      <w:r w:rsidRPr="00195347">
        <w:rPr>
          <w:rFonts w:asciiTheme="majorHAnsi" w:hAnsiTheme="majorHAnsi"/>
          <w:sz w:val="22"/>
          <w:szCs w:val="22"/>
        </w:rPr>
        <w:t>Capital</w:t>
      </w:r>
      <w:r w:rsidR="000125C9">
        <w:rPr>
          <w:rFonts w:asciiTheme="majorHAnsi" w:hAnsiTheme="majorHAnsi"/>
          <w:sz w:val="22"/>
          <w:szCs w:val="22"/>
        </w:rPr>
        <w:t xml:space="preserve"> </w:t>
      </w:r>
      <w:r w:rsidRPr="00195347">
        <w:rPr>
          <w:rFonts w:asciiTheme="majorHAnsi" w:hAnsiTheme="majorHAnsi"/>
          <w:sz w:val="22"/>
          <w:szCs w:val="22"/>
        </w:rPr>
        <w:t>&amp;</w:t>
      </w:r>
      <w:r w:rsidR="000125C9">
        <w:rPr>
          <w:rFonts w:asciiTheme="majorHAnsi" w:hAnsiTheme="majorHAnsi"/>
          <w:sz w:val="22"/>
          <w:szCs w:val="22"/>
        </w:rPr>
        <w:t xml:space="preserve"> </w:t>
      </w:r>
      <w:r w:rsidRPr="00195347">
        <w:rPr>
          <w:rFonts w:asciiTheme="majorHAnsi" w:hAnsiTheme="majorHAnsi"/>
          <w:sz w:val="22"/>
          <w:szCs w:val="22"/>
        </w:rPr>
        <w:t>Investment Limited have been audited by us and have been properly reflected in the conso</w:t>
      </w:r>
      <w:r>
        <w:rPr>
          <w:rFonts w:asciiTheme="majorHAnsi" w:hAnsiTheme="majorHAnsi"/>
          <w:sz w:val="22"/>
          <w:szCs w:val="22"/>
        </w:rPr>
        <w:t>lidated financial statements;</w:t>
      </w:r>
    </w:p>
    <w:p w:rsidR="00195347" w:rsidRDefault="00195347" w:rsidP="006A6CA0">
      <w:pPr>
        <w:pStyle w:val="ListParagraph"/>
        <w:numPr>
          <w:ilvl w:val="0"/>
          <w:numId w:val="67"/>
        </w:numPr>
        <w:tabs>
          <w:tab w:val="left" w:pos="924"/>
        </w:tabs>
        <w:spacing w:before="0" w:after="0"/>
        <w:jc w:val="both"/>
        <w:rPr>
          <w:rFonts w:asciiTheme="majorHAnsi" w:hAnsiTheme="majorHAnsi"/>
          <w:sz w:val="22"/>
          <w:szCs w:val="22"/>
        </w:rPr>
      </w:pPr>
      <w:r w:rsidRPr="00195347">
        <w:rPr>
          <w:rFonts w:asciiTheme="majorHAnsi" w:hAnsiTheme="majorHAnsi"/>
          <w:sz w:val="22"/>
          <w:szCs w:val="22"/>
        </w:rPr>
        <w:t>in our opinion,</w:t>
      </w:r>
      <w:r w:rsidR="000125C9">
        <w:rPr>
          <w:rFonts w:asciiTheme="majorHAnsi" w:hAnsiTheme="majorHAnsi"/>
          <w:sz w:val="22"/>
          <w:szCs w:val="22"/>
        </w:rPr>
        <w:t xml:space="preserve"> </w:t>
      </w:r>
      <w:r w:rsidRPr="00195347">
        <w:rPr>
          <w:rFonts w:asciiTheme="majorHAnsi" w:hAnsiTheme="majorHAnsi"/>
          <w:sz w:val="22"/>
          <w:szCs w:val="22"/>
        </w:rPr>
        <w:t>proper books of account as required</w:t>
      </w:r>
      <w:r>
        <w:rPr>
          <w:rFonts w:asciiTheme="majorHAnsi" w:hAnsiTheme="majorHAnsi"/>
          <w:sz w:val="22"/>
          <w:szCs w:val="22"/>
        </w:rPr>
        <w:t xml:space="preserve"> </w:t>
      </w:r>
      <w:r w:rsidRPr="00195347">
        <w:rPr>
          <w:rFonts w:asciiTheme="majorHAnsi" w:hAnsiTheme="majorHAnsi"/>
          <w:sz w:val="22"/>
          <w:szCs w:val="22"/>
        </w:rPr>
        <w:t>by law have been kept by the Group and the Bank</w:t>
      </w:r>
      <w:r>
        <w:rPr>
          <w:rFonts w:asciiTheme="majorHAnsi" w:hAnsiTheme="majorHAnsi"/>
          <w:sz w:val="22"/>
          <w:szCs w:val="22"/>
        </w:rPr>
        <w:t xml:space="preserve"> </w:t>
      </w:r>
      <w:r w:rsidRPr="00195347">
        <w:rPr>
          <w:rFonts w:asciiTheme="majorHAnsi" w:hAnsiTheme="majorHAnsi"/>
          <w:sz w:val="22"/>
          <w:szCs w:val="22"/>
        </w:rPr>
        <w:t>so far as it appeared from our examination of those books and proper returns adequate for the purpose of</w:t>
      </w:r>
      <w:r>
        <w:rPr>
          <w:rFonts w:asciiTheme="majorHAnsi" w:hAnsiTheme="majorHAnsi"/>
          <w:sz w:val="22"/>
          <w:szCs w:val="22"/>
        </w:rPr>
        <w:t xml:space="preserve"> </w:t>
      </w:r>
      <w:r w:rsidRPr="00195347">
        <w:rPr>
          <w:rFonts w:asciiTheme="majorHAnsi" w:hAnsiTheme="majorHAnsi"/>
          <w:sz w:val="22"/>
          <w:szCs w:val="22"/>
        </w:rPr>
        <w:t>our audit have been received from branches not visited by us;</w:t>
      </w:r>
    </w:p>
    <w:p w:rsidR="00195347" w:rsidRDefault="00195347" w:rsidP="006A6CA0">
      <w:pPr>
        <w:pStyle w:val="ListParagraph"/>
        <w:numPr>
          <w:ilvl w:val="0"/>
          <w:numId w:val="67"/>
        </w:numPr>
        <w:tabs>
          <w:tab w:val="left" w:pos="924"/>
        </w:tabs>
        <w:spacing w:before="0" w:after="0"/>
        <w:jc w:val="both"/>
        <w:rPr>
          <w:rFonts w:asciiTheme="majorHAnsi" w:hAnsiTheme="majorHAnsi"/>
          <w:sz w:val="22"/>
          <w:szCs w:val="22"/>
        </w:rPr>
      </w:pPr>
      <w:r w:rsidRPr="00195347">
        <w:rPr>
          <w:rFonts w:asciiTheme="majorHAnsi" w:hAnsiTheme="majorHAnsi"/>
          <w:sz w:val="22"/>
          <w:szCs w:val="22"/>
        </w:rPr>
        <w:t>the</w:t>
      </w:r>
      <w:r w:rsidR="000125C9">
        <w:rPr>
          <w:rFonts w:asciiTheme="majorHAnsi" w:hAnsiTheme="majorHAnsi"/>
          <w:sz w:val="22"/>
          <w:szCs w:val="22"/>
        </w:rPr>
        <w:t xml:space="preserve"> </w:t>
      </w:r>
      <w:r w:rsidRPr="00195347">
        <w:rPr>
          <w:rFonts w:asciiTheme="majorHAnsi" w:hAnsiTheme="majorHAnsi"/>
          <w:sz w:val="22"/>
          <w:szCs w:val="22"/>
        </w:rPr>
        <w:t>consolidated</w:t>
      </w:r>
      <w:r w:rsidR="000125C9">
        <w:rPr>
          <w:rFonts w:asciiTheme="majorHAnsi" w:hAnsiTheme="majorHAnsi"/>
          <w:sz w:val="22"/>
          <w:szCs w:val="22"/>
        </w:rPr>
        <w:t xml:space="preserve"> </w:t>
      </w:r>
      <w:r w:rsidRPr="00195347">
        <w:rPr>
          <w:rFonts w:asciiTheme="majorHAnsi" w:hAnsiTheme="majorHAnsi"/>
          <w:sz w:val="22"/>
          <w:szCs w:val="22"/>
        </w:rPr>
        <w:t>balance</w:t>
      </w:r>
      <w:r w:rsidR="000125C9">
        <w:rPr>
          <w:rFonts w:asciiTheme="majorHAnsi" w:hAnsiTheme="majorHAnsi"/>
          <w:sz w:val="22"/>
          <w:szCs w:val="22"/>
        </w:rPr>
        <w:t xml:space="preserve"> </w:t>
      </w:r>
      <w:r w:rsidRPr="00195347">
        <w:rPr>
          <w:rFonts w:asciiTheme="majorHAnsi" w:hAnsiTheme="majorHAnsi"/>
          <w:sz w:val="22"/>
          <w:szCs w:val="22"/>
        </w:rPr>
        <w:t>sheet</w:t>
      </w:r>
      <w:r w:rsidR="000125C9">
        <w:rPr>
          <w:rFonts w:asciiTheme="majorHAnsi" w:hAnsiTheme="majorHAnsi"/>
          <w:sz w:val="22"/>
          <w:szCs w:val="22"/>
        </w:rPr>
        <w:t xml:space="preserve"> </w:t>
      </w:r>
      <w:r w:rsidRPr="00195347">
        <w:rPr>
          <w:rFonts w:asciiTheme="majorHAnsi" w:hAnsiTheme="majorHAnsi"/>
          <w:sz w:val="22"/>
          <w:szCs w:val="22"/>
        </w:rPr>
        <w:t>and</w:t>
      </w:r>
      <w:r w:rsidR="000125C9">
        <w:rPr>
          <w:rFonts w:asciiTheme="majorHAnsi" w:hAnsiTheme="majorHAnsi"/>
          <w:sz w:val="22"/>
          <w:szCs w:val="22"/>
        </w:rPr>
        <w:t xml:space="preserve"> </w:t>
      </w:r>
      <w:r w:rsidRPr="00195347">
        <w:rPr>
          <w:rFonts w:asciiTheme="majorHAnsi" w:hAnsiTheme="majorHAnsi"/>
          <w:sz w:val="22"/>
          <w:szCs w:val="22"/>
        </w:rPr>
        <w:t>consolidated</w:t>
      </w:r>
      <w:r w:rsidR="000125C9">
        <w:rPr>
          <w:rFonts w:asciiTheme="majorHAnsi" w:hAnsiTheme="majorHAnsi"/>
          <w:sz w:val="22"/>
          <w:szCs w:val="22"/>
        </w:rPr>
        <w:t xml:space="preserve"> </w:t>
      </w:r>
      <w:r w:rsidRPr="00195347">
        <w:rPr>
          <w:rFonts w:asciiTheme="majorHAnsi" w:hAnsiTheme="majorHAnsi"/>
          <w:sz w:val="22"/>
          <w:szCs w:val="22"/>
        </w:rPr>
        <w:t>profit</w:t>
      </w:r>
      <w:r w:rsidR="000125C9">
        <w:rPr>
          <w:rFonts w:asciiTheme="majorHAnsi" w:hAnsiTheme="majorHAnsi"/>
          <w:sz w:val="22"/>
          <w:szCs w:val="22"/>
        </w:rPr>
        <w:t xml:space="preserve"> </w:t>
      </w:r>
      <w:r w:rsidRPr="00195347">
        <w:rPr>
          <w:rFonts w:asciiTheme="majorHAnsi" w:hAnsiTheme="majorHAnsi"/>
          <w:sz w:val="22"/>
          <w:szCs w:val="22"/>
        </w:rPr>
        <w:t>and</w:t>
      </w:r>
      <w:r w:rsidR="000125C9">
        <w:rPr>
          <w:rFonts w:asciiTheme="majorHAnsi" w:hAnsiTheme="majorHAnsi"/>
          <w:sz w:val="22"/>
          <w:szCs w:val="22"/>
        </w:rPr>
        <w:t xml:space="preserve"> </w:t>
      </w:r>
      <w:r w:rsidRPr="00195347">
        <w:rPr>
          <w:rFonts w:asciiTheme="majorHAnsi" w:hAnsiTheme="majorHAnsi"/>
          <w:sz w:val="22"/>
          <w:szCs w:val="22"/>
        </w:rPr>
        <w:t>loss</w:t>
      </w:r>
      <w:r w:rsidR="000125C9">
        <w:rPr>
          <w:rFonts w:asciiTheme="majorHAnsi" w:hAnsiTheme="majorHAnsi"/>
          <w:sz w:val="22"/>
          <w:szCs w:val="22"/>
        </w:rPr>
        <w:t xml:space="preserve"> </w:t>
      </w:r>
      <w:r w:rsidRPr="00195347">
        <w:rPr>
          <w:rFonts w:asciiTheme="majorHAnsi" w:hAnsiTheme="majorHAnsi"/>
          <w:sz w:val="22"/>
          <w:szCs w:val="22"/>
        </w:rPr>
        <w:t>account</w:t>
      </w:r>
      <w:r w:rsidR="000125C9">
        <w:rPr>
          <w:rFonts w:asciiTheme="majorHAnsi" w:hAnsiTheme="majorHAnsi"/>
          <w:sz w:val="22"/>
          <w:szCs w:val="22"/>
        </w:rPr>
        <w:t xml:space="preserve"> </w:t>
      </w:r>
      <w:r w:rsidRPr="00195347">
        <w:rPr>
          <w:rFonts w:asciiTheme="majorHAnsi" w:hAnsiTheme="majorHAnsi"/>
          <w:sz w:val="22"/>
          <w:szCs w:val="22"/>
        </w:rPr>
        <w:t>of</w:t>
      </w:r>
      <w:r w:rsidR="000125C9">
        <w:rPr>
          <w:rFonts w:asciiTheme="majorHAnsi" w:hAnsiTheme="majorHAnsi"/>
          <w:sz w:val="22"/>
          <w:szCs w:val="22"/>
        </w:rPr>
        <w:t xml:space="preserve"> </w:t>
      </w:r>
      <w:r w:rsidRPr="00195347">
        <w:rPr>
          <w:rFonts w:asciiTheme="majorHAnsi" w:hAnsiTheme="majorHAnsi"/>
          <w:sz w:val="22"/>
          <w:szCs w:val="22"/>
        </w:rPr>
        <w:t>the Group</w:t>
      </w:r>
      <w:r w:rsidR="000125C9">
        <w:rPr>
          <w:rFonts w:asciiTheme="majorHAnsi" w:hAnsiTheme="majorHAnsi"/>
          <w:sz w:val="22"/>
          <w:szCs w:val="22"/>
        </w:rPr>
        <w:t xml:space="preserve"> </w:t>
      </w:r>
      <w:r w:rsidRPr="00195347">
        <w:rPr>
          <w:rFonts w:asciiTheme="majorHAnsi" w:hAnsiTheme="majorHAnsi"/>
          <w:sz w:val="22"/>
          <w:szCs w:val="22"/>
        </w:rPr>
        <w:t>and</w:t>
      </w:r>
      <w:r w:rsidR="000125C9">
        <w:rPr>
          <w:rFonts w:asciiTheme="majorHAnsi" w:hAnsiTheme="majorHAnsi"/>
          <w:sz w:val="22"/>
          <w:szCs w:val="22"/>
        </w:rPr>
        <w:t xml:space="preserve"> </w:t>
      </w:r>
      <w:r w:rsidRPr="00195347">
        <w:rPr>
          <w:rFonts w:asciiTheme="majorHAnsi" w:hAnsiTheme="majorHAnsi"/>
          <w:sz w:val="22"/>
          <w:szCs w:val="22"/>
        </w:rPr>
        <w:t>the</w:t>
      </w:r>
      <w:r>
        <w:rPr>
          <w:rFonts w:asciiTheme="majorHAnsi" w:hAnsiTheme="majorHAnsi"/>
          <w:sz w:val="22"/>
          <w:szCs w:val="22"/>
        </w:rPr>
        <w:t xml:space="preserve"> </w:t>
      </w:r>
      <w:r w:rsidRPr="00195347">
        <w:rPr>
          <w:rFonts w:asciiTheme="majorHAnsi" w:hAnsiTheme="majorHAnsi"/>
          <w:sz w:val="22"/>
          <w:szCs w:val="22"/>
        </w:rPr>
        <w:t>separate</w:t>
      </w:r>
      <w:r w:rsidR="000125C9">
        <w:rPr>
          <w:rFonts w:asciiTheme="majorHAnsi" w:hAnsiTheme="majorHAnsi"/>
          <w:sz w:val="22"/>
          <w:szCs w:val="22"/>
        </w:rPr>
        <w:t xml:space="preserve"> </w:t>
      </w:r>
      <w:r w:rsidRPr="00195347">
        <w:rPr>
          <w:rFonts w:asciiTheme="majorHAnsi" w:hAnsiTheme="majorHAnsi"/>
          <w:sz w:val="22"/>
          <w:szCs w:val="22"/>
        </w:rPr>
        <w:t>balance</w:t>
      </w:r>
      <w:r w:rsidR="000125C9">
        <w:rPr>
          <w:rFonts w:asciiTheme="majorHAnsi" w:hAnsiTheme="majorHAnsi"/>
          <w:sz w:val="22"/>
          <w:szCs w:val="22"/>
        </w:rPr>
        <w:t xml:space="preserve"> </w:t>
      </w:r>
      <w:r w:rsidRPr="00195347">
        <w:rPr>
          <w:rFonts w:asciiTheme="majorHAnsi" w:hAnsiTheme="majorHAnsi"/>
          <w:sz w:val="22"/>
          <w:szCs w:val="22"/>
        </w:rPr>
        <w:t>sheet</w:t>
      </w:r>
      <w:r w:rsidR="000125C9">
        <w:rPr>
          <w:rFonts w:asciiTheme="majorHAnsi" w:hAnsiTheme="majorHAnsi"/>
          <w:sz w:val="22"/>
          <w:szCs w:val="22"/>
        </w:rPr>
        <w:t xml:space="preserve"> </w:t>
      </w:r>
      <w:r w:rsidRPr="00195347">
        <w:rPr>
          <w:rFonts w:asciiTheme="majorHAnsi" w:hAnsiTheme="majorHAnsi"/>
          <w:sz w:val="22"/>
          <w:szCs w:val="22"/>
        </w:rPr>
        <w:t>and</w:t>
      </w:r>
      <w:r w:rsidR="000125C9">
        <w:rPr>
          <w:rFonts w:asciiTheme="majorHAnsi" w:hAnsiTheme="majorHAnsi"/>
          <w:sz w:val="22"/>
          <w:szCs w:val="22"/>
        </w:rPr>
        <w:t xml:space="preserve"> </w:t>
      </w:r>
      <w:r w:rsidRPr="00195347">
        <w:rPr>
          <w:rFonts w:asciiTheme="majorHAnsi" w:hAnsiTheme="majorHAnsi"/>
          <w:sz w:val="22"/>
          <w:szCs w:val="22"/>
        </w:rPr>
        <w:t>separate</w:t>
      </w:r>
      <w:r w:rsidR="000125C9">
        <w:rPr>
          <w:rFonts w:asciiTheme="majorHAnsi" w:hAnsiTheme="majorHAnsi"/>
          <w:sz w:val="22"/>
          <w:szCs w:val="22"/>
        </w:rPr>
        <w:t xml:space="preserve"> </w:t>
      </w:r>
      <w:r w:rsidRPr="00195347">
        <w:rPr>
          <w:rFonts w:asciiTheme="majorHAnsi" w:hAnsiTheme="majorHAnsi"/>
          <w:sz w:val="22"/>
          <w:szCs w:val="22"/>
        </w:rPr>
        <w:t>profit</w:t>
      </w:r>
      <w:r w:rsidR="000125C9">
        <w:rPr>
          <w:rFonts w:asciiTheme="majorHAnsi" w:hAnsiTheme="majorHAnsi"/>
          <w:sz w:val="22"/>
          <w:szCs w:val="22"/>
        </w:rPr>
        <w:t xml:space="preserve"> </w:t>
      </w:r>
      <w:r w:rsidRPr="00195347">
        <w:rPr>
          <w:rFonts w:asciiTheme="majorHAnsi" w:hAnsiTheme="majorHAnsi"/>
          <w:sz w:val="22"/>
          <w:szCs w:val="22"/>
        </w:rPr>
        <w:t>and</w:t>
      </w:r>
      <w:r w:rsidR="000125C9">
        <w:rPr>
          <w:rFonts w:asciiTheme="majorHAnsi" w:hAnsiTheme="majorHAnsi"/>
          <w:sz w:val="22"/>
          <w:szCs w:val="22"/>
        </w:rPr>
        <w:t xml:space="preserve"> </w:t>
      </w:r>
      <w:r w:rsidRPr="00195347">
        <w:rPr>
          <w:rFonts w:asciiTheme="majorHAnsi" w:hAnsiTheme="majorHAnsi"/>
          <w:sz w:val="22"/>
          <w:szCs w:val="22"/>
        </w:rPr>
        <w:t>loss</w:t>
      </w:r>
      <w:r w:rsidR="000125C9">
        <w:rPr>
          <w:rFonts w:asciiTheme="majorHAnsi" w:hAnsiTheme="majorHAnsi"/>
          <w:sz w:val="22"/>
          <w:szCs w:val="22"/>
        </w:rPr>
        <w:t xml:space="preserve"> </w:t>
      </w:r>
      <w:r w:rsidRPr="00195347">
        <w:rPr>
          <w:rFonts w:asciiTheme="majorHAnsi" w:hAnsiTheme="majorHAnsi"/>
          <w:sz w:val="22"/>
          <w:szCs w:val="22"/>
        </w:rPr>
        <w:t>account</w:t>
      </w:r>
      <w:r w:rsidR="000125C9">
        <w:rPr>
          <w:rFonts w:asciiTheme="majorHAnsi" w:hAnsiTheme="majorHAnsi"/>
          <w:sz w:val="22"/>
          <w:szCs w:val="22"/>
        </w:rPr>
        <w:t xml:space="preserve"> </w:t>
      </w:r>
      <w:r w:rsidRPr="00195347">
        <w:rPr>
          <w:rFonts w:asciiTheme="majorHAnsi" w:hAnsiTheme="majorHAnsi"/>
          <w:sz w:val="22"/>
          <w:szCs w:val="22"/>
        </w:rPr>
        <w:t>of</w:t>
      </w:r>
      <w:r w:rsidR="000125C9">
        <w:rPr>
          <w:rFonts w:asciiTheme="majorHAnsi" w:hAnsiTheme="majorHAnsi"/>
          <w:sz w:val="22"/>
          <w:szCs w:val="22"/>
        </w:rPr>
        <w:t xml:space="preserve"> </w:t>
      </w:r>
      <w:r w:rsidRPr="00195347">
        <w:rPr>
          <w:rFonts w:asciiTheme="majorHAnsi" w:hAnsiTheme="majorHAnsi"/>
          <w:sz w:val="22"/>
          <w:szCs w:val="22"/>
        </w:rPr>
        <w:t>the</w:t>
      </w:r>
      <w:r w:rsidR="000125C9">
        <w:rPr>
          <w:rFonts w:asciiTheme="majorHAnsi" w:hAnsiTheme="majorHAnsi"/>
          <w:sz w:val="22"/>
          <w:szCs w:val="22"/>
        </w:rPr>
        <w:t xml:space="preserve"> </w:t>
      </w:r>
      <w:r w:rsidRPr="00195347">
        <w:rPr>
          <w:rFonts w:asciiTheme="majorHAnsi" w:hAnsiTheme="majorHAnsi"/>
          <w:sz w:val="22"/>
          <w:szCs w:val="22"/>
        </w:rPr>
        <w:t>Bank</w:t>
      </w:r>
      <w:r w:rsidR="000125C9">
        <w:rPr>
          <w:rFonts w:asciiTheme="majorHAnsi" w:hAnsiTheme="majorHAnsi"/>
          <w:sz w:val="22"/>
          <w:szCs w:val="22"/>
        </w:rPr>
        <w:t xml:space="preserve"> </w:t>
      </w:r>
      <w:r w:rsidRPr="00195347">
        <w:rPr>
          <w:rFonts w:asciiTheme="majorHAnsi" w:hAnsiTheme="majorHAnsi"/>
          <w:sz w:val="22"/>
          <w:szCs w:val="22"/>
        </w:rPr>
        <w:t>together</w:t>
      </w:r>
      <w:r w:rsidR="000125C9">
        <w:rPr>
          <w:rFonts w:asciiTheme="majorHAnsi" w:hAnsiTheme="majorHAnsi"/>
          <w:sz w:val="22"/>
          <w:szCs w:val="22"/>
        </w:rPr>
        <w:t xml:space="preserve"> </w:t>
      </w:r>
      <w:r w:rsidRPr="00195347">
        <w:rPr>
          <w:rFonts w:asciiTheme="majorHAnsi" w:hAnsiTheme="majorHAnsi"/>
          <w:sz w:val="22"/>
          <w:szCs w:val="22"/>
        </w:rPr>
        <w:t>with</w:t>
      </w:r>
      <w:r w:rsidR="000125C9">
        <w:rPr>
          <w:rFonts w:asciiTheme="majorHAnsi" w:hAnsiTheme="majorHAnsi"/>
          <w:sz w:val="22"/>
          <w:szCs w:val="22"/>
        </w:rPr>
        <w:t xml:space="preserve"> </w:t>
      </w:r>
      <w:r w:rsidRPr="00195347">
        <w:rPr>
          <w:rFonts w:asciiTheme="majorHAnsi" w:hAnsiTheme="majorHAnsi"/>
          <w:sz w:val="22"/>
          <w:szCs w:val="22"/>
        </w:rPr>
        <w:t>the</w:t>
      </w:r>
      <w:r>
        <w:rPr>
          <w:rFonts w:asciiTheme="majorHAnsi" w:hAnsiTheme="majorHAnsi"/>
          <w:sz w:val="22"/>
          <w:szCs w:val="22"/>
        </w:rPr>
        <w:t xml:space="preserve"> </w:t>
      </w:r>
      <w:r w:rsidRPr="00195347">
        <w:rPr>
          <w:rFonts w:asciiTheme="majorHAnsi" w:hAnsiTheme="majorHAnsi"/>
          <w:sz w:val="22"/>
          <w:szCs w:val="22"/>
        </w:rPr>
        <w:t>annexed notes dealt with by the report are in agreement with the bo</w:t>
      </w:r>
      <w:r>
        <w:rPr>
          <w:rFonts w:asciiTheme="majorHAnsi" w:hAnsiTheme="majorHAnsi"/>
          <w:sz w:val="22"/>
          <w:szCs w:val="22"/>
        </w:rPr>
        <w:t>oks of account and returns;</w:t>
      </w:r>
    </w:p>
    <w:p w:rsidR="00195347" w:rsidRDefault="00195347" w:rsidP="006A6CA0">
      <w:pPr>
        <w:pStyle w:val="ListParagraph"/>
        <w:numPr>
          <w:ilvl w:val="0"/>
          <w:numId w:val="67"/>
        </w:numPr>
        <w:tabs>
          <w:tab w:val="left" w:pos="924"/>
        </w:tabs>
        <w:spacing w:before="0" w:after="0"/>
        <w:jc w:val="both"/>
        <w:rPr>
          <w:rFonts w:asciiTheme="majorHAnsi" w:hAnsiTheme="majorHAnsi"/>
          <w:sz w:val="22"/>
          <w:szCs w:val="22"/>
        </w:rPr>
      </w:pPr>
      <w:r w:rsidRPr="00195347">
        <w:rPr>
          <w:rFonts w:asciiTheme="majorHAnsi" w:hAnsiTheme="majorHAnsi"/>
          <w:sz w:val="22"/>
          <w:szCs w:val="22"/>
        </w:rPr>
        <w:t>the expenditures incurred were for the purpo</w:t>
      </w:r>
      <w:r>
        <w:rPr>
          <w:rFonts w:asciiTheme="majorHAnsi" w:hAnsiTheme="majorHAnsi"/>
          <w:sz w:val="22"/>
          <w:szCs w:val="22"/>
        </w:rPr>
        <w:t>se of the Bank’s business;</w:t>
      </w:r>
    </w:p>
    <w:p w:rsidR="00195347" w:rsidRDefault="00195347" w:rsidP="006A6CA0">
      <w:pPr>
        <w:pStyle w:val="ListParagraph"/>
        <w:numPr>
          <w:ilvl w:val="0"/>
          <w:numId w:val="67"/>
        </w:numPr>
        <w:tabs>
          <w:tab w:val="left" w:pos="924"/>
        </w:tabs>
        <w:spacing w:before="0" w:after="0"/>
        <w:jc w:val="both"/>
        <w:rPr>
          <w:rFonts w:asciiTheme="majorHAnsi" w:hAnsiTheme="majorHAnsi"/>
          <w:sz w:val="22"/>
          <w:szCs w:val="22"/>
        </w:rPr>
      </w:pPr>
      <w:r w:rsidRPr="00195347">
        <w:rPr>
          <w:rFonts w:asciiTheme="majorHAnsi" w:hAnsiTheme="majorHAnsi"/>
          <w:sz w:val="22"/>
          <w:szCs w:val="22"/>
        </w:rPr>
        <w:t>the consolidated financial statements of the Group and the separate financial statements of the Bank</w:t>
      </w:r>
      <w:r>
        <w:rPr>
          <w:rFonts w:asciiTheme="majorHAnsi" w:hAnsiTheme="majorHAnsi"/>
          <w:sz w:val="22"/>
          <w:szCs w:val="22"/>
        </w:rPr>
        <w:t xml:space="preserve"> </w:t>
      </w:r>
      <w:r w:rsidRPr="00195347">
        <w:rPr>
          <w:rFonts w:asciiTheme="majorHAnsi" w:hAnsiTheme="majorHAnsi"/>
          <w:sz w:val="22"/>
          <w:szCs w:val="22"/>
        </w:rPr>
        <w:t>have been</w:t>
      </w:r>
      <w:r>
        <w:rPr>
          <w:rFonts w:asciiTheme="majorHAnsi" w:hAnsiTheme="majorHAnsi"/>
          <w:sz w:val="22"/>
          <w:szCs w:val="22"/>
        </w:rPr>
        <w:t xml:space="preserve"> </w:t>
      </w:r>
      <w:r w:rsidRPr="00195347">
        <w:rPr>
          <w:rFonts w:asciiTheme="majorHAnsi" w:hAnsiTheme="majorHAnsi"/>
          <w:sz w:val="22"/>
          <w:szCs w:val="22"/>
        </w:rPr>
        <w:t>drawn</w:t>
      </w:r>
      <w:r w:rsidR="000125C9">
        <w:rPr>
          <w:rFonts w:asciiTheme="majorHAnsi" w:hAnsiTheme="majorHAnsi"/>
          <w:sz w:val="22"/>
          <w:szCs w:val="22"/>
        </w:rPr>
        <w:t xml:space="preserve"> </w:t>
      </w:r>
      <w:r w:rsidRPr="00195347">
        <w:rPr>
          <w:rFonts w:asciiTheme="majorHAnsi" w:hAnsiTheme="majorHAnsi"/>
          <w:sz w:val="22"/>
          <w:szCs w:val="22"/>
        </w:rPr>
        <w:t>up</w:t>
      </w:r>
      <w:r>
        <w:rPr>
          <w:rFonts w:asciiTheme="majorHAnsi" w:hAnsiTheme="majorHAnsi"/>
          <w:sz w:val="22"/>
          <w:szCs w:val="22"/>
        </w:rPr>
        <w:t xml:space="preserve"> </w:t>
      </w:r>
      <w:r w:rsidRPr="00195347">
        <w:rPr>
          <w:rFonts w:asciiTheme="majorHAnsi" w:hAnsiTheme="majorHAnsi"/>
          <w:sz w:val="22"/>
          <w:szCs w:val="22"/>
        </w:rPr>
        <w:t>in</w:t>
      </w:r>
      <w:r w:rsidR="000125C9">
        <w:rPr>
          <w:rFonts w:asciiTheme="majorHAnsi" w:hAnsiTheme="majorHAnsi"/>
          <w:sz w:val="22"/>
          <w:szCs w:val="22"/>
        </w:rPr>
        <w:t xml:space="preserve"> </w:t>
      </w:r>
      <w:r w:rsidRPr="00195347">
        <w:rPr>
          <w:rFonts w:asciiTheme="majorHAnsi" w:hAnsiTheme="majorHAnsi"/>
          <w:sz w:val="22"/>
          <w:szCs w:val="22"/>
        </w:rPr>
        <w:t>conformity with</w:t>
      </w:r>
      <w:r w:rsidR="000125C9">
        <w:rPr>
          <w:rFonts w:asciiTheme="majorHAnsi" w:hAnsiTheme="majorHAnsi"/>
          <w:sz w:val="22"/>
          <w:szCs w:val="22"/>
        </w:rPr>
        <w:t xml:space="preserve"> </w:t>
      </w:r>
      <w:r w:rsidRPr="00195347">
        <w:rPr>
          <w:rFonts w:asciiTheme="majorHAnsi" w:hAnsiTheme="majorHAnsi"/>
          <w:sz w:val="22"/>
          <w:szCs w:val="22"/>
        </w:rPr>
        <w:t>prevailing rules,</w:t>
      </w:r>
      <w:r w:rsidR="000125C9">
        <w:rPr>
          <w:rFonts w:asciiTheme="majorHAnsi" w:hAnsiTheme="majorHAnsi"/>
          <w:sz w:val="22"/>
          <w:szCs w:val="22"/>
        </w:rPr>
        <w:t xml:space="preserve"> </w:t>
      </w:r>
      <w:r w:rsidRPr="00195347">
        <w:rPr>
          <w:rFonts w:asciiTheme="majorHAnsi" w:hAnsiTheme="majorHAnsi"/>
          <w:sz w:val="22"/>
          <w:szCs w:val="22"/>
        </w:rPr>
        <w:t>regulations</w:t>
      </w:r>
      <w:r w:rsidR="000125C9">
        <w:rPr>
          <w:rFonts w:asciiTheme="majorHAnsi" w:hAnsiTheme="majorHAnsi"/>
          <w:sz w:val="22"/>
          <w:szCs w:val="22"/>
        </w:rPr>
        <w:t xml:space="preserve"> </w:t>
      </w:r>
      <w:r w:rsidRPr="00195347">
        <w:rPr>
          <w:rFonts w:asciiTheme="majorHAnsi" w:hAnsiTheme="majorHAnsi"/>
          <w:sz w:val="22"/>
          <w:szCs w:val="22"/>
        </w:rPr>
        <w:t>and</w:t>
      </w:r>
      <w:r>
        <w:rPr>
          <w:rFonts w:asciiTheme="majorHAnsi" w:hAnsiTheme="majorHAnsi"/>
          <w:sz w:val="22"/>
          <w:szCs w:val="22"/>
        </w:rPr>
        <w:t xml:space="preserve"> </w:t>
      </w:r>
      <w:r w:rsidRPr="00195347">
        <w:rPr>
          <w:rFonts w:asciiTheme="majorHAnsi" w:hAnsiTheme="majorHAnsi"/>
          <w:sz w:val="22"/>
          <w:szCs w:val="22"/>
        </w:rPr>
        <w:t>accounting standards</w:t>
      </w:r>
      <w:r>
        <w:rPr>
          <w:rFonts w:asciiTheme="majorHAnsi" w:hAnsiTheme="majorHAnsi"/>
          <w:sz w:val="22"/>
          <w:szCs w:val="22"/>
        </w:rPr>
        <w:t xml:space="preserve"> </w:t>
      </w:r>
      <w:r w:rsidRPr="00195347">
        <w:rPr>
          <w:rFonts w:asciiTheme="majorHAnsi" w:hAnsiTheme="majorHAnsi"/>
          <w:sz w:val="22"/>
          <w:szCs w:val="22"/>
        </w:rPr>
        <w:t>as</w:t>
      </w:r>
      <w:r w:rsidR="000125C9">
        <w:rPr>
          <w:rFonts w:asciiTheme="majorHAnsi" w:hAnsiTheme="majorHAnsi"/>
          <w:sz w:val="22"/>
          <w:szCs w:val="22"/>
        </w:rPr>
        <w:t xml:space="preserve"> </w:t>
      </w:r>
      <w:r w:rsidRPr="00195347">
        <w:rPr>
          <w:rFonts w:asciiTheme="majorHAnsi" w:hAnsiTheme="majorHAnsi"/>
          <w:sz w:val="22"/>
          <w:szCs w:val="22"/>
        </w:rPr>
        <w:t>well</w:t>
      </w:r>
      <w:r w:rsidR="000125C9">
        <w:rPr>
          <w:rFonts w:asciiTheme="majorHAnsi" w:hAnsiTheme="majorHAnsi"/>
          <w:sz w:val="22"/>
          <w:szCs w:val="22"/>
        </w:rPr>
        <w:t xml:space="preserve"> </w:t>
      </w:r>
      <w:r w:rsidRPr="00195347">
        <w:rPr>
          <w:rFonts w:asciiTheme="majorHAnsi" w:hAnsiTheme="majorHAnsi"/>
          <w:sz w:val="22"/>
          <w:szCs w:val="22"/>
        </w:rPr>
        <w:t>as related</w:t>
      </w:r>
      <w:r w:rsidR="000125C9">
        <w:rPr>
          <w:rFonts w:asciiTheme="majorHAnsi" w:hAnsiTheme="majorHAnsi"/>
          <w:sz w:val="22"/>
          <w:szCs w:val="22"/>
        </w:rPr>
        <w:t xml:space="preserve"> </w:t>
      </w:r>
      <w:r w:rsidRPr="00195347">
        <w:rPr>
          <w:rFonts w:asciiTheme="majorHAnsi" w:hAnsiTheme="majorHAnsi"/>
          <w:sz w:val="22"/>
          <w:szCs w:val="22"/>
        </w:rPr>
        <w:t>guidance</w:t>
      </w:r>
      <w:r>
        <w:rPr>
          <w:rFonts w:asciiTheme="majorHAnsi" w:hAnsiTheme="majorHAnsi"/>
          <w:sz w:val="22"/>
          <w:szCs w:val="22"/>
        </w:rPr>
        <w:t xml:space="preserve"> issued by Bangladesh Bank;</w:t>
      </w:r>
    </w:p>
    <w:p w:rsidR="00195347" w:rsidRDefault="00195347" w:rsidP="006A6CA0">
      <w:pPr>
        <w:pStyle w:val="ListParagraph"/>
        <w:numPr>
          <w:ilvl w:val="0"/>
          <w:numId w:val="67"/>
        </w:numPr>
        <w:tabs>
          <w:tab w:val="left" w:pos="924"/>
        </w:tabs>
        <w:spacing w:before="0" w:after="0"/>
        <w:jc w:val="both"/>
        <w:rPr>
          <w:rFonts w:asciiTheme="majorHAnsi" w:hAnsiTheme="majorHAnsi"/>
          <w:sz w:val="22"/>
          <w:szCs w:val="22"/>
        </w:rPr>
      </w:pPr>
      <w:r w:rsidRPr="00195347">
        <w:rPr>
          <w:rFonts w:asciiTheme="majorHAnsi" w:hAnsiTheme="majorHAnsi"/>
          <w:sz w:val="22"/>
          <w:szCs w:val="22"/>
        </w:rPr>
        <w:t>adequate provisions</w:t>
      </w:r>
      <w:r>
        <w:rPr>
          <w:rFonts w:asciiTheme="majorHAnsi" w:hAnsiTheme="majorHAnsi"/>
          <w:sz w:val="22"/>
          <w:szCs w:val="22"/>
        </w:rPr>
        <w:t xml:space="preserve"> </w:t>
      </w:r>
      <w:r w:rsidRPr="00195347">
        <w:rPr>
          <w:rFonts w:asciiTheme="majorHAnsi" w:hAnsiTheme="majorHAnsi"/>
          <w:sz w:val="22"/>
          <w:szCs w:val="22"/>
        </w:rPr>
        <w:t>have been made for investments</w:t>
      </w:r>
      <w:r>
        <w:rPr>
          <w:rFonts w:asciiTheme="majorHAnsi" w:hAnsiTheme="majorHAnsi"/>
          <w:sz w:val="22"/>
          <w:szCs w:val="22"/>
        </w:rPr>
        <w:t xml:space="preserve"> </w:t>
      </w:r>
      <w:r w:rsidRPr="00195347">
        <w:rPr>
          <w:rFonts w:asciiTheme="majorHAnsi" w:hAnsiTheme="majorHAnsi"/>
          <w:sz w:val="22"/>
          <w:szCs w:val="22"/>
        </w:rPr>
        <w:t>which are,</w:t>
      </w:r>
      <w:r>
        <w:rPr>
          <w:rFonts w:asciiTheme="majorHAnsi" w:hAnsiTheme="majorHAnsi"/>
          <w:sz w:val="22"/>
          <w:szCs w:val="22"/>
        </w:rPr>
        <w:t xml:space="preserve"> </w:t>
      </w:r>
      <w:r w:rsidRPr="00195347">
        <w:rPr>
          <w:rFonts w:asciiTheme="majorHAnsi" w:hAnsiTheme="majorHAnsi"/>
          <w:sz w:val="22"/>
          <w:szCs w:val="22"/>
        </w:rPr>
        <w:t>in our</w:t>
      </w:r>
      <w:r>
        <w:rPr>
          <w:rFonts w:asciiTheme="majorHAnsi" w:hAnsiTheme="majorHAnsi"/>
          <w:sz w:val="22"/>
          <w:szCs w:val="22"/>
        </w:rPr>
        <w:t xml:space="preserve"> </w:t>
      </w:r>
      <w:r w:rsidRPr="00195347">
        <w:rPr>
          <w:rFonts w:asciiTheme="majorHAnsi" w:hAnsiTheme="majorHAnsi"/>
          <w:sz w:val="22"/>
          <w:szCs w:val="22"/>
        </w:rPr>
        <w:t>opinion,</w:t>
      </w:r>
      <w:r>
        <w:rPr>
          <w:rFonts w:asciiTheme="majorHAnsi" w:hAnsiTheme="majorHAnsi"/>
          <w:sz w:val="22"/>
          <w:szCs w:val="22"/>
        </w:rPr>
        <w:t xml:space="preserve"> </w:t>
      </w:r>
      <w:r w:rsidRPr="00195347">
        <w:rPr>
          <w:rFonts w:asciiTheme="majorHAnsi" w:hAnsiTheme="majorHAnsi"/>
          <w:sz w:val="22"/>
          <w:szCs w:val="22"/>
        </w:rPr>
        <w:t>doubtful of recovery</w:t>
      </w:r>
      <w:r>
        <w:rPr>
          <w:rFonts w:asciiTheme="majorHAnsi" w:hAnsiTheme="majorHAnsi"/>
          <w:sz w:val="22"/>
          <w:szCs w:val="22"/>
        </w:rPr>
        <w:t xml:space="preserve"> </w:t>
      </w:r>
      <w:r w:rsidRPr="00195347">
        <w:rPr>
          <w:rFonts w:asciiTheme="majorHAnsi" w:hAnsiTheme="majorHAnsi"/>
          <w:sz w:val="22"/>
          <w:szCs w:val="22"/>
        </w:rPr>
        <w:t>and as per decision</w:t>
      </w:r>
      <w:r w:rsidR="000125C9">
        <w:rPr>
          <w:rFonts w:asciiTheme="majorHAnsi" w:hAnsiTheme="majorHAnsi"/>
          <w:sz w:val="22"/>
          <w:szCs w:val="22"/>
        </w:rPr>
        <w:t xml:space="preserve"> </w:t>
      </w:r>
      <w:r w:rsidRPr="00195347">
        <w:rPr>
          <w:rFonts w:asciiTheme="majorHAnsi" w:hAnsiTheme="majorHAnsi"/>
          <w:sz w:val="22"/>
          <w:szCs w:val="22"/>
        </w:rPr>
        <w:t>taken</w:t>
      </w:r>
      <w:r w:rsidR="000125C9">
        <w:rPr>
          <w:rFonts w:asciiTheme="majorHAnsi" w:hAnsiTheme="majorHAnsi"/>
          <w:sz w:val="22"/>
          <w:szCs w:val="22"/>
        </w:rPr>
        <w:t xml:space="preserve"> </w:t>
      </w:r>
      <w:r w:rsidRPr="00195347">
        <w:rPr>
          <w:rFonts w:asciiTheme="majorHAnsi" w:hAnsiTheme="majorHAnsi"/>
          <w:sz w:val="22"/>
          <w:szCs w:val="22"/>
        </w:rPr>
        <w:t>in</w:t>
      </w:r>
      <w:r w:rsidR="000125C9">
        <w:rPr>
          <w:rFonts w:asciiTheme="majorHAnsi" w:hAnsiTheme="majorHAnsi"/>
          <w:sz w:val="22"/>
          <w:szCs w:val="22"/>
        </w:rPr>
        <w:t xml:space="preserve"> </w:t>
      </w:r>
      <w:r w:rsidRPr="00195347">
        <w:rPr>
          <w:rFonts w:asciiTheme="majorHAnsi" w:hAnsiTheme="majorHAnsi"/>
          <w:sz w:val="22"/>
          <w:szCs w:val="22"/>
        </w:rPr>
        <w:t>tripartite</w:t>
      </w:r>
      <w:r w:rsidR="000125C9">
        <w:rPr>
          <w:rFonts w:asciiTheme="majorHAnsi" w:hAnsiTheme="majorHAnsi"/>
          <w:sz w:val="22"/>
          <w:szCs w:val="22"/>
        </w:rPr>
        <w:t xml:space="preserve"> </w:t>
      </w:r>
      <w:r w:rsidRPr="00195347">
        <w:rPr>
          <w:rFonts w:asciiTheme="majorHAnsi" w:hAnsiTheme="majorHAnsi"/>
          <w:sz w:val="22"/>
          <w:szCs w:val="22"/>
        </w:rPr>
        <w:t>meeting</w:t>
      </w:r>
      <w:r w:rsidR="000125C9">
        <w:rPr>
          <w:rFonts w:asciiTheme="majorHAnsi" w:hAnsiTheme="majorHAnsi"/>
          <w:sz w:val="22"/>
          <w:szCs w:val="22"/>
        </w:rPr>
        <w:t xml:space="preserve"> </w:t>
      </w:r>
      <w:r w:rsidRPr="00195347">
        <w:rPr>
          <w:rFonts w:asciiTheme="majorHAnsi" w:hAnsiTheme="majorHAnsi"/>
          <w:sz w:val="22"/>
          <w:szCs w:val="22"/>
        </w:rPr>
        <w:t>amongst</w:t>
      </w:r>
      <w:r w:rsidR="000125C9">
        <w:rPr>
          <w:rFonts w:asciiTheme="majorHAnsi" w:hAnsiTheme="majorHAnsi"/>
          <w:sz w:val="22"/>
          <w:szCs w:val="22"/>
        </w:rPr>
        <w:t xml:space="preserve"> </w:t>
      </w:r>
      <w:r w:rsidRPr="00195347">
        <w:rPr>
          <w:rFonts w:asciiTheme="majorHAnsi" w:hAnsiTheme="majorHAnsi"/>
          <w:sz w:val="22"/>
          <w:szCs w:val="22"/>
        </w:rPr>
        <w:t>Inspection</w:t>
      </w:r>
      <w:r w:rsidR="000125C9">
        <w:rPr>
          <w:rFonts w:asciiTheme="majorHAnsi" w:hAnsiTheme="majorHAnsi"/>
          <w:sz w:val="22"/>
          <w:szCs w:val="22"/>
        </w:rPr>
        <w:t xml:space="preserve"> </w:t>
      </w:r>
      <w:r w:rsidRPr="00195347">
        <w:rPr>
          <w:rFonts w:asciiTheme="majorHAnsi" w:hAnsiTheme="majorHAnsi"/>
          <w:sz w:val="22"/>
          <w:szCs w:val="22"/>
        </w:rPr>
        <w:t>Team</w:t>
      </w:r>
      <w:r w:rsidR="000125C9">
        <w:rPr>
          <w:rFonts w:asciiTheme="majorHAnsi" w:hAnsiTheme="majorHAnsi"/>
          <w:sz w:val="22"/>
          <w:szCs w:val="22"/>
        </w:rPr>
        <w:t xml:space="preserve"> </w:t>
      </w:r>
      <w:r w:rsidRPr="00195347">
        <w:rPr>
          <w:rFonts w:asciiTheme="majorHAnsi" w:hAnsiTheme="majorHAnsi"/>
          <w:sz w:val="22"/>
          <w:szCs w:val="22"/>
        </w:rPr>
        <w:t>of</w:t>
      </w:r>
      <w:r w:rsidR="000125C9">
        <w:rPr>
          <w:rFonts w:asciiTheme="majorHAnsi" w:hAnsiTheme="majorHAnsi"/>
          <w:sz w:val="22"/>
          <w:szCs w:val="22"/>
        </w:rPr>
        <w:t xml:space="preserve"> </w:t>
      </w:r>
      <w:r w:rsidRPr="00195347">
        <w:rPr>
          <w:rFonts w:asciiTheme="majorHAnsi" w:hAnsiTheme="majorHAnsi"/>
          <w:sz w:val="22"/>
          <w:szCs w:val="22"/>
        </w:rPr>
        <w:t>Bangladesh</w:t>
      </w:r>
      <w:r w:rsidR="000125C9">
        <w:rPr>
          <w:rFonts w:asciiTheme="majorHAnsi" w:hAnsiTheme="majorHAnsi"/>
          <w:sz w:val="22"/>
          <w:szCs w:val="22"/>
        </w:rPr>
        <w:t xml:space="preserve"> </w:t>
      </w:r>
      <w:r w:rsidRPr="00195347">
        <w:rPr>
          <w:rFonts w:asciiTheme="majorHAnsi" w:hAnsiTheme="majorHAnsi"/>
          <w:sz w:val="22"/>
          <w:szCs w:val="22"/>
        </w:rPr>
        <w:t>Bank,</w:t>
      </w:r>
      <w:r w:rsidR="000125C9">
        <w:rPr>
          <w:rFonts w:asciiTheme="majorHAnsi" w:hAnsiTheme="majorHAnsi"/>
          <w:sz w:val="22"/>
          <w:szCs w:val="22"/>
        </w:rPr>
        <w:t xml:space="preserve"> </w:t>
      </w:r>
      <w:r w:rsidRPr="00195347">
        <w:rPr>
          <w:rFonts w:asciiTheme="majorHAnsi" w:hAnsiTheme="majorHAnsi"/>
          <w:sz w:val="22"/>
          <w:szCs w:val="22"/>
        </w:rPr>
        <w:t>External</w:t>
      </w:r>
      <w:r w:rsidR="000125C9">
        <w:rPr>
          <w:rFonts w:asciiTheme="majorHAnsi" w:hAnsiTheme="majorHAnsi"/>
          <w:sz w:val="22"/>
          <w:szCs w:val="22"/>
        </w:rPr>
        <w:t xml:space="preserve"> </w:t>
      </w:r>
      <w:r w:rsidRPr="00195347">
        <w:rPr>
          <w:rFonts w:asciiTheme="majorHAnsi" w:hAnsiTheme="majorHAnsi"/>
          <w:sz w:val="22"/>
          <w:szCs w:val="22"/>
        </w:rPr>
        <w:t>Auditors</w:t>
      </w:r>
      <w:r w:rsidR="000125C9">
        <w:rPr>
          <w:rFonts w:asciiTheme="majorHAnsi" w:hAnsiTheme="majorHAnsi"/>
          <w:sz w:val="22"/>
          <w:szCs w:val="22"/>
        </w:rPr>
        <w:t xml:space="preserve"> </w:t>
      </w:r>
      <w:r w:rsidRPr="00195347">
        <w:rPr>
          <w:rFonts w:asciiTheme="majorHAnsi" w:hAnsiTheme="majorHAnsi"/>
          <w:sz w:val="22"/>
          <w:szCs w:val="22"/>
        </w:rPr>
        <w:t>and</w:t>
      </w:r>
      <w:r w:rsidR="000125C9">
        <w:rPr>
          <w:rFonts w:asciiTheme="majorHAnsi" w:hAnsiTheme="majorHAnsi"/>
          <w:sz w:val="22"/>
          <w:szCs w:val="22"/>
        </w:rPr>
        <w:t xml:space="preserve"> </w:t>
      </w:r>
      <w:r w:rsidRPr="00195347">
        <w:rPr>
          <w:rFonts w:asciiTheme="majorHAnsi" w:hAnsiTheme="majorHAnsi"/>
          <w:sz w:val="22"/>
          <w:szCs w:val="22"/>
        </w:rPr>
        <w:t>the Management</w:t>
      </w:r>
      <w:r w:rsidR="000125C9">
        <w:rPr>
          <w:rFonts w:asciiTheme="majorHAnsi" w:hAnsiTheme="majorHAnsi"/>
          <w:sz w:val="22"/>
          <w:szCs w:val="22"/>
        </w:rPr>
        <w:t xml:space="preserve"> </w:t>
      </w:r>
      <w:r w:rsidRPr="00195347">
        <w:rPr>
          <w:rFonts w:asciiTheme="majorHAnsi" w:hAnsiTheme="majorHAnsi"/>
          <w:sz w:val="22"/>
          <w:szCs w:val="22"/>
        </w:rPr>
        <w:t>of</w:t>
      </w:r>
      <w:r w:rsidR="000125C9">
        <w:rPr>
          <w:rFonts w:asciiTheme="majorHAnsi" w:hAnsiTheme="majorHAnsi"/>
          <w:sz w:val="22"/>
          <w:szCs w:val="22"/>
        </w:rPr>
        <w:t xml:space="preserve"> </w:t>
      </w:r>
      <w:r w:rsidRPr="00195347">
        <w:rPr>
          <w:rFonts w:asciiTheme="majorHAnsi" w:hAnsiTheme="majorHAnsi"/>
          <w:sz w:val="22"/>
          <w:szCs w:val="22"/>
        </w:rPr>
        <w:t>First</w:t>
      </w:r>
      <w:r w:rsidR="000125C9">
        <w:rPr>
          <w:rFonts w:asciiTheme="majorHAnsi" w:hAnsiTheme="majorHAnsi"/>
          <w:sz w:val="22"/>
          <w:szCs w:val="22"/>
        </w:rPr>
        <w:t xml:space="preserve"> </w:t>
      </w:r>
      <w:r w:rsidRPr="00195347">
        <w:rPr>
          <w:rFonts w:asciiTheme="majorHAnsi" w:hAnsiTheme="majorHAnsi"/>
          <w:sz w:val="22"/>
          <w:szCs w:val="22"/>
        </w:rPr>
        <w:t>Security</w:t>
      </w:r>
      <w:r w:rsidR="000125C9">
        <w:rPr>
          <w:rFonts w:asciiTheme="majorHAnsi" w:hAnsiTheme="majorHAnsi"/>
          <w:sz w:val="22"/>
          <w:szCs w:val="22"/>
        </w:rPr>
        <w:t xml:space="preserve"> </w:t>
      </w:r>
      <w:r w:rsidRPr="00195347">
        <w:rPr>
          <w:rFonts w:asciiTheme="majorHAnsi" w:hAnsiTheme="majorHAnsi"/>
          <w:sz w:val="22"/>
          <w:szCs w:val="22"/>
        </w:rPr>
        <w:t>Islami</w:t>
      </w:r>
      <w:r w:rsidR="000125C9">
        <w:rPr>
          <w:rFonts w:asciiTheme="majorHAnsi" w:hAnsiTheme="majorHAnsi"/>
          <w:sz w:val="22"/>
          <w:szCs w:val="22"/>
        </w:rPr>
        <w:t xml:space="preserve"> </w:t>
      </w:r>
      <w:r w:rsidRPr="00195347">
        <w:rPr>
          <w:rFonts w:asciiTheme="majorHAnsi" w:hAnsiTheme="majorHAnsi"/>
          <w:sz w:val="22"/>
          <w:szCs w:val="22"/>
        </w:rPr>
        <w:t>Bank</w:t>
      </w:r>
      <w:r w:rsidR="000125C9">
        <w:rPr>
          <w:rFonts w:asciiTheme="majorHAnsi" w:hAnsiTheme="majorHAnsi"/>
          <w:sz w:val="22"/>
          <w:szCs w:val="22"/>
        </w:rPr>
        <w:t xml:space="preserve"> </w:t>
      </w:r>
      <w:r w:rsidRPr="00195347">
        <w:rPr>
          <w:rFonts w:asciiTheme="majorHAnsi" w:hAnsiTheme="majorHAnsi"/>
          <w:sz w:val="22"/>
          <w:szCs w:val="22"/>
        </w:rPr>
        <w:t>Limited</w:t>
      </w:r>
      <w:r w:rsidR="000125C9">
        <w:rPr>
          <w:rFonts w:asciiTheme="majorHAnsi" w:hAnsiTheme="majorHAnsi"/>
          <w:sz w:val="22"/>
          <w:szCs w:val="22"/>
        </w:rPr>
        <w:t xml:space="preserve"> </w:t>
      </w:r>
      <w:r w:rsidRPr="00195347">
        <w:rPr>
          <w:rFonts w:asciiTheme="majorHAnsi" w:hAnsiTheme="majorHAnsi"/>
          <w:sz w:val="22"/>
          <w:szCs w:val="22"/>
        </w:rPr>
        <w:t>held</w:t>
      </w:r>
      <w:r w:rsidR="000125C9">
        <w:rPr>
          <w:rFonts w:asciiTheme="majorHAnsi" w:hAnsiTheme="majorHAnsi"/>
          <w:sz w:val="22"/>
          <w:szCs w:val="22"/>
        </w:rPr>
        <w:t xml:space="preserve"> </w:t>
      </w:r>
      <w:r w:rsidRPr="00195347">
        <w:rPr>
          <w:rFonts w:asciiTheme="majorHAnsi" w:hAnsiTheme="majorHAnsi"/>
          <w:sz w:val="22"/>
          <w:szCs w:val="22"/>
        </w:rPr>
        <w:t>on</w:t>
      </w:r>
      <w:r w:rsidR="000125C9">
        <w:rPr>
          <w:rFonts w:asciiTheme="majorHAnsi" w:hAnsiTheme="majorHAnsi"/>
          <w:sz w:val="22"/>
          <w:szCs w:val="22"/>
        </w:rPr>
        <w:t xml:space="preserve"> </w:t>
      </w:r>
      <w:r w:rsidRPr="00195347">
        <w:rPr>
          <w:rFonts w:asciiTheme="majorHAnsi" w:hAnsiTheme="majorHAnsi"/>
          <w:sz w:val="22"/>
          <w:szCs w:val="22"/>
        </w:rPr>
        <w:t>23rdMarch</w:t>
      </w:r>
      <w:r w:rsidR="000125C9">
        <w:rPr>
          <w:rFonts w:asciiTheme="majorHAnsi" w:hAnsiTheme="majorHAnsi"/>
          <w:sz w:val="22"/>
          <w:szCs w:val="22"/>
        </w:rPr>
        <w:t xml:space="preserve"> </w:t>
      </w:r>
      <w:r w:rsidRPr="00195347">
        <w:rPr>
          <w:rFonts w:asciiTheme="majorHAnsi" w:hAnsiTheme="majorHAnsi"/>
          <w:sz w:val="22"/>
          <w:szCs w:val="22"/>
        </w:rPr>
        <w:t>2017</w:t>
      </w:r>
      <w:r w:rsidR="000125C9">
        <w:rPr>
          <w:rFonts w:asciiTheme="majorHAnsi" w:hAnsiTheme="majorHAnsi"/>
          <w:sz w:val="22"/>
          <w:szCs w:val="22"/>
        </w:rPr>
        <w:t xml:space="preserve"> </w:t>
      </w:r>
      <w:r w:rsidRPr="00195347">
        <w:rPr>
          <w:rFonts w:asciiTheme="majorHAnsi" w:hAnsiTheme="majorHAnsi"/>
          <w:sz w:val="22"/>
          <w:szCs w:val="22"/>
        </w:rPr>
        <w:t>and</w:t>
      </w:r>
      <w:r w:rsidR="000125C9">
        <w:rPr>
          <w:rFonts w:asciiTheme="majorHAnsi" w:hAnsiTheme="majorHAnsi"/>
          <w:sz w:val="22"/>
          <w:szCs w:val="22"/>
        </w:rPr>
        <w:t xml:space="preserve"> </w:t>
      </w:r>
      <w:r w:rsidRPr="00195347">
        <w:rPr>
          <w:rFonts w:asciiTheme="majorHAnsi" w:hAnsiTheme="majorHAnsi"/>
          <w:sz w:val="22"/>
          <w:szCs w:val="22"/>
        </w:rPr>
        <w:t>subsequent</w:t>
      </w:r>
      <w:r w:rsidR="000125C9">
        <w:rPr>
          <w:rFonts w:asciiTheme="majorHAnsi" w:hAnsiTheme="majorHAnsi"/>
          <w:sz w:val="22"/>
          <w:szCs w:val="22"/>
        </w:rPr>
        <w:t xml:space="preserve"> </w:t>
      </w:r>
      <w:r w:rsidRPr="00195347">
        <w:rPr>
          <w:rFonts w:asciiTheme="majorHAnsi" w:hAnsiTheme="majorHAnsi"/>
          <w:sz w:val="22"/>
          <w:szCs w:val="22"/>
        </w:rPr>
        <w:t>letter</w:t>
      </w:r>
      <w:r>
        <w:rPr>
          <w:rFonts w:asciiTheme="majorHAnsi" w:hAnsiTheme="majorHAnsi"/>
          <w:sz w:val="22"/>
          <w:szCs w:val="22"/>
        </w:rPr>
        <w:t xml:space="preserve"> </w:t>
      </w:r>
      <w:r w:rsidRPr="00195347">
        <w:rPr>
          <w:rFonts w:asciiTheme="majorHAnsi" w:hAnsiTheme="majorHAnsi"/>
          <w:sz w:val="22"/>
          <w:szCs w:val="22"/>
        </w:rPr>
        <w:t>issued</w:t>
      </w:r>
      <w:r w:rsidR="000125C9">
        <w:rPr>
          <w:rFonts w:asciiTheme="majorHAnsi" w:hAnsiTheme="majorHAnsi"/>
          <w:sz w:val="22"/>
          <w:szCs w:val="22"/>
        </w:rPr>
        <w:t xml:space="preserve"> </w:t>
      </w:r>
      <w:r w:rsidRPr="00195347">
        <w:rPr>
          <w:rFonts w:asciiTheme="majorHAnsi" w:hAnsiTheme="majorHAnsi"/>
          <w:sz w:val="22"/>
          <w:szCs w:val="22"/>
        </w:rPr>
        <w:t>by Bangladesh</w:t>
      </w:r>
      <w:r w:rsidR="000125C9">
        <w:rPr>
          <w:rFonts w:asciiTheme="majorHAnsi" w:hAnsiTheme="majorHAnsi"/>
          <w:sz w:val="22"/>
          <w:szCs w:val="22"/>
        </w:rPr>
        <w:t xml:space="preserve"> </w:t>
      </w:r>
      <w:r w:rsidRPr="00195347">
        <w:rPr>
          <w:rFonts w:asciiTheme="majorHAnsi" w:hAnsiTheme="majorHAnsi"/>
          <w:sz w:val="22"/>
          <w:szCs w:val="22"/>
        </w:rPr>
        <w:t>Bank</w:t>
      </w:r>
      <w:r w:rsidR="000125C9">
        <w:rPr>
          <w:rFonts w:asciiTheme="majorHAnsi" w:hAnsiTheme="majorHAnsi"/>
          <w:sz w:val="22"/>
          <w:szCs w:val="22"/>
        </w:rPr>
        <w:t xml:space="preserve"> </w:t>
      </w:r>
      <w:r w:rsidRPr="00195347">
        <w:rPr>
          <w:rFonts w:asciiTheme="majorHAnsi" w:hAnsiTheme="majorHAnsi"/>
          <w:sz w:val="22"/>
          <w:szCs w:val="22"/>
        </w:rPr>
        <w:t>vide</w:t>
      </w:r>
      <w:r>
        <w:rPr>
          <w:rFonts w:asciiTheme="majorHAnsi" w:hAnsiTheme="majorHAnsi"/>
          <w:sz w:val="22"/>
          <w:szCs w:val="22"/>
        </w:rPr>
        <w:t xml:space="preserve"> </w:t>
      </w:r>
      <w:r w:rsidRPr="00195347">
        <w:rPr>
          <w:rFonts w:asciiTheme="majorHAnsi" w:hAnsiTheme="majorHAnsi"/>
          <w:sz w:val="22"/>
          <w:szCs w:val="22"/>
        </w:rPr>
        <w:t>no.</w:t>
      </w:r>
      <w:r w:rsidR="000125C9">
        <w:rPr>
          <w:rFonts w:asciiTheme="majorHAnsi" w:hAnsiTheme="majorHAnsi"/>
          <w:sz w:val="22"/>
          <w:szCs w:val="22"/>
        </w:rPr>
        <w:t xml:space="preserve"> </w:t>
      </w:r>
      <w:r w:rsidRPr="00195347">
        <w:rPr>
          <w:rFonts w:asciiTheme="majorHAnsi" w:hAnsiTheme="majorHAnsi"/>
          <w:sz w:val="22"/>
          <w:szCs w:val="22"/>
        </w:rPr>
        <w:t>DBI-4/42(5)/2017-528</w:t>
      </w:r>
      <w:r w:rsidR="000125C9">
        <w:rPr>
          <w:rFonts w:asciiTheme="majorHAnsi" w:hAnsiTheme="majorHAnsi"/>
          <w:sz w:val="22"/>
          <w:szCs w:val="22"/>
        </w:rPr>
        <w:t xml:space="preserve"> </w:t>
      </w:r>
      <w:r w:rsidRPr="00195347">
        <w:rPr>
          <w:rFonts w:asciiTheme="majorHAnsi" w:hAnsiTheme="majorHAnsi"/>
          <w:sz w:val="22"/>
          <w:szCs w:val="22"/>
        </w:rPr>
        <w:t>dated</w:t>
      </w:r>
      <w:r w:rsidR="000125C9">
        <w:rPr>
          <w:rFonts w:asciiTheme="majorHAnsi" w:hAnsiTheme="majorHAnsi"/>
          <w:sz w:val="22"/>
          <w:szCs w:val="22"/>
        </w:rPr>
        <w:t xml:space="preserve"> </w:t>
      </w:r>
      <w:r w:rsidRPr="00195347">
        <w:rPr>
          <w:rFonts w:asciiTheme="majorHAnsi" w:hAnsiTheme="majorHAnsi"/>
          <w:sz w:val="22"/>
          <w:szCs w:val="22"/>
        </w:rPr>
        <w:t>27</w:t>
      </w:r>
      <w:r w:rsidR="000125C9">
        <w:rPr>
          <w:rFonts w:asciiTheme="majorHAnsi" w:hAnsiTheme="majorHAnsi"/>
          <w:sz w:val="22"/>
          <w:szCs w:val="22"/>
        </w:rPr>
        <w:t xml:space="preserve"> </w:t>
      </w:r>
      <w:r w:rsidRPr="00195347">
        <w:rPr>
          <w:rFonts w:asciiTheme="majorHAnsi" w:hAnsiTheme="majorHAnsi"/>
          <w:sz w:val="22"/>
          <w:szCs w:val="22"/>
        </w:rPr>
        <w:t>March</w:t>
      </w:r>
      <w:r w:rsidR="000125C9">
        <w:rPr>
          <w:rFonts w:asciiTheme="majorHAnsi" w:hAnsiTheme="majorHAnsi"/>
          <w:sz w:val="22"/>
          <w:szCs w:val="22"/>
        </w:rPr>
        <w:t xml:space="preserve"> </w:t>
      </w:r>
      <w:r w:rsidRPr="00195347">
        <w:rPr>
          <w:rFonts w:asciiTheme="majorHAnsi" w:hAnsiTheme="majorHAnsi"/>
          <w:sz w:val="22"/>
          <w:szCs w:val="22"/>
        </w:rPr>
        <w:t>2017</w:t>
      </w:r>
      <w:r w:rsidR="000125C9">
        <w:rPr>
          <w:rFonts w:asciiTheme="majorHAnsi" w:hAnsiTheme="majorHAnsi"/>
          <w:sz w:val="22"/>
          <w:szCs w:val="22"/>
        </w:rPr>
        <w:t xml:space="preserve"> </w:t>
      </w:r>
      <w:r w:rsidRPr="00195347">
        <w:rPr>
          <w:rFonts w:asciiTheme="majorHAnsi" w:hAnsiTheme="majorHAnsi"/>
          <w:sz w:val="22"/>
          <w:szCs w:val="22"/>
        </w:rPr>
        <w:t>and</w:t>
      </w:r>
      <w:r w:rsidR="000125C9">
        <w:rPr>
          <w:rFonts w:asciiTheme="majorHAnsi" w:hAnsiTheme="majorHAnsi"/>
          <w:sz w:val="22"/>
          <w:szCs w:val="22"/>
        </w:rPr>
        <w:t xml:space="preserve"> </w:t>
      </w:r>
      <w:r w:rsidRPr="00195347">
        <w:rPr>
          <w:rFonts w:asciiTheme="majorHAnsi" w:hAnsiTheme="majorHAnsi"/>
          <w:sz w:val="22"/>
          <w:szCs w:val="22"/>
        </w:rPr>
        <w:t>letter</w:t>
      </w:r>
      <w:r w:rsidR="000125C9">
        <w:rPr>
          <w:rFonts w:asciiTheme="majorHAnsi" w:hAnsiTheme="majorHAnsi"/>
          <w:sz w:val="22"/>
          <w:szCs w:val="22"/>
        </w:rPr>
        <w:t xml:space="preserve"> </w:t>
      </w:r>
      <w:r w:rsidRPr="00195347">
        <w:rPr>
          <w:rFonts w:asciiTheme="majorHAnsi" w:hAnsiTheme="majorHAnsi"/>
          <w:sz w:val="22"/>
          <w:szCs w:val="22"/>
        </w:rPr>
        <w:t>no.</w:t>
      </w:r>
      <w:r w:rsidR="000125C9">
        <w:rPr>
          <w:rFonts w:asciiTheme="majorHAnsi" w:hAnsiTheme="majorHAnsi"/>
          <w:sz w:val="22"/>
          <w:szCs w:val="22"/>
        </w:rPr>
        <w:t xml:space="preserve"> </w:t>
      </w:r>
      <w:r w:rsidRPr="00195347">
        <w:rPr>
          <w:rFonts w:asciiTheme="majorHAnsi" w:hAnsiTheme="majorHAnsi"/>
          <w:sz w:val="22"/>
          <w:szCs w:val="22"/>
        </w:rPr>
        <w:t>DBI-4/42(5)/</w:t>
      </w:r>
      <w:r>
        <w:rPr>
          <w:rFonts w:asciiTheme="majorHAnsi" w:hAnsiTheme="majorHAnsi"/>
          <w:sz w:val="22"/>
          <w:szCs w:val="22"/>
        </w:rPr>
        <w:t>2017-599 dated 05 April 2017;</w:t>
      </w:r>
    </w:p>
    <w:p w:rsidR="00195347" w:rsidRDefault="00195347" w:rsidP="006A6CA0">
      <w:pPr>
        <w:pStyle w:val="ListParagraph"/>
        <w:numPr>
          <w:ilvl w:val="0"/>
          <w:numId w:val="67"/>
        </w:numPr>
        <w:tabs>
          <w:tab w:val="left" w:pos="924"/>
        </w:tabs>
        <w:spacing w:before="0" w:after="0"/>
        <w:jc w:val="both"/>
        <w:rPr>
          <w:rFonts w:asciiTheme="majorHAnsi" w:hAnsiTheme="majorHAnsi"/>
          <w:sz w:val="22"/>
          <w:szCs w:val="22"/>
        </w:rPr>
      </w:pPr>
      <w:r w:rsidRPr="00195347">
        <w:rPr>
          <w:rFonts w:asciiTheme="majorHAnsi" w:hAnsiTheme="majorHAnsi"/>
          <w:sz w:val="22"/>
          <w:szCs w:val="22"/>
        </w:rPr>
        <w:t>the</w:t>
      </w:r>
      <w:r w:rsidR="000125C9">
        <w:rPr>
          <w:rFonts w:asciiTheme="majorHAnsi" w:hAnsiTheme="majorHAnsi"/>
          <w:sz w:val="22"/>
          <w:szCs w:val="22"/>
        </w:rPr>
        <w:t xml:space="preserve"> </w:t>
      </w:r>
      <w:r w:rsidRPr="00195347">
        <w:rPr>
          <w:rFonts w:asciiTheme="majorHAnsi" w:hAnsiTheme="majorHAnsi"/>
          <w:sz w:val="22"/>
          <w:szCs w:val="22"/>
        </w:rPr>
        <w:t>records and</w:t>
      </w:r>
      <w:r w:rsidR="000125C9">
        <w:rPr>
          <w:rFonts w:asciiTheme="majorHAnsi" w:hAnsiTheme="majorHAnsi"/>
          <w:sz w:val="22"/>
          <w:szCs w:val="22"/>
        </w:rPr>
        <w:t xml:space="preserve"> </w:t>
      </w:r>
      <w:r w:rsidRPr="00195347">
        <w:rPr>
          <w:rFonts w:asciiTheme="majorHAnsi" w:hAnsiTheme="majorHAnsi"/>
          <w:sz w:val="22"/>
          <w:szCs w:val="22"/>
        </w:rPr>
        <w:t>statements submitted by</w:t>
      </w:r>
      <w:r>
        <w:rPr>
          <w:rFonts w:asciiTheme="majorHAnsi" w:hAnsiTheme="majorHAnsi"/>
          <w:sz w:val="22"/>
          <w:szCs w:val="22"/>
        </w:rPr>
        <w:t xml:space="preserve"> </w:t>
      </w:r>
      <w:r w:rsidRPr="00195347">
        <w:rPr>
          <w:rFonts w:asciiTheme="majorHAnsi" w:hAnsiTheme="majorHAnsi"/>
          <w:sz w:val="22"/>
          <w:szCs w:val="22"/>
        </w:rPr>
        <w:t>the branches</w:t>
      </w:r>
      <w:r>
        <w:rPr>
          <w:rFonts w:asciiTheme="majorHAnsi" w:hAnsiTheme="majorHAnsi"/>
          <w:sz w:val="22"/>
          <w:szCs w:val="22"/>
        </w:rPr>
        <w:t xml:space="preserve"> </w:t>
      </w:r>
      <w:r w:rsidRPr="00195347">
        <w:rPr>
          <w:rFonts w:asciiTheme="majorHAnsi" w:hAnsiTheme="majorHAnsi"/>
          <w:sz w:val="22"/>
          <w:szCs w:val="22"/>
        </w:rPr>
        <w:t>have been properly</w:t>
      </w:r>
      <w:r>
        <w:rPr>
          <w:rFonts w:asciiTheme="majorHAnsi" w:hAnsiTheme="majorHAnsi"/>
          <w:sz w:val="22"/>
          <w:szCs w:val="22"/>
        </w:rPr>
        <w:t xml:space="preserve"> </w:t>
      </w:r>
      <w:r w:rsidRPr="00195347">
        <w:rPr>
          <w:rFonts w:asciiTheme="majorHAnsi" w:hAnsiTheme="majorHAnsi"/>
          <w:sz w:val="22"/>
          <w:szCs w:val="22"/>
        </w:rPr>
        <w:t>maintained</w:t>
      </w:r>
      <w:r>
        <w:rPr>
          <w:rFonts w:asciiTheme="majorHAnsi" w:hAnsiTheme="majorHAnsi"/>
          <w:sz w:val="22"/>
          <w:szCs w:val="22"/>
        </w:rPr>
        <w:t xml:space="preserve"> </w:t>
      </w:r>
      <w:r w:rsidRPr="00195347">
        <w:rPr>
          <w:rFonts w:asciiTheme="majorHAnsi" w:hAnsiTheme="majorHAnsi"/>
          <w:sz w:val="22"/>
          <w:szCs w:val="22"/>
        </w:rPr>
        <w:t>and</w:t>
      </w:r>
      <w:r>
        <w:rPr>
          <w:rFonts w:asciiTheme="majorHAnsi" w:hAnsiTheme="majorHAnsi"/>
          <w:sz w:val="22"/>
          <w:szCs w:val="22"/>
        </w:rPr>
        <w:t xml:space="preserve"> </w:t>
      </w:r>
      <w:r w:rsidRPr="00195347">
        <w:rPr>
          <w:rFonts w:asciiTheme="majorHAnsi" w:hAnsiTheme="majorHAnsi"/>
          <w:sz w:val="22"/>
          <w:szCs w:val="22"/>
        </w:rPr>
        <w:t xml:space="preserve">consolidated </w:t>
      </w:r>
      <w:r>
        <w:rPr>
          <w:rFonts w:asciiTheme="majorHAnsi" w:hAnsiTheme="majorHAnsi"/>
          <w:sz w:val="22"/>
          <w:szCs w:val="22"/>
        </w:rPr>
        <w:t>in the financial statements;</w:t>
      </w:r>
    </w:p>
    <w:p w:rsidR="00195347" w:rsidRDefault="00195347" w:rsidP="006A6CA0">
      <w:pPr>
        <w:pStyle w:val="ListParagraph"/>
        <w:numPr>
          <w:ilvl w:val="0"/>
          <w:numId w:val="67"/>
        </w:numPr>
        <w:tabs>
          <w:tab w:val="left" w:pos="924"/>
        </w:tabs>
        <w:spacing w:before="0" w:after="0"/>
        <w:jc w:val="both"/>
        <w:rPr>
          <w:rFonts w:asciiTheme="majorHAnsi" w:hAnsiTheme="majorHAnsi"/>
          <w:sz w:val="22"/>
          <w:szCs w:val="22"/>
        </w:rPr>
      </w:pPr>
      <w:r w:rsidRPr="00195347">
        <w:rPr>
          <w:rFonts w:asciiTheme="majorHAnsi" w:hAnsiTheme="majorHAnsi"/>
          <w:sz w:val="22"/>
          <w:szCs w:val="22"/>
        </w:rPr>
        <w:t>the information and explanations required by us have been recei</w:t>
      </w:r>
      <w:r>
        <w:rPr>
          <w:rFonts w:asciiTheme="majorHAnsi" w:hAnsiTheme="majorHAnsi"/>
          <w:sz w:val="22"/>
          <w:szCs w:val="22"/>
        </w:rPr>
        <w:t>ved and found satisfactory;</w:t>
      </w:r>
    </w:p>
    <w:p w:rsidR="00195347" w:rsidRDefault="00195347" w:rsidP="006A6CA0">
      <w:pPr>
        <w:pStyle w:val="ListParagraph"/>
        <w:numPr>
          <w:ilvl w:val="0"/>
          <w:numId w:val="67"/>
        </w:numPr>
        <w:tabs>
          <w:tab w:val="left" w:pos="924"/>
        </w:tabs>
        <w:spacing w:before="0" w:after="0"/>
        <w:jc w:val="both"/>
        <w:rPr>
          <w:rFonts w:asciiTheme="majorHAnsi" w:hAnsiTheme="majorHAnsi"/>
          <w:sz w:val="22"/>
          <w:szCs w:val="22"/>
        </w:rPr>
      </w:pPr>
      <w:r w:rsidRPr="00195347">
        <w:rPr>
          <w:rFonts w:asciiTheme="majorHAnsi" w:hAnsiTheme="majorHAnsi"/>
          <w:sz w:val="22"/>
          <w:szCs w:val="22"/>
        </w:rPr>
        <w:t>we</w:t>
      </w:r>
      <w:r w:rsidR="000125C9">
        <w:rPr>
          <w:rFonts w:asciiTheme="majorHAnsi" w:hAnsiTheme="majorHAnsi"/>
          <w:sz w:val="22"/>
          <w:szCs w:val="22"/>
        </w:rPr>
        <w:t xml:space="preserve"> </w:t>
      </w:r>
      <w:r w:rsidRPr="00195347">
        <w:rPr>
          <w:rFonts w:asciiTheme="majorHAnsi" w:hAnsiTheme="majorHAnsi"/>
          <w:sz w:val="22"/>
          <w:szCs w:val="22"/>
        </w:rPr>
        <w:t>have</w:t>
      </w:r>
      <w:r w:rsidR="000125C9">
        <w:rPr>
          <w:rFonts w:asciiTheme="majorHAnsi" w:hAnsiTheme="majorHAnsi"/>
          <w:sz w:val="22"/>
          <w:szCs w:val="22"/>
        </w:rPr>
        <w:t xml:space="preserve"> </w:t>
      </w:r>
      <w:r w:rsidRPr="00195347">
        <w:rPr>
          <w:rFonts w:asciiTheme="majorHAnsi" w:hAnsiTheme="majorHAnsi"/>
          <w:sz w:val="22"/>
          <w:szCs w:val="22"/>
        </w:rPr>
        <w:t>reviewed</w:t>
      </w:r>
      <w:r w:rsidR="000125C9">
        <w:rPr>
          <w:rFonts w:asciiTheme="majorHAnsi" w:hAnsiTheme="majorHAnsi"/>
          <w:sz w:val="22"/>
          <w:szCs w:val="22"/>
        </w:rPr>
        <w:t xml:space="preserve"> </w:t>
      </w:r>
      <w:r w:rsidRPr="00195347">
        <w:rPr>
          <w:rFonts w:asciiTheme="majorHAnsi" w:hAnsiTheme="majorHAnsi"/>
          <w:sz w:val="22"/>
          <w:szCs w:val="22"/>
        </w:rPr>
        <w:t>over</w:t>
      </w:r>
      <w:r w:rsidR="000125C9">
        <w:rPr>
          <w:rFonts w:asciiTheme="majorHAnsi" w:hAnsiTheme="majorHAnsi"/>
          <w:sz w:val="22"/>
          <w:szCs w:val="22"/>
        </w:rPr>
        <w:t xml:space="preserve"> </w:t>
      </w:r>
      <w:r w:rsidRPr="00195347">
        <w:rPr>
          <w:rFonts w:asciiTheme="majorHAnsi" w:hAnsiTheme="majorHAnsi"/>
          <w:sz w:val="22"/>
          <w:szCs w:val="22"/>
        </w:rPr>
        <w:t>80%</w:t>
      </w:r>
      <w:r w:rsidR="000125C9">
        <w:rPr>
          <w:rFonts w:asciiTheme="majorHAnsi" w:hAnsiTheme="majorHAnsi"/>
          <w:sz w:val="22"/>
          <w:szCs w:val="22"/>
        </w:rPr>
        <w:t xml:space="preserve"> </w:t>
      </w:r>
      <w:r w:rsidRPr="00195347">
        <w:rPr>
          <w:rFonts w:asciiTheme="majorHAnsi" w:hAnsiTheme="majorHAnsi"/>
          <w:sz w:val="22"/>
          <w:szCs w:val="22"/>
        </w:rPr>
        <w:t>of</w:t>
      </w:r>
      <w:r w:rsidR="000125C9">
        <w:rPr>
          <w:rFonts w:asciiTheme="majorHAnsi" w:hAnsiTheme="majorHAnsi"/>
          <w:sz w:val="22"/>
          <w:szCs w:val="22"/>
        </w:rPr>
        <w:t xml:space="preserve"> </w:t>
      </w:r>
      <w:r w:rsidRPr="00195347">
        <w:rPr>
          <w:rFonts w:asciiTheme="majorHAnsi" w:hAnsiTheme="majorHAnsi"/>
          <w:sz w:val="22"/>
          <w:szCs w:val="22"/>
        </w:rPr>
        <w:t>the</w:t>
      </w:r>
      <w:r w:rsidR="000125C9">
        <w:rPr>
          <w:rFonts w:asciiTheme="majorHAnsi" w:hAnsiTheme="majorHAnsi"/>
          <w:sz w:val="22"/>
          <w:szCs w:val="22"/>
        </w:rPr>
        <w:t xml:space="preserve"> </w:t>
      </w:r>
      <w:r w:rsidRPr="00195347">
        <w:rPr>
          <w:rFonts w:asciiTheme="majorHAnsi" w:hAnsiTheme="majorHAnsi"/>
          <w:sz w:val="22"/>
          <w:szCs w:val="22"/>
        </w:rPr>
        <w:t>risk</w:t>
      </w:r>
      <w:r w:rsidR="000125C9">
        <w:rPr>
          <w:rFonts w:asciiTheme="majorHAnsi" w:hAnsiTheme="majorHAnsi"/>
          <w:sz w:val="22"/>
          <w:szCs w:val="22"/>
        </w:rPr>
        <w:t xml:space="preserve"> </w:t>
      </w:r>
      <w:r w:rsidRPr="00195347">
        <w:rPr>
          <w:rFonts w:asciiTheme="majorHAnsi" w:hAnsiTheme="majorHAnsi"/>
          <w:sz w:val="22"/>
          <w:szCs w:val="22"/>
        </w:rPr>
        <w:t>weighted</w:t>
      </w:r>
      <w:r w:rsidR="000125C9">
        <w:rPr>
          <w:rFonts w:asciiTheme="majorHAnsi" w:hAnsiTheme="majorHAnsi"/>
          <w:sz w:val="22"/>
          <w:szCs w:val="22"/>
        </w:rPr>
        <w:t xml:space="preserve"> </w:t>
      </w:r>
      <w:r w:rsidRPr="00195347">
        <w:rPr>
          <w:rFonts w:asciiTheme="majorHAnsi" w:hAnsiTheme="majorHAnsi"/>
          <w:sz w:val="22"/>
          <w:szCs w:val="22"/>
        </w:rPr>
        <w:t>assets</w:t>
      </w:r>
      <w:r w:rsidR="000125C9">
        <w:rPr>
          <w:rFonts w:asciiTheme="majorHAnsi" w:hAnsiTheme="majorHAnsi"/>
          <w:sz w:val="22"/>
          <w:szCs w:val="22"/>
        </w:rPr>
        <w:t xml:space="preserve"> </w:t>
      </w:r>
      <w:r w:rsidRPr="00195347">
        <w:rPr>
          <w:rFonts w:asciiTheme="majorHAnsi" w:hAnsiTheme="majorHAnsi"/>
          <w:sz w:val="22"/>
          <w:szCs w:val="22"/>
        </w:rPr>
        <w:t>of</w:t>
      </w:r>
      <w:r w:rsidR="000125C9">
        <w:rPr>
          <w:rFonts w:asciiTheme="majorHAnsi" w:hAnsiTheme="majorHAnsi"/>
          <w:sz w:val="22"/>
          <w:szCs w:val="22"/>
        </w:rPr>
        <w:t xml:space="preserve"> </w:t>
      </w:r>
      <w:r w:rsidRPr="00195347">
        <w:rPr>
          <w:rFonts w:asciiTheme="majorHAnsi" w:hAnsiTheme="majorHAnsi"/>
          <w:sz w:val="22"/>
          <w:szCs w:val="22"/>
        </w:rPr>
        <w:t>the</w:t>
      </w:r>
      <w:r>
        <w:rPr>
          <w:rFonts w:asciiTheme="majorHAnsi" w:hAnsiTheme="majorHAnsi"/>
          <w:sz w:val="22"/>
          <w:szCs w:val="22"/>
        </w:rPr>
        <w:t xml:space="preserve"> </w:t>
      </w:r>
      <w:r w:rsidRPr="00195347">
        <w:rPr>
          <w:rFonts w:asciiTheme="majorHAnsi" w:hAnsiTheme="majorHAnsi"/>
          <w:sz w:val="22"/>
          <w:szCs w:val="22"/>
        </w:rPr>
        <w:t>Bank</w:t>
      </w:r>
      <w:r w:rsidR="000125C9">
        <w:rPr>
          <w:rFonts w:asciiTheme="majorHAnsi" w:hAnsiTheme="majorHAnsi"/>
          <w:sz w:val="22"/>
          <w:szCs w:val="22"/>
        </w:rPr>
        <w:t xml:space="preserve"> </w:t>
      </w:r>
      <w:r w:rsidRPr="00195347">
        <w:rPr>
          <w:rFonts w:asciiTheme="majorHAnsi" w:hAnsiTheme="majorHAnsi"/>
          <w:sz w:val="22"/>
          <w:szCs w:val="22"/>
        </w:rPr>
        <w:t>and</w:t>
      </w:r>
      <w:r w:rsidR="000125C9">
        <w:rPr>
          <w:rFonts w:asciiTheme="majorHAnsi" w:hAnsiTheme="majorHAnsi"/>
          <w:sz w:val="22"/>
          <w:szCs w:val="22"/>
        </w:rPr>
        <w:t xml:space="preserve"> </w:t>
      </w:r>
      <w:r w:rsidRPr="00195347">
        <w:rPr>
          <w:rFonts w:asciiTheme="majorHAnsi" w:hAnsiTheme="majorHAnsi"/>
          <w:sz w:val="22"/>
          <w:szCs w:val="22"/>
        </w:rPr>
        <w:t>we</w:t>
      </w:r>
      <w:r w:rsidR="000125C9">
        <w:rPr>
          <w:rFonts w:asciiTheme="majorHAnsi" w:hAnsiTheme="majorHAnsi"/>
          <w:sz w:val="22"/>
          <w:szCs w:val="22"/>
        </w:rPr>
        <w:t xml:space="preserve"> </w:t>
      </w:r>
      <w:r w:rsidRPr="00195347">
        <w:rPr>
          <w:rFonts w:asciiTheme="majorHAnsi" w:hAnsiTheme="majorHAnsi"/>
          <w:sz w:val="22"/>
          <w:szCs w:val="22"/>
        </w:rPr>
        <w:t>have</w:t>
      </w:r>
      <w:r w:rsidR="000125C9">
        <w:rPr>
          <w:rFonts w:asciiTheme="majorHAnsi" w:hAnsiTheme="majorHAnsi"/>
          <w:sz w:val="22"/>
          <w:szCs w:val="22"/>
        </w:rPr>
        <w:t xml:space="preserve"> </w:t>
      </w:r>
      <w:r w:rsidRPr="00195347">
        <w:rPr>
          <w:rFonts w:asciiTheme="majorHAnsi" w:hAnsiTheme="majorHAnsi"/>
          <w:sz w:val="22"/>
          <w:szCs w:val="22"/>
        </w:rPr>
        <w:t>spent</w:t>
      </w:r>
      <w:r w:rsidR="000125C9">
        <w:rPr>
          <w:rFonts w:asciiTheme="majorHAnsi" w:hAnsiTheme="majorHAnsi"/>
          <w:sz w:val="22"/>
          <w:szCs w:val="22"/>
        </w:rPr>
        <w:t xml:space="preserve"> </w:t>
      </w:r>
      <w:r w:rsidRPr="00195347">
        <w:rPr>
          <w:rFonts w:asciiTheme="majorHAnsi" w:hAnsiTheme="majorHAnsi"/>
          <w:sz w:val="22"/>
          <w:szCs w:val="22"/>
        </w:rPr>
        <w:t>around 6,792</w:t>
      </w:r>
      <w:r>
        <w:rPr>
          <w:rFonts w:asciiTheme="majorHAnsi" w:hAnsiTheme="majorHAnsi"/>
          <w:sz w:val="22"/>
          <w:szCs w:val="22"/>
        </w:rPr>
        <w:t xml:space="preserve"> </w:t>
      </w:r>
      <w:r w:rsidRPr="00195347">
        <w:rPr>
          <w:rFonts w:asciiTheme="majorHAnsi" w:hAnsiTheme="majorHAnsi"/>
          <w:sz w:val="22"/>
          <w:szCs w:val="22"/>
        </w:rPr>
        <w:t>per</w:t>
      </w:r>
      <w:r>
        <w:rPr>
          <w:rFonts w:asciiTheme="majorHAnsi" w:hAnsiTheme="majorHAnsi"/>
          <w:sz w:val="22"/>
          <w:szCs w:val="22"/>
        </w:rPr>
        <w:t>son hours during the audit;</w:t>
      </w:r>
    </w:p>
    <w:p w:rsidR="00BC7CE5" w:rsidRPr="00195347" w:rsidRDefault="00195347" w:rsidP="006A6CA0">
      <w:pPr>
        <w:pStyle w:val="ListParagraph"/>
        <w:numPr>
          <w:ilvl w:val="0"/>
          <w:numId w:val="67"/>
        </w:numPr>
        <w:tabs>
          <w:tab w:val="left" w:pos="924"/>
        </w:tabs>
        <w:spacing w:before="0" w:after="0"/>
        <w:jc w:val="both"/>
        <w:rPr>
          <w:rFonts w:asciiTheme="majorHAnsi" w:hAnsiTheme="majorHAnsi"/>
          <w:sz w:val="22"/>
          <w:szCs w:val="22"/>
        </w:rPr>
      </w:pPr>
      <w:r w:rsidRPr="00195347">
        <w:rPr>
          <w:rFonts w:asciiTheme="majorHAnsi" w:hAnsiTheme="majorHAnsi"/>
          <w:sz w:val="22"/>
          <w:szCs w:val="22"/>
        </w:rPr>
        <w:t>Minimum Capital</w:t>
      </w:r>
      <w:r w:rsidR="000125C9">
        <w:rPr>
          <w:rFonts w:asciiTheme="majorHAnsi" w:hAnsiTheme="majorHAnsi"/>
          <w:sz w:val="22"/>
          <w:szCs w:val="22"/>
        </w:rPr>
        <w:t xml:space="preserve"> </w:t>
      </w:r>
      <w:r w:rsidRPr="00195347">
        <w:rPr>
          <w:rFonts w:asciiTheme="majorHAnsi" w:hAnsiTheme="majorHAnsi"/>
          <w:sz w:val="22"/>
          <w:szCs w:val="22"/>
        </w:rPr>
        <w:t>to</w:t>
      </w:r>
      <w:r w:rsidR="000125C9">
        <w:rPr>
          <w:rFonts w:asciiTheme="majorHAnsi" w:hAnsiTheme="majorHAnsi"/>
          <w:sz w:val="22"/>
          <w:szCs w:val="22"/>
        </w:rPr>
        <w:t xml:space="preserve"> </w:t>
      </w:r>
      <w:r w:rsidRPr="00195347">
        <w:rPr>
          <w:rFonts w:asciiTheme="majorHAnsi" w:hAnsiTheme="majorHAnsi"/>
          <w:sz w:val="22"/>
          <w:szCs w:val="22"/>
        </w:rPr>
        <w:t>Risk</w:t>
      </w:r>
      <w:r w:rsidR="000125C9">
        <w:rPr>
          <w:rFonts w:asciiTheme="majorHAnsi" w:hAnsiTheme="majorHAnsi"/>
          <w:sz w:val="22"/>
          <w:szCs w:val="22"/>
        </w:rPr>
        <w:t xml:space="preserve"> </w:t>
      </w:r>
      <w:r w:rsidRPr="00195347">
        <w:rPr>
          <w:rFonts w:asciiTheme="majorHAnsi" w:hAnsiTheme="majorHAnsi"/>
          <w:sz w:val="22"/>
          <w:szCs w:val="22"/>
        </w:rPr>
        <w:t>Weighted</w:t>
      </w:r>
      <w:r w:rsidR="000125C9">
        <w:rPr>
          <w:rFonts w:asciiTheme="majorHAnsi" w:hAnsiTheme="majorHAnsi"/>
          <w:sz w:val="22"/>
          <w:szCs w:val="22"/>
        </w:rPr>
        <w:t xml:space="preserve"> </w:t>
      </w:r>
      <w:r w:rsidRPr="00195347">
        <w:rPr>
          <w:rFonts w:asciiTheme="majorHAnsi" w:hAnsiTheme="majorHAnsi"/>
          <w:sz w:val="22"/>
          <w:szCs w:val="22"/>
        </w:rPr>
        <w:t>Assets</w:t>
      </w:r>
      <w:r w:rsidR="000125C9">
        <w:rPr>
          <w:rFonts w:asciiTheme="majorHAnsi" w:hAnsiTheme="majorHAnsi"/>
          <w:sz w:val="22"/>
          <w:szCs w:val="22"/>
        </w:rPr>
        <w:t xml:space="preserve"> </w:t>
      </w:r>
      <w:r w:rsidRPr="00195347">
        <w:rPr>
          <w:rFonts w:asciiTheme="majorHAnsi" w:hAnsiTheme="majorHAnsi"/>
          <w:sz w:val="22"/>
          <w:szCs w:val="22"/>
        </w:rPr>
        <w:t>Ratio</w:t>
      </w:r>
      <w:r w:rsidR="000125C9">
        <w:rPr>
          <w:rFonts w:asciiTheme="majorHAnsi" w:hAnsiTheme="majorHAnsi"/>
          <w:sz w:val="22"/>
          <w:szCs w:val="22"/>
        </w:rPr>
        <w:t xml:space="preserve"> </w:t>
      </w:r>
      <w:r w:rsidRPr="00195347">
        <w:rPr>
          <w:rFonts w:asciiTheme="majorHAnsi" w:hAnsiTheme="majorHAnsi"/>
          <w:sz w:val="22"/>
          <w:szCs w:val="22"/>
        </w:rPr>
        <w:t>(CRAR)</w:t>
      </w:r>
      <w:r w:rsidR="000125C9">
        <w:rPr>
          <w:rFonts w:asciiTheme="majorHAnsi" w:hAnsiTheme="majorHAnsi"/>
          <w:sz w:val="22"/>
          <w:szCs w:val="22"/>
        </w:rPr>
        <w:t xml:space="preserve"> </w:t>
      </w:r>
      <w:r w:rsidRPr="00195347">
        <w:rPr>
          <w:rFonts w:asciiTheme="majorHAnsi" w:hAnsiTheme="majorHAnsi"/>
          <w:sz w:val="22"/>
          <w:szCs w:val="22"/>
        </w:rPr>
        <w:t>as</w:t>
      </w:r>
      <w:r w:rsidR="000125C9">
        <w:rPr>
          <w:rFonts w:asciiTheme="majorHAnsi" w:hAnsiTheme="majorHAnsi"/>
          <w:sz w:val="22"/>
          <w:szCs w:val="22"/>
        </w:rPr>
        <w:t xml:space="preserve"> </w:t>
      </w:r>
      <w:r w:rsidRPr="00195347">
        <w:rPr>
          <w:rFonts w:asciiTheme="majorHAnsi" w:hAnsiTheme="majorHAnsi"/>
          <w:sz w:val="22"/>
          <w:szCs w:val="22"/>
        </w:rPr>
        <w:t>required</w:t>
      </w:r>
      <w:r w:rsidR="000125C9">
        <w:rPr>
          <w:rFonts w:asciiTheme="majorHAnsi" w:hAnsiTheme="majorHAnsi"/>
          <w:sz w:val="22"/>
          <w:szCs w:val="22"/>
        </w:rPr>
        <w:t xml:space="preserve"> </w:t>
      </w:r>
      <w:r w:rsidRPr="00195347">
        <w:rPr>
          <w:rFonts w:asciiTheme="majorHAnsi" w:hAnsiTheme="majorHAnsi"/>
          <w:sz w:val="22"/>
          <w:szCs w:val="22"/>
        </w:rPr>
        <w:t>by</w:t>
      </w:r>
      <w:r w:rsidR="000125C9">
        <w:rPr>
          <w:rFonts w:asciiTheme="majorHAnsi" w:hAnsiTheme="majorHAnsi"/>
          <w:sz w:val="22"/>
          <w:szCs w:val="22"/>
        </w:rPr>
        <w:t xml:space="preserve"> </w:t>
      </w:r>
      <w:r w:rsidRPr="00195347">
        <w:rPr>
          <w:rFonts w:asciiTheme="majorHAnsi" w:hAnsiTheme="majorHAnsi"/>
          <w:sz w:val="22"/>
          <w:szCs w:val="22"/>
        </w:rPr>
        <w:t>the</w:t>
      </w:r>
      <w:r w:rsidR="000125C9">
        <w:rPr>
          <w:rFonts w:asciiTheme="majorHAnsi" w:hAnsiTheme="majorHAnsi"/>
          <w:sz w:val="22"/>
          <w:szCs w:val="22"/>
        </w:rPr>
        <w:t xml:space="preserve"> </w:t>
      </w:r>
      <w:r w:rsidRPr="00195347">
        <w:rPr>
          <w:rFonts w:asciiTheme="majorHAnsi" w:hAnsiTheme="majorHAnsi"/>
          <w:sz w:val="22"/>
          <w:szCs w:val="22"/>
        </w:rPr>
        <w:t>Bangladesh</w:t>
      </w:r>
      <w:r w:rsidR="000125C9">
        <w:rPr>
          <w:rFonts w:asciiTheme="majorHAnsi" w:hAnsiTheme="majorHAnsi"/>
          <w:sz w:val="22"/>
          <w:szCs w:val="22"/>
        </w:rPr>
        <w:t xml:space="preserve"> </w:t>
      </w:r>
      <w:r w:rsidRPr="00195347">
        <w:rPr>
          <w:rFonts w:asciiTheme="majorHAnsi" w:hAnsiTheme="majorHAnsi"/>
          <w:sz w:val="22"/>
          <w:szCs w:val="22"/>
        </w:rPr>
        <w:t>Bank</w:t>
      </w:r>
      <w:r w:rsidR="000125C9">
        <w:rPr>
          <w:rFonts w:asciiTheme="majorHAnsi" w:hAnsiTheme="majorHAnsi"/>
          <w:sz w:val="22"/>
          <w:szCs w:val="22"/>
        </w:rPr>
        <w:t xml:space="preserve"> </w:t>
      </w:r>
      <w:r w:rsidRPr="00195347">
        <w:rPr>
          <w:rFonts w:asciiTheme="majorHAnsi" w:hAnsiTheme="majorHAnsi"/>
          <w:sz w:val="22"/>
          <w:szCs w:val="22"/>
        </w:rPr>
        <w:t>has</w:t>
      </w:r>
      <w:r w:rsidR="000125C9">
        <w:rPr>
          <w:rFonts w:asciiTheme="majorHAnsi" w:hAnsiTheme="majorHAnsi"/>
          <w:sz w:val="22"/>
          <w:szCs w:val="22"/>
        </w:rPr>
        <w:t xml:space="preserve"> </w:t>
      </w:r>
      <w:r w:rsidRPr="00195347">
        <w:rPr>
          <w:rFonts w:asciiTheme="majorHAnsi" w:hAnsiTheme="majorHAnsi"/>
          <w:sz w:val="22"/>
          <w:szCs w:val="22"/>
        </w:rPr>
        <w:t>been maintained adequately during the year.</w:t>
      </w:r>
    </w:p>
    <w:p w:rsidR="00195347" w:rsidRDefault="00195347" w:rsidP="00195347">
      <w:pPr>
        <w:pStyle w:val="Heading2"/>
      </w:pPr>
      <w:bookmarkStart w:id="107" w:name="_Toc6527866"/>
      <w:r w:rsidRPr="00B35177">
        <w:lastRenderedPageBreak/>
        <w:t>Auditor’s address, Date of the report and Auditor’s signature</w:t>
      </w:r>
      <w:bookmarkEnd w:id="107"/>
    </w:p>
    <w:p w:rsidR="0055040A" w:rsidRDefault="0055040A" w:rsidP="0092512E">
      <w:pPr>
        <w:tabs>
          <w:tab w:val="left" w:pos="924"/>
        </w:tabs>
        <w:spacing w:before="0" w:after="0"/>
        <w:jc w:val="both"/>
        <w:rPr>
          <w:rFonts w:asciiTheme="majorHAnsi" w:hAnsiTheme="majorHAnsi"/>
          <w:sz w:val="22"/>
          <w:szCs w:val="22"/>
        </w:rPr>
      </w:pPr>
    </w:p>
    <w:p w:rsidR="00DD2779" w:rsidRDefault="00DD2779" w:rsidP="0092512E">
      <w:pPr>
        <w:tabs>
          <w:tab w:val="left" w:pos="924"/>
        </w:tabs>
        <w:spacing w:before="0" w:after="0"/>
        <w:jc w:val="both"/>
        <w:rPr>
          <w:rFonts w:asciiTheme="majorHAnsi" w:hAnsiTheme="majorHAnsi"/>
          <w:sz w:val="22"/>
          <w:szCs w:val="22"/>
        </w:rPr>
      </w:pPr>
      <w:r w:rsidRPr="00DD2779">
        <w:rPr>
          <w:rFonts w:asciiTheme="majorHAnsi" w:hAnsiTheme="majorHAnsi"/>
          <w:sz w:val="22"/>
          <w:szCs w:val="22"/>
        </w:rPr>
        <w:t>SHAFIQ BASAK &amp; CO.</w:t>
      </w:r>
    </w:p>
    <w:p w:rsidR="00DD2779" w:rsidRDefault="00DD2779" w:rsidP="0092512E">
      <w:pPr>
        <w:tabs>
          <w:tab w:val="left" w:pos="924"/>
        </w:tabs>
        <w:spacing w:before="0" w:after="0"/>
        <w:jc w:val="both"/>
        <w:rPr>
          <w:rFonts w:asciiTheme="majorHAnsi" w:hAnsiTheme="majorHAnsi"/>
          <w:sz w:val="22"/>
          <w:szCs w:val="22"/>
        </w:rPr>
      </w:pPr>
      <w:r w:rsidRPr="00DD2779">
        <w:rPr>
          <w:rFonts w:asciiTheme="majorHAnsi" w:hAnsiTheme="majorHAnsi"/>
          <w:sz w:val="22"/>
          <w:szCs w:val="22"/>
        </w:rPr>
        <w:t>Chartered Accountants</w:t>
      </w:r>
    </w:p>
    <w:p w:rsidR="00DD2779" w:rsidRDefault="00DD2779" w:rsidP="0092512E">
      <w:pPr>
        <w:tabs>
          <w:tab w:val="left" w:pos="924"/>
        </w:tabs>
        <w:spacing w:before="0" w:after="0"/>
        <w:jc w:val="both"/>
        <w:rPr>
          <w:rFonts w:asciiTheme="majorHAnsi" w:hAnsiTheme="majorHAnsi"/>
          <w:sz w:val="22"/>
          <w:szCs w:val="22"/>
        </w:rPr>
      </w:pPr>
      <w:r w:rsidRPr="00DD2779">
        <w:rPr>
          <w:rFonts w:asciiTheme="majorHAnsi" w:hAnsiTheme="majorHAnsi"/>
          <w:sz w:val="22"/>
          <w:szCs w:val="22"/>
        </w:rPr>
        <w:t>Dhaka, 19</w:t>
      </w:r>
      <w:r>
        <w:rPr>
          <w:rFonts w:asciiTheme="majorHAnsi" w:hAnsiTheme="majorHAnsi"/>
          <w:sz w:val="22"/>
          <w:szCs w:val="22"/>
        </w:rPr>
        <w:t xml:space="preserve"> </w:t>
      </w:r>
      <w:r w:rsidRPr="00DD2779">
        <w:rPr>
          <w:rFonts w:asciiTheme="majorHAnsi" w:hAnsiTheme="majorHAnsi"/>
          <w:sz w:val="22"/>
          <w:szCs w:val="22"/>
        </w:rPr>
        <w:t>April</w:t>
      </w:r>
      <w:r>
        <w:rPr>
          <w:rFonts w:asciiTheme="majorHAnsi" w:hAnsiTheme="majorHAnsi"/>
          <w:sz w:val="22"/>
          <w:szCs w:val="22"/>
        </w:rPr>
        <w:t xml:space="preserve"> </w:t>
      </w:r>
      <w:r w:rsidRPr="00DD2779">
        <w:rPr>
          <w:rFonts w:asciiTheme="majorHAnsi" w:hAnsiTheme="majorHAnsi"/>
          <w:sz w:val="22"/>
          <w:szCs w:val="22"/>
        </w:rPr>
        <w:t>2017</w:t>
      </w:r>
    </w:p>
    <w:p w:rsidR="00DD2779" w:rsidRDefault="00DD2779" w:rsidP="0092512E">
      <w:pPr>
        <w:tabs>
          <w:tab w:val="left" w:pos="924"/>
        </w:tabs>
        <w:spacing w:before="0" w:after="0"/>
        <w:jc w:val="both"/>
        <w:rPr>
          <w:rFonts w:asciiTheme="majorHAnsi" w:hAnsiTheme="majorHAnsi"/>
          <w:sz w:val="22"/>
          <w:szCs w:val="22"/>
        </w:rPr>
      </w:pPr>
    </w:p>
    <w:p w:rsidR="003413AD" w:rsidRDefault="003413AD" w:rsidP="003413AD">
      <w:pPr>
        <w:pStyle w:val="Heading1"/>
      </w:pPr>
      <w:bookmarkStart w:id="108" w:name="_Toc6527867"/>
      <w:r w:rsidRPr="00EB2BEB">
        <w:t>Independent Auditors’ Report As at &amp; fo</w:t>
      </w:r>
      <w:r>
        <w:t>r the year ended 31 December2015</w:t>
      </w:r>
      <w:bookmarkEnd w:id="108"/>
    </w:p>
    <w:p w:rsidR="003413AD" w:rsidRDefault="003413AD" w:rsidP="003413AD">
      <w:pPr>
        <w:tabs>
          <w:tab w:val="left" w:pos="924"/>
        </w:tabs>
        <w:spacing w:before="0" w:after="0"/>
        <w:jc w:val="both"/>
        <w:rPr>
          <w:rFonts w:asciiTheme="majorHAnsi" w:hAnsiTheme="majorHAnsi"/>
          <w:sz w:val="22"/>
          <w:szCs w:val="22"/>
        </w:rPr>
      </w:pPr>
    </w:p>
    <w:p w:rsidR="003413AD" w:rsidRPr="00BC7CE5" w:rsidRDefault="003413AD" w:rsidP="003413AD">
      <w:pPr>
        <w:tabs>
          <w:tab w:val="left" w:pos="924"/>
        </w:tabs>
        <w:spacing w:before="0" w:after="0"/>
        <w:jc w:val="both"/>
        <w:rPr>
          <w:rFonts w:asciiTheme="majorHAnsi" w:hAnsiTheme="majorHAnsi"/>
          <w:b/>
          <w:sz w:val="22"/>
          <w:szCs w:val="22"/>
        </w:rPr>
      </w:pPr>
      <w:r w:rsidRPr="00BC7CE5">
        <w:rPr>
          <w:rFonts w:asciiTheme="majorHAnsi" w:hAnsiTheme="majorHAnsi"/>
          <w:b/>
          <w:sz w:val="22"/>
          <w:szCs w:val="22"/>
        </w:rPr>
        <w:t>Independent Auditors’ Report to the Shareholders of First Security Islami Bank Limited</w:t>
      </w:r>
    </w:p>
    <w:p w:rsidR="003413AD" w:rsidRDefault="003413AD" w:rsidP="003413AD">
      <w:pPr>
        <w:tabs>
          <w:tab w:val="left" w:pos="924"/>
        </w:tabs>
        <w:spacing w:before="0" w:after="0"/>
        <w:jc w:val="both"/>
        <w:rPr>
          <w:rFonts w:asciiTheme="majorHAnsi" w:hAnsiTheme="majorHAnsi"/>
          <w:sz w:val="22"/>
          <w:szCs w:val="22"/>
        </w:rPr>
      </w:pPr>
    </w:p>
    <w:p w:rsidR="003413AD" w:rsidRDefault="003413AD" w:rsidP="003413AD">
      <w:pPr>
        <w:pStyle w:val="Heading2"/>
      </w:pPr>
      <w:bookmarkStart w:id="109" w:name="_Toc6527868"/>
      <w:r w:rsidRPr="00354230">
        <w:t>Report on the consolidated Financial Statements</w:t>
      </w:r>
      <w:bookmarkEnd w:id="109"/>
      <w:r w:rsidRPr="00354230">
        <w:t xml:space="preserve"> </w:t>
      </w:r>
    </w:p>
    <w:p w:rsidR="003413AD" w:rsidRDefault="003413AD" w:rsidP="003413AD">
      <w:pPr>
        <w:tabs>
          <w:tab w:val="left" w:pos="924"/>
        </w:tabs>
        <w:spacing w:before="0" w:after="0"/>
        <w:jc w:val="both"/>
        <w:rPr>
          <w:rFonts w:asciiTheme="majorHAnsi" w:hAnsiTheme="majorHAnsi"/>
          <w:sz w:val="22"/>
          <w:szCs w:val="22"/>
        </w:rPr>
      </w:pPr>
    </w:p>
    <w:p w:rsidR="003413AD" w:rsidRDefault="00C72B4D" w:rsidP="003413AD">
      <w:pPr>
        <w:tabs>
          <w:tab w:val="left" w:pos="924"/>
        </w:tabs>
        <w:spacing w:before="0" w:after="0"/>
        <w:jc w:val="both"/>
        <w:rPr>
          <w:rFonts w:asciiTheme="majorHAnsi" w:hAnsiTheme="majorHAnsi"/>
          <w:sz w:val="22"/>
          <w:szCs w:val="22"/>
        </w:rPr>
      </w:pPr>
      <w:r w:rsidRPr="00C72B4D">
        <w:rPr>
          <w:rFonts w:asciiTheme="majorHAnsi" w:hAnsiTheme="majorHAnsi"/>
          <w:sz w:val="22"/>
          <w:szCs w:val="22"/>
        </w:rPr>
        <w:t>We</w:t>
      </w:r>
      <w:r w:rsidR="000125C9">
        <w:rPr>
          <w:rFonts w:asciiTheme="majorHAnsi" w:hAnsiTheme="majorHAnsi"/>
          <w:sz w:val="22"/>
          <w:szCs w:val="22"/>
        </w:rPr>
        <w:t xml:space="preserve"> </w:t>
      </w:r>
      <w:r w:rsidRPr="00C72B4D">
        <w:rPr>
          <w:rFonts w:asciiTheme="majorHAnsi" w:hAnsiTheme="majorHAnsi"/>
          <w:sz w:val="22"/>
          <w:szCs w:val="22"/>
        </w:rPr>
        <w:t>have</w:t>
      </w:r>
      <w:r w:rsidR="000125C9">
        <w:rPr>
          <w:rFonts w:asciiTheme="majorHAnsi" w:hAnsiTheme="majorHAnsi"/>
          <w:sz w:val="22"/>
          <w:szCs w:val="22"/>
        </w:rPr>
        <w:t xml:space="preserve"> </w:t>
      </w:r>
      <w:r w:rsidRPr="00C72B4D">
        <w:rPr>
          <w:rFonts w:asciiTheme="majorHAnsi" w:hAnsiTheme="majorHAnsi"/>
          <w:sz w:val="22"/>
          <w:szCs w:val="22"/>
        </w:rPr>
        <w:t>audited</w:t>
      </w:r>
      <w:r w:rsidR="000125C9">
        <w:rPr>
          <w:rFonts w:asciiTheme="majorHAnsi" w:hAnsiTheme="majorHAnsi"/>
          <w:sz w:val="22"/>
          <w:szCs w:val="22"/>
        </w:rPr>
        <w:t xml:space="preserve"> </w:t>
      </w:r>
      <w:r w:rsidRPr="00C72B4D">
        <w:rPr>
          <w:rFonts w:asciiTheme="majorHAnsi" w:hAnsiTheme="majorHAnsi"/>
          <w:sz w:val="22"/>
          <w:szCs w:val="22"/>
        </w:rPr>
        <w:t>the</w:t>
      </w:r>
      <w:r w:rsidR="000125C9">
        <w:rPr>
          <w:rFonts w:asciiTheme="majorHAnsi" w:hAnsiTheme="majorHAnsi"/>
          <w:sz w:val="22"/>
          <w:szCs w:val="22"/>
        </w:rPr>
        <w:t xml:space="preserve"> </w:t>
      </w:r>
      <w:r w:rsidRPr="00C72B4D">
        <w:rPr>
          <w:rFonts w:asciiTheme="majorHAnsi" w:hAnsiTheme="majorHAnsi"/>
          <w:sz w:val="22"/>
          <w:szCs w:val="22"/>
        </w:rPr>
        <w:t>accompanying</w:t>
      </w:r>
      <w:r w:rsidR="000125C9">
        <w:rPr>
          <w:rFonts w:asciiTheme="majorHAnsi" w:hAnsiTheme="majorHAnsi"/>
          <w:sz w:val="22"/>
          <w:szCs w:val="22"/>
        </w:rPr>
        <w:t xml:space="preserve"> </w:t>
      </w:r>
      <w:r w:rsidRPr="00C72B4D">
        <w:rPr>
          <w:rFonts w:asciiTheme="majorHAnsi" w:hAnsiTheme="majorHAnsi"/>
          <w:sz w:val="22"/>
          <w:szCs w:val="22"/>
        </w:rPr>
        <w:t>consolidated</w:t>
      </w:r>
      <w:r w:rsidR="000125C9">
        <w:rPr>
          <w:rFonts w:asciiTheme="majorHAnsi" w:hAnsiTheme="majorHAnsi"/>
          <w:sz w:val="22"/>
          <w:szCs w:val="22"/>
        </w:rPr>
        <w:t xml:space="preserve"> </w:t>
      </w:r>
      <w:r w:rsidRPr="00C72B4D">
        <w:rPr>
          <w:rFonts w:asciiTheme="majorHAnsi" w:hAnsiTheme="majorHAnsi"/>
          <w:sz w:val="22"/>
          <w:szCs w:val="22"/>
        </w:rPr>
        <w:t>financial</w:t>
      </w:r>
      <w:r w:rsidR="000125C9">
        <w:rPr>
          <w:rFonts w:asciiTheme="majorHAnsi" w:hAnsiTheme="majorHAnsi"/>
          <w:sz w:val="22"/>
          <w:szCs w:val="22"/>
        </w:rPr>
        <w:t xml:space="preserve"> </w:t>
      </w:r>
      <w:r w:rsidRPr="00C72B4D">
        <w:rPr>
          <w:rFonts w:asciiTheme="majorHAnsi" w:hAnsiTheme="majorHAnsi"/>
          <w:sz w:val="22"/>
          <w:szCs w:val="22"/>
        </w:rPr>
        <w:t>statements</w:t>
      </w:r>
      <w:r w:rsidR="000125C9">
        <w:rPr>
          <w:rFonts w:asciiTheme="majorHAnsi" w:hAnsiTheme="majorHAnsi"/>
          <w:sz w:val="22"/>
          <w:szCs w:val="22"/>
        </w:rPr>
        <w:t xml:space="preserve"> </w:t>
      </w:r>
      <w:r w:rsidRPr="00C72B4D">
        <w:rPr>
          <w:rFonts w:asciiTheme="majorHAnsi" w:hAnsiTheme="majorHAnsi"/>
          <w:sz w:val="22"/>
          <w:szCs w:val="22"/>
        </w:rPr>
        <w:t>of</w:t>
      </w:r>
      <w:r w:rsidR="000125C9">
        <w:rPr>
          <w:rFonts w:asciiTheme="majorHAnsi" w:hAnsiTheme="majorHAnsi"/>
          <w:sz w:val="22"/>
          <w:szCs w:val="22"/>
        </w:rPr>
        <w:t xml:space="preserve"> </w:t>
      </w:r>
      <w:r w:rsidRPr="00C72B4D">
        <w:rPr>
          <w:rFonts w:asciiTheme="majorHAnsi" w:hAnsiTheme="majorHAnsi"/>
          <w:sz w:val="22"/>
          <w:szCs w:val="22"/>
        </w:rPr>
        <w:t>First</w:t>
      </w:r>
      <w:r w:rsidR="000125C9">
        <w:rPr>
          <w:rFonts w:asciiTheme="majorHAnsi" w:hAnsiTheme="majorHAnsi"/>
          <w:sz w:val="22"/>
          <w:szCs w:val="22"/>
        </w:rPr>
        <w:t xml:space="preserve"> </w:t>
      </w:r>
      <w:r w:rsidRPr="00C72B4D">
        <w:rPr>
          <w:rFonts w:asciiTheme="majorHAnsi" w:hAnsiTheme="majorHAnsi"/>
          <w:sz w:val="22"/>
          <w:szCs w:val="22"/>
        </w:rPr>
        <w:t>Security</w:t>
      </w:r>
      <w:r w:rsidR="000125C9">
        <w:rPr>
          <w:rFonts w:asciiTheme="majorHAnsi" w:hAnsiTheme="majorHAnsi"/>
          <w:sz w:val="22"/>
          <w:szCs w:val="22"/>
        </w:rPr>
        <w:t xml:space="preserve"> </w:t>
      </w:r>
      <w:r w:rsidRPr="00C72B4D">
        <w:rPr>
          <w:rFonts w:asciiTheme="majorHAnsi" w:hAnsiTheme="majorHAnsi"/>
          <w:sz w:val="22"/>
          <w:szCs w:val="22"/>
        </w:rPr>
        <w:t>Islami</w:t>
      </w:r>
      <w:r w:rsidR="000125C9">
        <w:rPr>
          <w:rFonts w:asciiTheme="majorHAnsi" w:hAnsiTheme="majorHAnsi"/>
          <w:sz w:val="22"/>
          <w:szCs w:val="22"/>
        </w:rPr>
        <w:t xml:space="preserve"> </w:t>
      </w:r>
      <w:r w:rsidRPr="00C72B4D">
        <w:rPr>
          <w:rFonts w:asciiTheme="majorHAnsi" w:hAnsiTheme="majorHAnsi"/>
          <w:sz w:val="22"/>
          <w:szCs w:val="22"/>
        </w:rPr>
        <w:t>Bank Limited (FSIBL) and its subsidiary (together referred to as the “Group”) as well as the separate financial statements</w:t>
      </w:r>
      <w:r w:rsidR="000125C9">
        <w:rPr>
          <w:rFonts w:asciiTheme="majorHAnsi" w:hAnsiTheme="majorHAnsi"/>
          <w:sz w:val="22"/>
          <w:szCs w:val="22"/>
        </w:rPr>
        <w:t xml:space="preserve"> </w:t>
      </w:r>
      <w:r w:rsidRPr="00C72B4D">
        <w:rPr>
          <w:rFonts w:asciiTheme="majorHAnsi" w:hAnsiTheme="majorHAnsi"/>
          <w:sz w:val="22"/>
          <w:szCs w:val="22"/>
        </w:rPr>
        <w:t>of</w:t>
      </w:r>
      <w:r w:rsidR="000125C9">
        <w:rPr>
          <w:rFonts w:asciiTheme="majorHAnsi" w:hAnsiTheme="majorHAnsi"/>
          <w:sz w:val="22"/>
          <w:szCs w:val="22"/>
        </w:rPr>
        <w:t xml:space="preserve"> </w:t>
      </w:r>
      <w:r w:rsidRPr="00C72B4D">
        <w:rPr>
          <w:rFonts w:asciiTheme="majorHAnsi" w:hAnsiTheme="majorHAnsi"/>
          <w:sz w:val="22"/>
          <w:szCs w:val="22"/>
        </w:rPr>
        <w:t>First Security Islami Bank Limited (the “Bank”) which comprise the consolidated and separate</w:t>
      </w:r>
      <w:r w:rsidR="000125C9">
        <w:rPr>
          <w:rFonts w:asciiTheme="majorHAnsi" w:hAnsiTheme="majorHAnsi"/>
          <w:sz w:val="22"/>
          <w:szCs w:val="22"/>
        </w:rPr>
        <w:t xml:space="preserve"> </w:t>
      </w:r>
      <w:r w:rsidRPr="00C72B4D">
        <w:rPr>
          <w:rFonts w:asciiTheme="majorHAnsi" w:hAnsiTheme="majorHAnsi"/>
          <w:sz w:val="22"/>
          <w:szCs w:val="22"/>
        </w:rPr>
        <w:t>Balance</w:t>
      </w:r>
      <w:r w:rsidR="000125C9">
        <w:rPr>
          <w:rFonts w:asciiTheme="majorHAnsi" w:hAnsiTheme="majorHAnsi"/>
          <w:sz w:val="22"/>
          <w:szCs w:val="22"/>
        </w:rPr>
        <w:t xml:space="preserve"> </w:t>
      </w:r>
      <w:r w:rsidRPr="00C72B4D">
        <w:rPr>
          <w:rFonts w:asciiTheme="majorHAnsi" w:hAnsiTheme="majorHAnsi"/>
          <w:sz w:val="22"/>
          <w:szCs w:val="22"/>
        </w:rPr>
        <w:t>Sheets</w:t>
      </w:r>
      <w:r w:rsidR="000125C9">
        <w:rPr>
          <w:rFonts w:asciiTheme="majorHAnsi" w:hAnsiTheme="majorHAnsi"/>
          <w:sz w:val="22"/>
          <w:szCs w:val="22"/>
        </w:rPr>
        <w:t xml:space="preserve"> </w:t>
      </w:r>
      <w:r w:rsidRPr="00C72B4D">
        <w:rPr>
          <w:rFonts w:asciiTheme="majorHAnsi" w:hAnsiTheme="majorHAnsi"/>
          <w:sz w:val="22"/>
          <w:szCs w:val="22"/>
        </w:rPr>
        <w:t>as</w:t>
      </w:r>
      <w:r w:rsidR="000125C9">
        <w:rPr>
          <w:rFonts w:asciiTheme="majorHAnsi" w:hAnsiTheme="majorHAnsi"/>
          <w:sz w:val="22"/>
          <w:szCs w:val="22"/>
        </w:rPr>
        <w:t xml:space="preserve"> </w:t>
      </w:r>
      <w:r w:rsidRPr="00C72B4D">
        <w:rPr>
          <w:rFonts w:asciiTheme="majorHAnsi" w:hAnsiTheme="majorHAnsi"/>
          <w:sz w:val="22"/>
          <w:szCs w:val="22"/>
        </w:rPr>
        <w:t>at</w:t>
      </w:r>
      <w:r w:rsidR="000125C9">
        <w:rPr>
          <w:rFonts w:asciiTheme="majorHAnsi" w:hAnsiTheme="majorHAnsi"/>
          <w:sz w:val="22"/>
          <w:szCs w:val="22"/>
        </w:rPr>
        <w:t xml:space="preserve"> </w:t>
      </w:r>
      <w:r w:rsidRPr="00C72B4D">
        <w:rPr>
          <w:rFonts w:asciiTheme="majorHAnsi" w:hAnsiTheme="majorHAnsi"/>
          <w:sz w:val="22"/>
          <w:szCs w:val="22"/>
        </w:rPr>
        <w:t>31</w:t>
      </w:r>
      <w:r w:rsidR="000125C9">
        <w:rPr>
          <w:rFonts w:asciiTheme="majorHAnsi" w:hAnsiTheme="majorHAnsi"/>
          <w:sz w:val="22"/>
          <w:szCs w:val="22"/>
        </w:rPr>
        <w:t xml:space="preserve"> </w:t>
      </w:r>
      <w:r w:rsidRPr="00C72B4D">
        <w:rPr>
          <w:rFonts w:asciiTheme="majorHAnsi" w:hAnsiTheme="majorHAnsi"/>
          <w:sz w:val="22"/>
          <w:szCs w:val="22"/>
        </w:rPr>
        <w:t>December</w:t>
      </w:r>
      <w:r w:rsidR="000125C9">
        <w:rPr>
          <w:rFonts w:asciiTheme="majorHAnsi" w:hAnsiTheme="majorHAnsi"/>
          <w:sz w:val="22"/>
          <w:szCs w:val="22"/>
        </w:rPr>
        <w:t xml:space="preserve"> </w:t>
      </w:r>
      <w:r w:rsidRPr="00C72B4D">
        <w:rPr>
          <w:rFonts w:asciiTheme="majorHAnsi" w:hAnsiTheme="majorHAnsi"/>
          <w:sz w:val="22"/>
          <w:szCs w:val="22"/>
        </w:rPr>
        <w:t>2015,</w:t>
      </w:r>
      <w:r w:rsidR="000125C9">
        <w:rPr>
          <w:rFonts w:asciiTheme="majorHAnsi" w:hAnsiTheme="majorHAnsi"/>
          <w:sz w:val="22"/>
          <w:szCs w:val="22"/>
        </w:rPr>
        <w:t xml:space="preserve"> </w:t>
      </w:r>
      <w:r w:rsidRPr="00C72B4D">
        <w:rPr>
          <w:rFonts w:asciiTheme="majorHAnsi" w:hAnsiTheme="majorHAnsi"/>
          <w:sz w:val="22"/>
          <w:szCs w:val="22"/>
        </w:rPr>
        <w:t>consolidated</w:t>
      </w:r>
      <w:r w:rsidR="000125C9">
        <w:rPr>
          <w:rFonts w:asciiTheme="majorHAnsi" w:hAnsiTheme="majorHAnsi"/>
          <w:sz w:val="22"/>
          <w:szCs w:val="22"/>
        </w:rPr>
        <w:t xml:space="preserve"> </w:t>
      </w:r>
      <w:r w:rsidRPr="00C72B4D">
        <w:rPr>
          <w:rFonts w:asciiTheme="majorHAnsi" w:hAnsiTheme="majorHAnsi"/>
          <w:sz w:val="22"/>
          <w:szCs w:val="22"/>
        </w:rPr>
        <w:t>and</w:t>
      </w:r>
      <w:r w:rsidR="000125C9">
        <w:rPr>
          <w:rFonts w:asciiTheme="majorHAnsi" w:hAnsiTheme="majorHAnsi"/>
          <w:sz w:val="22"/>
          <w:szCs w:val="22"/>
        </w:rPr>
        <w:t xml:space="preserve"> </w:t>
      </w:r>
      <w:r w:rsidRPr="00C72B4D">
        <w:rPr>
          <w:rFonts w:asciiTheme="majorHAnsi" w:hAnsiTheme="majorHAnsi"/>
          <w:sz w:val="22"/>
          <w:szCs w:val="22"/>
        </w:rPr>
        <w:t>separate</w:t>
      </w:r>
      <w:r w:rsidR="000125C9">
        <w:rPr>
          <w:rFonts w:asciiTheme="majorHAnsi" w:hAnsiTheme="majorHAnsi"/>
          <w:sz w:val="22"/>
          <w:szCs w:val="22"/>
        </w:rPr>
        <w:t xml:space="preserve"> </w:t>
      </w:r>
      <w:r w:rsidRPr="00C72B4D">
        <w:rPr>
          <w:rFonts w:asciiTheme="majorHAnsi" w:hAnsiTheme="majorHAnsi"/>
          <w:sz w:val="22"/>
          <w:szCs w:val="22"/>
        </w:rPr>
        <w:t>profit</w:t>
      </w:r>
      <w:r w:rsidR="000125C9">
        <w:rPr>
          <w:rFonts w:asciiTheme="majorHAnsi" w:hAnsiTheme="majorHAnsi"/>
          <w:sz w:val="22"/>
          <w:szCs w:val="22"/>
        </w:rPr>
        <w:t xml:space="preserve"> </w:t>
      </w:r>
      <w:r w:rsidRPr="00C72B4D">
        <w:rPr>
          <w:rFonts w:asciiTheme="majorHAnsi" w:hAnsiTheme="majorHAnsi"/>
          <w:sz w:val="22"/>
          <w:szCs w:val="22"/>
        </w:rPr>
        <w:t>and</w:t>
      </w:r>
      <w:r w:rsidR="000125C9">
        <w:rPr>
          <w:rFonts w:asciiTheme="majorHAnsi" w:hAnsiTheme="majorHAnsi"/>
          <w:sz w:val="22"/>
          <w:szCs w:val="22"/>
        </w:rPr>
        <w:t xml:space="preserve"> </w:t>
      </w:r>
      <w:r w:rsidRPr="00C72B4D">
        <w:rPr>
          <w:rFonts w:asciiTheme="majorHAnsi" w:hAnsiTheme="majorHAnsi"/>
          <w:sz w:val="22"/>
          <w:szCs w:val="22"/>
        </w:rPr>
        <w:t>loss</w:t>
      </w:r>
      <w:r w:rsidR="000125C9">
        <w:rPr>
          <w:rFonts w:asciiTheme="majorHAnsi" w:hAnsiTheme="majorHAnsi"/>
          <w:sz w:val="22"/>
          <w:szCs w:val="22"/>
        </w:rPr>
        <w:t xml:space="preserve"> </w:t>
      </w:r>
      <w:r w:rsidRPr="00C72B4D">
        <w:rPr>
          <w:rFonts w:asciiTheme="majorHAnsi" w:hAnsiTheme="majorHAnsi"/>
          <w:sz w:val="22"/>
          <w:szCs w:val="22"/>
        </w:rPr>
        <w:t>accounts, statements</w:t>
      </w:r>
      <w:r w:rsidR="000125C9">
        <w:rPr>
          <w:rFonts w:asciiTheme="majorHAnsi" w:hAnsiTheme="majorHAnsi"/>
          <w:sz w:val="22"/>
          <w:szCs w:val="22"/>
        </w:rPr>
        <w:t xml:space="preserve"> </w:t>
      </w:r>
      <w:r w:rsidRPr="00C72B4D">
        <w:rPr>
          <w:rFonts w:asciiTheme="majorHAnsi" w:hAnsiTheme="majorHAnsi"/>
          <w:sz w:val="22"/>
          <w:szCs w:val="22"/>
        </w:rPr>
        <w:t>of</w:t>
      </w:r>
      <w:r w:rsidR="000125C9">
        <w:rPr>
          <w:rFonts w:asciiTheme="majorHAnsi" w:hAnsiTheme="majorHAnsi"/>
          <w:sz w:val="22"/>
          <w:szCs w:val="22"/>
        </w:rPr>
        <w:t xml:space="preserve"> </w:t>
      </w:r>
      <w:r w:rsidRPr="00C72B4D">
        <w:rPr>
          <w:rFonts w:asciiTheme="majorHAnsi" w:hAnsiTheme="majorHAnsi"/>
          <w:sz w:val="22"/>
          <w:szCs w:val="22"/>
        </w:rPr>
        <w:t>changes</w:t>
      </w:r>
      <w:r w:rsidR="000125C9">
        <w:rPr>
          <w:rFonts w:asciiTheme="majorHAnsi" w:hAnsiTheme="majorHAnsi"/>
          <w:sz w:val="22"/>
          <w:szCs w:val="22"/>
        </w:rPr>
        <w:t xml:space="preserve"> </w:t>
      </w:r>
      <w:r w:rsidRPr="00C72B4D">
        <w:rPr>
          <w:rFonts w:asciiTheme="majorHAnsi" w:hAnsiTheme="majorHAnsi"/>
          <w:sz w:val="22"/>
          <w:szCs w:val="22"/>
        </w:rPr>
        <w:t>in</w:t>
      </w:r>
      <w:r w:rsidR="000125C9">
        <w:rPr>
          <w:rFonts w:asciiTheme="majorHAnsi" w:hAnsiTheme="majorHAnsi"/>
          <w:sz w:val="22"/>
          <w:szCs w:val="22"/>
        </w:rPr>
        <w:t xml:space="preserve"> </w:t>
      </w:r>
      <w:r w:rsidRPr="00C72B4D">
        <w:rPr>
          <w:rFonts w:asciiTheme="majorHAnsi" w:hAnsiTheme="majorHAnsi"/>
          <w:sz w:val="22"/>
          <w:szCs w:val="22"/>
        </w:rPr>
        <w:t>equity</w:t>
      </w:r>
      <w:r w:rsidR="000125C9">
        <w:rPr>
          <w:rFonts w:asciiTheme="majorHAnsi" w:hAnsiTheme="majorHAnsi"/>
          <w:sz w:val="22"/>
          <w:szCs w:val="22"/>
        </w:rPr>
        <w:t xml:space="preserve"> </w:t>
      </w:r>
      <w:r w:rsidRPr="00C72B4D">
        <w:rPr>
          <w:rFonts w:asciiTheme="majorHAnsi" w:hAnsiTheme="majorHAnsi"/>
          <w:sz w:val="22"/>
          <w:szCs w:val="22"/>
        </w:rPr>
        <w:t>and</w:t>
      </w:r>
      <w:r w:rsidR="000125C9">
        <w:rPr>
          <w:rFonts w:asciiTheme="majorHAnsi" w:hAnsiTheme="majorHAnsi"/>
          <w:sz w:val="22"/>
          <w:szCs w:val="22"/>
        </w:rPr>
        <w:t xml:space="preserve"> </w:t>
      </w:r>
      <w:r w:rsidRPr="00C72B4D">
        <w:rPr>
          <w:rFonts w:asciiTheme="majorHAnsi" w:hAnsiTheme="majorHAnsi"/>
          <w:sz w:val="22"/>
          <w:szCs w:val="22"/>
        </w:rPr>
        <w:t>cash</w:t>
      </w:r>
      <w:r w:rsidR="000125C9">
        <w:rPr>
          <w:rFonts w:asciiTheme="majorHAnsi" w:hAnsiTheme="majorHAnsi"/>
          <w:sz w:val="22"/>
          <w:szCs w:val="22"/>
        </w:rPr>
        <w:t xml:space="preserve"> </w:t>
      </w:r>
      <w:r w:rsidRPr="00C72B4D">
        <w:rPr>
          <w:rFonts w:asciiTheme="majorHAnsi" w:hAnsiTheme="majorHAnsi"/>
          <w:sz w:val="22"/>
          <w:szCs w:val="22"/>
        </w:rPr>
        <w:t>flow</w:t>
      </w:r>
      <w:r w:rsidR="000125C9">
        <w:rPr>
          <w:rFonts w:asciiTheme="majorHAnsi" w:hAnsiTheme="majorHAnsi"/>
          <w:sz w:val="22"/>
          <w:szCs w:val="22"/>
        </w:rPr>
        <w:t xml:space="preserve"> </w:t>
      </w:r>
      <w:r w:rsidRPr="00C72B4D">
        <w:rPr>
          <w:rFonts w:asciiTheme="majorHAnsi" w:hAnsiTheme="majorHAnsi"/>
          <w:sz w:val="22"/>
          <w:szCs w:val="22"/>
        </w:rPr>
        <w:t>statements</w:t>
      </w:r>
      <w:r w:rsidR="000125C9">
        <w:rPr>
          <w:rFonts w:asciiTheme="majorHAnsi" w:hAnsiTheme="majorHAnsi"/>
          <w:sz w:val="22"/>
          <w:szCs w:val="22"/>
        </w:rPr>
        <w:t xml:space="preserve"> </w:t>
      </w:r>
      <w:r w:rsidRPr="00C72B4D">
        <w:rPr>
          <w:rFonts w:asciiTheme="majorHAnsi" w:hAnsiTheme="majorHAnsi"/>
          <w:sz w:val="22"/>
          <w:szCs w:val="22"/>
        </w:rPr>
        <w:t>for</w:t>
      </w:r>
      <w:r w:rsidR="000125C9">
        <w:rPr>
          <w:rFonts w:asciiTheme="majorHAnsi" w:hAnsiTheme="majorHAnsi"/>
          <w:sz w:val="22"/>
          <w:szCs w:val="22"/>
        </w:rPr>
        <w:t xml:space="preserve"> </w:t>
      </w:r>
      <w:r w:rsidRPr="00C72B4D">
        <w:rPr>
          <w:rFonts w:asciiTheme="majorHAnsi" w:hAnsiTheme="majorHAnsi"/>
          <w:sz w:val="22"/>
          <w:szCs w:val="22"/>
        </w:rPr>
        <w:t>the</w:t>
      </w:r>
      <w:r w:rsidR="000125C9">
        <w:rPr>
          <w:rFonts w:asciiTheme="majorHAnsi" w:hAnsiTheme="majorHAnsi"/>
          <w:sz w:val="22"/>
          <w:szCs w:val="22"/>
        </w:rPr>
        <w:t xml:space="preserve"> </w:t>
      </w:r>
      <w:r w:rsidRPr="00C72B4D">
        <w:rPr>
          <w:rFonts w:asciiTheme="majorHAnsi" w:hAnsiTheme="majorHAnsi"/>
          <w:sz w:val="22"/>
          <w:szCs w:val="22"/>
        </w:rPr>
        <w:t>year</w:t>
      </w:r>
      <w:r w:rsidR="000125C9">
        <w:rPr>
          <w:rFonts w:asciiTheme="majorHAnsi" w:hAnsiTheme="majorHAnsi"/>
          <w:sz w:val="22"/>
          <w:szCs w:val="22"/>
        </w:rPr>
        <w:t xml:space="preserve"> </w:t>
      </w:r>
      <w:r w:rsidRPr="00C72B4D">
        <w:rPr>
          <w:rFonts w:asciiTheme="majorHAnsi" w:hAnsiTheme="majorHAnsi"/>
          <w:sz w:val="22"/>
          <w:szCs w:val="22"/>
        </w:rPr>
        <w:t>then</w:t>
      </w:r>
      <w:r w:rsidR="000125C9">
        <w:rPr>
          <w:rFonts w:asciiTheme="majorHAnsi" w:hAnsiTheme="majorHAnsi"/>
          <w:sz w:val="22"/>
          <w:szCs w:val="22"/>
        </w:rPr>
        <w:t xml:space="preserve"> </w:t>
      </w:r>
      <w:r w:rsidRPr="00C72B4D">
        <w:rPr>
          <w:rFonts w:asciiTheme="majorHAnsi" w:hAnsiTheme="majorHAnsi"/>
          <w:sz w:val="22"/>
          <w:szCs w:val="22"/>
        </w:rPr>
        <w:t>ended,</w:t>
      </w:r>
      <w:r w:rsidR="000125C9">
        <w:rPr>
          <w:rFonts w:asciiTheme="majorHAnsi" w:hAnsiTheme="majorHAnsi"/>
          <w:sz w:val="22"/>
          <w:szCs w:val="22"/>
        </w:rPr>
        <w:t xml:space="preserve"> </w:t>
      </w:r>
      <w:r w:rsidRPr="00C72B4D">
        <w:rPr>
          <w:rFonts w:asciiTheme="majorHAnsi" w:hAnsiTheme="majorHAnsi"/>
          <w:sz w:val="22"/>
          <w:szCs w:val="22"/>
        </w:rPr>
        <w:t>and</w:t>
      </w:r>
      <w:r w:rsidR="000125C9">
        <w:rPr>
          <w:rFonts w:asciiTheme="majorHAnsi" w:hAnsiTheme="majorHAnsi"/>
          <w:sz w:val="22"/>
          <w:szCs w:val="22"/>
        </w:rPr>
        <w:t xml:space="preserve"> </w:t>
      </w:r>
      <w:r w:rsidRPr="00C72B4D">
        <w:rPr>
          <w:rFonts w:asciiTheme="majorHAnsi" w:hAnsiTheme="majorHAnsi"/>
          <w:sz w:val="22"/>
          <w:szCs w:val="22"/>
        </w:rPr>
        <w:t>a</w:t>
      </w:r>
      <w:r w:rsidR="000125C9">
        <w:rPr>
          <w:rFonts w:asciiTheme="majorHAnsi" w:hAnsiTheme="majorHAnsi"/>
          <w:sz w:val="22"/>
          <w:szCs w:val="22"/>
        </w:rPr>
        <w:t xml:space="preserve"> </w:t>
      </w:r>
      <w:r w:rsidRPr="00C72B4D">
        <w:rPr>
          <w:rFonts w:asciiTheme="majorHAnsi" w:hAnsiTheme="majorHAnsi"/>
          <w:sz w:val="22"/>
          <w:szCs w:val="22"/>
        </w:rPr>
        <w:t>summary</w:t>
      </w:r>
      <w:r w:rsidR="000125C9">
        <w:rPr>
          <w:rFonts w:asciiTheme="majorHAnsi" w:hAnsiTheme="majorHAnsi"/>
          <w:sz w:val="22"/>
          <w:szCs w:val="22"/>
        </w:rPr>
        <w:t xml:space="preserve"> </w:t>
      </w:r>
      <w:r w:rsidRPr="00C72B4D">
        <w:rPr>
          <w:rFonts w:asciiTheme="majorHAnsi" w:hAnsiTheme="majorHAnsi"/>
          <w:sz w:val="22"/>
          <w:szCs w:val="22"/>
        </w:rPr>
        <w:t>of significant accounting policies and other explanatory information.</w:t>
      </w:r>
    </w:p>
    <w:p w:rsidR="003413AD" w:rsidRDefault="003413AD" w:rsidP="003413AD">
      <w:pPr>
        <w:pStyle w:val="Heading2"/>
      </w:pPr>
      <w:bookmarkStart w:id="110" w:name="_Toc6527869"/>
      <w:r w:rsidRPr="00354230">
        <w:t>Management’s responsibility for the Consolidated Financial Statements</w:t>
      </w:r>
      <w:bookmarkEnd w:id="110"/>
      <w:r w:rsidRPr="00354230">
        <w:t xml:space="preserve"> </w:t>
      </w:r>
    </w:p>
    <w:p w:rsidR="003413AD" w:rsidRDefault="003413AD" w:rsidP="003413AD">
      <w:pPr>
        <w:tabs>
          <w:tab w:val="left" w:pos="924"/>
        </w:tabs>
        <w:spacing w:before="0" w:after="0"/>
        <w:jc w:val="both"/>
        <w:rPr>
          <w:rFonts w:asciiTheme="majorHAnsi" w:hAnsiTheme="majorHAnsi"/>
          <w:sz w:val="22"/>
          <w:szCs w:val="22"/>
        </w:rPr>
      </w:pPr>
    </w:p>
    <w:p w:rsidR="003413AD" w:rsidRDefault="00C72B4D" w:rsidP="003413AD">
      <w:pPr>
        <w:tabs>
          <w:tab w:val="left" w:pos="924"/>
        </w:tabs>
        <w:spacing w:before="0" w:after="0"/>
        <w:jc w:val="both"/>
        <w:rPr>
          <w:rFonts w:asciiTheme="majorHAnsi" w:hAnsiTheme="majorHAnsi"/>
          <w:sz w:val="22"/>
          <w:szCs w:val="22"/>
        </w:rPr>
      </w:pPr>
      <w:r w:rsidRPr="00C72B4D">
        <w:rPr>
          <w:rFonts w:asciiTheme="majorHAnsi" w:hAnsiTheme="majorHAnsi"/>
          <w:sz w:val="22"/>
          <w:szCs w:val="22"/>
        </w:rPr>
        <w:t>Management</w:t>
      </w:r>
      <w:r w:rsidR="000125C9">
        <w:rPr>
          <w:rFonts w:asciiTheme="majorHAnsi" w:hAnsiTheme="majorHAnsi"/>
          <w:sz w:val="22"/>
          <w:szCs w:val="22"/>
        </w:rPr>
        <w:t xml:space="preserve"> </w:t>
      </w:r>
      <w:r w:rsidRPr="00C72B4D">
        <w:rPr>
          <w:rFonts w:asciiTheme="majorHAnsi" w:hAnsiTheme="majorHAnsi"/>
          <w:sz w:val="22"/>
          <w:szCs w:val="22"/>
        </w:rPr>
        <w:t>is</w:t>
      </w:r>
      <w:r w:rsidR="000125C9">
        <w:rPr>
          <w:rFonts w:asciiTheme="majorHAnsi" w:hAnsiTheme="majorHAnsi"/>
          <w:sz w:val="22"/>
          <w:szCs w:val="22"/>
        </w:rPr>
        <w:t xml:space="preserve"> </w:t>
      </w:r>
      <w:r w:rsidRPr="00C72B4D">
        <w:rPr>
          <w:rFonts w:asciiTheme="majorHAnsi" w:hAnsiTheme="majorHAnsi"/>
          <w:sz w:val="22"/>
          <w:szCs w:val="22"/>
        </w:rPr>
        <w:t>responsible</w:t>
      </w:r>
      <w:r w:rsidR="000125C9">
        <w:rPr>
          <w:rFonts w:asciiTheme="majorHAnsi" w:hAnsiTheme="majorHAnsi"/>
          <w:sz w:val="22"/>
          <w:szCs w:val="22"/>
        </w:rPr>
        <w:t xml:space="preserve"> </w:t>
      </w:r>
      <w:r w:rsidRPr="00C72B4D">
        <w:rPr>
          <w:rFonts w:asciiTheme="majorHAnsi" w:hAnsiTheme="majorHAnsi"/>
          <w:sz w:val="22"/>
          <w:szCs w:val="22"/>
        </w:rPr>
        <w:t>for</w:t>
      </w:r>
      <w:r w:rsidR="000125C9">
        <w:rPr>
          <w:rFonts w:asciiTheme="majorHAnsi" w:hAnsiTheme="majorHAnsi"/>
          <w:sz w:val="22"/>
          <w:szCs w:val="22"/>
        </w:rPr>
        <w:t xml:space="preserve"> </w:t>
      </w:r>
      <w:r w:rsidRPr="00C72B4D">
        <w:rPr>
          <w:rFonts w:asciiTheme="majorHAnsi" w:hAnsiTheme="majorHAnsi"/>
          <w:sz w:val="22"/>
          <w:szCs w:val="22"/>
        </w:rPr>
        <w:t>the</w:t>
      </w:r>
      <w:r w:rsidR="000125C9">
        <w:rPr>
          <w:rFonts w:asciiTheme="majorHAnsi" w:hAnsiTheme="majorHAnsi"/>
          <w:sz w:val="22"/>
          <w:szCs w:val="22"/>
        </w:rPr>
        <w:t xml:space="preserve"> </w:t>
      </w:r>
      <w:r w:rsidRPr="00C72B4D">
        <w:rPr>
          <w:rFonts w:asciiTheme="majorHAnsi" w:hAnsiTheme="majorHAnsi"/>
          <w:sz w:val="22"/>
          <w:szCs w:val="22"/>
        </w:rPr>
        <w:t>preparation</w:t>
      </w:r>
      <w:r w:rsidR="000125C9">
        <w:rPr>
          <w:rFonts w:asciiTheme="majorHAnsi" w:hAnsiTheme="majorHAnsi"/>
          <w:sz w:val="22"/>
          <w:szCs w:val="22"/>
        </w:rPr>
        <w:t xml:space="preserve"> </w:t>
      </w:r>
      <w:r w:rsidRPr="00C72B4D">
        <w:rPr>
          <w:rFonts w:asciiTheme="majorHAnsi" w:hAnsiTheme="majorHAnsi"/>
          <w:sz w:val="22"/>
          <w:szCs w:val="22"/>
        </w:rPr>
        <w:t>and</w:t>
      </w:r>
      <w:r w:rsidR="000125C9">
        <w:rPr>
          <w:rFonts w:asciiTheme="majorHAnsi" w:hAnsiTheme="majorHAnsi"/>
          <w:sz w:val="22"/>
          <w:szCs w:val="22"/>
        </w:rPr>
        <w:t xml:space="preserve"> </w:t>
      </w:r>
      <w:r w:rsidRPr="00C72B4D">
        <w:rPr>
          <w:rFonts w:asciiTheme="majorHAnsi" w:hAnsiTheme="majorHAnsi"/>
          <w:sz w:val="22"/>
          <w:szCs w:val="22"/>
        </w:rPr>
        <w:t>fair</w:t>
      </w:r>
      <w:r w:rsidR="000125C9">
        <w:rPr>
          <w:rFonts w:asciiTheme="majorHAnsi" w:hAnsiTheme="majorHAnsi"/>
          <w:sz w:val="22"/>
          <w:szCs w:val="22"/>
        </w:rPr>
        <w:t xml:space="preserve"> </w:t>
      </w:r>
      <w:r w:rsidRPr="00C72B4D">
        <w:rPr>
          <w:rFonts w:asciiTheme="majorHAnsi" w:hAnsiTheme="majorHAnsi"/>
          <w:sz w:val="22"/>
          <w:szCs w:val="22"/>
        </w:rPr>
        <w:t>presentation</w:t>
      </w:r>
      <w:r w:rsidR="000125C9">
        <w:rPr>
          <w:rFonts w:asciiTheme="majorHAnsi" w:hAnsiTheme="majorHAnsi"/>
          <w:sz w:val="22"/>
          <w:szCs w:val="22"/>
        </w:rPr>
        <w:t xml:space="preserve"> </w:t>
      </w:r>
      <w:r w:rsidRPr="00C72B4D">
        <w:rPr>
          <w:rFonts w:asciiTheme="majorHAnsi" w:hAnsiTheme="majorHAnsi"/>
          <w:sz w:val="22"/>
          <w:szCs w:val="22"/>
        </w:rPr>
        <w:t>of</w:t>
      </w:r>
      <w:r w:rsidR="000125C9">
        <w:rPr>
          <w:rFonts w:asciiTheme="majorHAnsi" w:hAnsiTheme="majorHAnsi"/>
          <w:sz w:val="22"/>
          <w:szCs w:val="22"/>
        </w:rPr>
        <w:t xml:space="preserve"> </w:t>
      </w:r>
      <w:r w:rsidRPr="00C72B4D">
        <w:rPr>
          <w:rFonts w:asciiTheme="majorHAnsi" w:hAnsiTheme="majorHAnsi"/>
          <w:sz w:val="22"/>
          <w:szCs w:val="22"/>
        </w:rPr>
        <w:t>these</w:t>
      </w:r>
      <w:r w:rsidR="000125C9">
        <w:rPr>
          <w:rFonts w:asciiTheme="majorHAnsi" w:hAnsiTheme="majorHAnsi"/>
          <w:sz w:val="22"/>
          <w:szCs w:val="22"/>
        </w:rPr>
        <w:t xml:space="preserve"> </w:t>
      </w:r>
      <w:r w:rsidRPr="00C72B4D">
        <w:rPr>
          <w:rFonts w:asciiTheme="majorHAnsi" w:hAnsiTheme="majorHAnsi"/>
          <w:sz w:val="22"/>
          <w:szCs w:val="22"/>
        </w:rPr>
        <w:t>consolidated</w:t>
      </w:r>
      <w:r w:rsidR="000125C9">
        <w:rPr>
          <w:rFonts w:asciiTheme="majorHAnsi" w:hAnsiTheme="majorHAnsi"/>
          <w:sz w:val="22"/>
          <w:szCs w:val="22"/>
        </w:rPr>
        <w:t xml:space="preserve"> </w:t>
      </w:r>
      <w:r w:rsidRPr="00C72B4D">
        <w:rPr>
          <w:rFonts w:asciiTheme="majorHAnsi" w:hAnsiTheme="majorHAnsi"/>
          <w:sz w:val="22"/>
          <w:szCs w:val="22"/>
        </w:rPr>
        <w:t>financial statements of the Group and also separate financial statements of the Bank that give</w:t>
      </w:r>
      <w:r w:rsidR="000125C9">
        <w:rPr>
          <w:rFonts w:asciiTheme="majorHAnsi" w:hAnsiTheme="majorHAnsi"/>
          <w:sz w:val="22"/>
          <w:szCs w:val="22"/>
        </w:rPr>
        <w:t xml:space="preserve"> </w:t>
      </w:r>
      <w:r w:rsidRPr="00C72B4D">
        <w:rPr>
          <w:rFonts w:asciiTheme="majorHAnsi" w:hAnsiTheme="majorHAnsi"/>
          <w:sz w:val="22"/>
          <w:szCs w:val="22"/>
        </w:rPr>
        <w:t>a true and fair view in</w:t>
      </w:r>
      <w:r w:rsidR="000125C9">
        <w:rPr>
          <w:rFonts w:asciiTheme="majorHAnsi" w:hAnsiTheme="majorHAnsi"/>
          <w:sz w:val="22"/>
          <w:szCs w:val="22"/>
        </w:rPr>
        <w:t xml:space="preserve"> </w:t>
      </w:r>
      <w:r w:rsidRPr="00C72B4D">
        <w:rPr>
          <w:rFonts w:asciiTheme="majorHAnsi" w:hAnsiTheme="majorHAnsi"/>
          <w:sz w:val="22"/>
          <w:szCs w:val="22"/>
        </w:rPr>
        <w:t>accordance</w:t>
      </w:r>
      <w:r w:rsidR="000125C9">
        <w:rPr>
          <w:rFonts w:asciiTheme="majorHAnsi" w:hAnsiTheme="majorHAnsi"/>
          <w:sz w:val="22"/>
          <w:szCs w:val="22"/>
        </w:rPr>
        <w:t xml:space="preserve"> </w:t>
      </w:r>
      <w:r w:rsidRPr="00C72B4D">
        <w:rPr>
          <w:rFonts w:asciiTheme="majorHAnsi" w:hAnsiTheme="majorHAnsi"/>
          <w:sz w:val="22"/>
          <w:szCs w:val="22"/>
        </w:rPr>
        <w:t>with</w:t>
      </w:r>
      <w:r w:rsidR="000125C9">
        <w:rPr>
          <w:rFonts w:asciiTheme="majorHAnsi" w:hAnsiTheme="majorHAnsi"/>
          <w:sz w:val="22"/>
          <w:szCs w:val="22"/>
        </w:rPr>
        <w:t xml:space="preserve"> </w:t>
      </w:r>
      <w:r w:rsidRPr="00C72B4D">
        <w:rPr>
          <w:rFonts w:asciiTheme="majorHAnsi" w:hAnsiTheme="majorHAnsi"/>
          <w:sz w:val="22"/>
          <w:szCs w:val="22"/>
        </w:rPr>
        <w:t>Bangladesh</w:t>
      </w:r>
      <w:r w:rsidR="000125C9">
        <w:rPr>
          <w:rFonts w:asciiTheme="majorHAnsi" w:hAnsiTheme="majorHAnsi"/>
          <w:sz w:val="22"/>
          <w:szCs w:val="22"/>
        </w:rPr>
        <w:t xml:space="preserve"> </w:t>
      </w:r>
      <w:r w:rsidRPr="00C72B4D">
        <w:rPr>
          <w:rFonts w:asciiTheme="majorHAnsi" w:hAnsiTheme="majorHAnsi"/>
          <w:sz w:val="22"/>
          <w:szCs w:val="22"/>
        </w:rPr>
        <w:t>Financial</w:t>
      </w:r>
      <w:r w:rsidR="000125C9">
        <w:rPr>
          <w:rFonts w:asciiTheme="majorHAnsi" w:hAnsiTheme="majorHAnsi"/>
          <w:sz w:val="22"/>
          <w:szCs w:val="22"/>
        </w:rPr>
        <w:t xml:space="preserve"> </w:t>
      </w:r>
      <w:r w:rsidRPr="00C72B4D">
        <w:rPr>
          <w:rFonts w:asciiTheme="majorHAnsi" w:hAnsiTheme="majorHAnsi"/>
          <w:sz w:val="22"/>
          <w:szCs w:val="22"/>
        </w:rPr>
        <w:t>Reporting</w:t>
      </w:r>
      <w:r w:rsidR="000125C9">
        <w:rPr>
          <w:rFonts w:asciiTheme="majorHAnsi" w:hAnsiTheme="majorHAnsi"/>
          <w:sz w:val="22"/>
          <w:szCs w:val="22"/>
        </w:rPr>
        <w:t xml:space="preserve"> </w:t>
      </w:r>
      <w:r w:rsidRPr="00C72B4D">
        <w:rPr>
          <w:rFonts w:asciiTheme="majorHAnsi" w:hAnsiTheme="majorHAnsi"/>
          <w:sz w:val="22"/>
          <w:szCs w:val="22"/>
        </w:rPr>
        <w:t>Standards</w:t>
      </w:r>
      <w:r w:rsidR="000125C9">
        <w:rPr>
          <w:rFonts w:asciiTheme="majorHAnsi" w:hAnsiTheme="majorHAnsi"/>
          <w:sz w:val="22"/>
          <w:szCs w:val="22"/>
        </w:rPr>
        <w:t xml:space="preserve"> </w:t>
      </w:r>
      <w:r w:rsidRPr="00C72B4D">
        <w:rPr>
          <w:rFonts w:asciiTheme="majorHAnsi" w:hAnsiTheme="majorHAnsi"/>
          <w:sz w:val="22"/>
          <w:szCs w:val="22"/>
        </w:rPr>
        <w:t>(BFRS)</w:t>
      </w:r>
      <w:r w:rsidR="000125C9">
        <w:rPr>
          <w:rFonts w:asciiTheme="majorHAnsi" w:hAnsiTheme="majorHAnsi"/>
          <w:sz w:val="22"/>
          <w:szCs w:val="22"/>
        </w:rPr>
        <w:t xml:space="preserve"> </w:t>
      </w:r>
      <w:r w:rsidRPr="00C72B4D">
        <w:rPr>
          <w:rFonts w:asciiTheme="majorHAnsi" w:hAnsiTheme="majorHAnsi"/>
          <w:sz w:val="22"/>
          <w:szCs w:val="22"/>
        </w:rPr>
        <w:t>as</w:t>
      </w:r>
      <w:r w:rsidR="000125C9">
        <w:rPr>
          <w:rFonts w:asciiTheme="majorHAnsi" w:hAnsiTheme="majorHAnsi"/>
          <w:sz w:val="22"/>
          <w:szCs w:val="22"/>
        </w:rPr>
        <w:t xml:space="preserve"> </w:t>
      </w:r>
      <w:r w:rsidRPr="00C72B4D">
        <w:rPr>
          <w:rFonts w:asciiTheme="majorHAnsi" w:hAnsiTheme="majorHAnsi"/>
          <w:sz w:val="22"/>
          <w:szCs w:val="22"/>
        </w:rPr>
        <w:t>explained</w:t>
      </w:r>
      <w:r w:rsidR="000125C9">
        <w:rPr>
          <w:rFonts w:asciiTheme="majorHAnsi" w:hAnsiTheme="majorHAnsi"/>
          <w:sz w:val="22"/>
          <w:szCs w:val="22"/>
        </w:rPr>
        <w:t xml:space="preserve"> </w:t>
      </w:r>
      <w:r w:rsidRPr="00C72B4D">
        <w:rPr>
          <w:rFonts w:asciiTheme="majorHAnsi" w:hAnsiTheme="majorHAnsi"/>
          <w:sz w:val="22"/>
          <w:szCs w:val="22"/>
        </w:rPr>
        <w:t>in</w:t>
      </w:r>
      <w:r w:rsidR="000125C9">
        <w:rPr>
          <w:rFonts w:asciiTheme="majorHAnsi" w:hAnsiTheme="majorHAnsi"/>
          <w:sz w:val="22"/>
          <w:szCs w:val="22"/>
        </w:rPr>
        <w:t xml:space="preserve"> </w:t>
      </w:r>
      <w:r w:rsidRPr="00C72B4D">
        <w:rPr>
          <w:rFonts w:asciiTheme="majorHAnsi" w:hAnsiTheme="majorHAnsi"/>
          <w:sz w:val="22"/>
          <w:szCs w:val="22"/>
        </w:rPr>
        <w:t>Note</w:t>
      </w:r>
      <w:r w:rsidR="000125C9">
        <w:rPr>
          <w:rFonts w:asciiTheme="majorHAnsi" w:hAnsiTheme="majorHAnsi"/>
          <w:sz w:val="22"/>
          <w:szCs w:val="22"/>
        </w:rPr>
        <w:t xml:space="preserve"> </w:t>
      </w:r>
      <w:r w:rsidRPr="00C72B4D">
        <w:rPr>
          <w:rFonts w:asciiTheme="majorHAnsi" w:hAnsiTheme="majorHAnsi"/>
          <w:sz w:val="22"/>
          <w:szCs w:val="22"/>
        </w:rPr>
        <w:t>2</w:t>
      </w:r>
      <w:r w:rsidR="000125C9">
        <w:rPr>
          <w:rFonts w:asciiTheme="majorHAnsi" w:hAnsiTheme="majorHAnsi"/>
          <w:sz w:val="22"/>
          <w:szCs w:val="22"/>
        </w:rPr>
        <w:t xml:space="preserve"> </w:t>
      </w:r>
      <w:r w:rsidRPr="00C72B4D">
        <w:rPr>
          <w:rFonts w:asciiTheme="majorHAnsi" w:hAnsiTheme="majorHAnsi"/>
          <w:sz w:val="22"/>
          <w:szCs w:val="22"/>
        </w:rPr>
        <w:t>and</w:t>
      </w:r>
      <w:r w:rsidR="000125C9">
        <w:rPr>
          <w:rFonts w:asciiTheme="majorHAnsi" w:hAnsiTheme="majorHAnsi"/>
          <w:sz w:val="22"/>
          <w:szCs w:val="22"/>
        </w:rPr>
        <w:t xml:space="preserve"> </w:t>
      </w:r>
      <w:r w:rsidRPr="00C72B4D">
        <w:rPr>
          <w:rFonts w:asciiTheme="majorHAnsi" w:hAnsiTheme="majorHAnsi"/>
          <w:sz w:val="22"/>
          <w:szCs w:val="22"/>
        </w:rPr>
        <w:t>for such</w:t>
      </w:r>
      <w:r w:rsidR="000125C9">
        <w:rPr>
          <w:rFonts w:asciiTheme="majorHAnsi" w:hAnsiTheme="majorHAnsi"/>
          <w:sz w:val="22"/>
          <w:szCs w:val="22"/>
        </w:rPr>
        <w:t xml:space="preserve"> </w:t>
      </w:r>
      <w:r w:rsidRPr="00C72B4D">
        <w:rPr>
          <w:rFonts w:asciiTheme="majorHAnsi" w:hAnsiTheme="majorHAnsi"/>
          <w:sz w:val="22"/>
          <w:szCs w:val="22"/>
        </w:rPr>
        <w:t>internal</w:t>
      </w:r>
      <w:r w:rsidR="000125C9">
        <w:rPr>
          <w:rFonts w:asciiTheme="majorHAnsi" w:hAnsiTheme="majorHAnsi"/>
          <w:sz w:val="22"/>
          <w:szCs w:val="22"/>
        </w:rPr>
        <w:t xml:space="preserve"> </w:t>
      </w:r>
      <w:r w:rsidRPr="00C72B4D">
        <w:rPr>
          <w:rFonts w:asciiTheme="majorHAnsi" w:hAnsiTheme="majorHAnsi"/>
          <w:sz w:val="22"/>
          <w:szCs w:val="22"/>
        </w:rPr>
        <w:t>control</w:t>
      </w:r>
      <w:r w:rsidR="000125C9">
        <w:rPr>
          <w:rFonts w:asciiTheme="majorHAnsi" w:hAnsiTheme="majorHAnsi"/>
          <w:sz w:val="22"/>
          <w:szCs w:val="22"/>
        </w:rPr>
        <w:t xml:space="preserve"> </w:t>
      </w:r>
      <w:r w:rsidRPr="00C72B4D">
        <w:rPr>
          <w:rFonts w:asciiTheme="majorHAnsi" w:hAnsiTheme="majorHAnsi"/>
          <w:sz w:val="22"/>
          <w:szCs w:val="22"/>
        </w:rPr>
        <w:t>as</w:t>
      </w:r>
      <w:r w:rsidR="000125C9">
        <w:rPr>
          <w:rFonts w:asciiTheme="majorHAnsi" w:hAnsiTheme="majorHAnsi"/>
          <w:sz w:val="22"/>
          <w:szCs w:val="22"/>
        </w:rPr>
        <w:t xml:space="preserve"> </w:t>
      </w:r>
      <w:r w:rsidRPr="00C72B4D">
        <w:rPr>
          <w:rFonts w:asciiTheme="majorHAnsi" w:hAnsiTheme="majorHAnsi"/>
          <w:sz w:val="22"/>
          <w:szCs w:val="22"/>
        </w:rPr>
        <w:t>management</w:t>
      </w:r>
      <w:r w:rsidR="000125C9">
        <w:rPr>
          <w:rFonts w:asciiTheme="majorHAnsi" w:hAnsiTheme="majorHAnsi"/>
          <w:sz w:val="22"/>
          <w:szCs w:val="22"/>
        </w:rPr>
        <w:t xml:space="preserve"> </w:t>
      </w:r>
      <w:r w:rsidRPr="00C72B4D">
        <w:rPr>
          <w:rFonts w:asciiTheme="majorHAnsi" w:hAnsiTheme="majorHAnsi"/>
          <w:sz w:val="22"/>
          <w:szCs w:val="22"/>
        </w:rPr>
        <w:t>determines</w:t>
      </w:r>
      <w:r w:rsidR="000125C9">
        <w:rPr>
          <w:rFonts w:asciiTheme="majorHAnsi" w:hAnsiTheme="majorHAnsi"/>
          <w:sz w:val="22"/>
          <w:szCs w:val="22"/>
        </w:rPr>
        <w:t xml:space="preserve"> </w:t>
      </w:r>
      <w:r w:rsidRPr="00C72B4D">
        <w:rPr>
          <w:rFonts w:asciiTheme="majorHAnsi" w:hAnsiTheme="majorHAnsi"/>
          <w:sz w:val="22"/>
          <w:szCs w:val="22"/>
        </w:rPr>
        <w:t>is</w:t>
      </w:r>
      <w:r w:rsidR="000125C9">
        <w:rPr>
          <w:rFonts w:asciiTheme="majorHAnsi" w:hAnsiTheme="majorHAnsi"/>
          <w:sz w:val="22"/>
          <w:szCs w:val="22"/>
        </w:rPr>
        <w:t xml:space="preserve"> </w:t>
      </w:r>
      <w:r w:rsidRPr="00C72B4D">
        <w:rPr>
          <w:rFonts w:asciiTheme="majorHAnsi" w:hAnsiTheme="majorHAnsi"/>
          <w:sz w:val="22"/>
          <w:szCs w:val="22"/>
        </w:rPr>
        <w:t>necessary</w:t>
      </w:r>
      <w:r w:rsidR="000125C9">
        <w:rPr>
          <w:rFonts w:asciiTheme="majorHAnsi" w:hAnsiTheme="majorHAnsi"/>
          <w:sz w:val="22"/>
          <w:szCs w:val="22"/>
        </w:rPr>
        <w:t xml:space="preserve"> </w:t>
      </w:r>
      <w:r w:rsidRPr="00C72B4D">
        <w:rPr>
          <w:rFonts w:asciiTheme="majorHAnsi" w:hAnsiTheme="majorHAnsi"/>
          <w:sz w:val="22"/>
          <w:szCs w:val="22"/>
        </w:rPr>
        <w:t>to</w:t>
      </w:r>
      <w:r w:rsidR="000125C9">
        <w:rPr>
          <w:rFonts w:asciiTheme="majorHAnsi" w:hAnsiTheme="majorHAnsi"/>
          <w:sz w:val="22"/>
          <w:szCs w:val="22"/>
        </w:rPr>
        <w:t xml:space="preserve"> </w:t>
      </w:r>
      <w:r w:rsidRPr="00C72B4D">
        <w:rPr>
          <w:rFonts w:asciiTheme="majorHAnsi" w:hAnsiTheme="majorHAnsi"/>
          <w:sz w:val="22"/>
          <w:szCs w:val="22"/>
        </w:rPr>
        <w:t>enable</w:t>
      </w:r>
      <w:r w:rsidR="000125C9">
        <w:rPr>
          <w:rFonts w:asciiTheme="majorHAnsi" w:hAnsiTheme="majorHAnsi"/>
          <w:sz w:val="22"/>
          <w:szCs w:val="22"/>
        </w:rPr>
        <w:t xml:space="preserve"> </w:t>
      </w:r>
      <w:r w:rsidRPr="00C72B4D">
        <w:rPr>
          <w:rFonts w:asciiTheme="majorHAnsi" w:hAnsiTheme="majorHAnsi"/>
          <w:sz w:val="22"/>
          <w:szCs w:val="22"/>
        </w:rPr>
        <w:t>the</w:t>
      </w:r>
      <w:r w:rsidR="000125C9">
        <w:rPr>
          <w:rFonts w:asciiTheme="majorHAnsi" w:hAnsiTheme="majorHAnsi"/>
          <w:sz w:val="22"/>
          <w:szCs w:val="22"/>
        </w:rPr>
        <w:t xml:space="preserve"> </w:t>
      </w:r>
      <w:r w:rsidRPr="00C72B4D">
        <w:rPr>
          <w:rFonts w:asciiTheme="majorHAnsi" w:hAnsiTheme="majorHAnsi"/>
          <w:sz w:val="22"/>
          <w:szCs w:val="22"/>
        </w:rPr>
        <w:t>preparation</w:t>
      </w:r>
      <w:r w:rsidR="000125C9">
        <w:rPr>
          <w:rFonts w:asciiTheme="majorHAnsi" w:hAnsiTheme="majorHAnsi"/>
          <w:sz w:val="22"/>
          <w:szCs w:val="22"/>
        </w:rPr>
        <w:t xml:space="preserve"> </w:t>
      </w:r>
      <w:r w:rsidRPr="00C72B4D">
        <w:rPr>
          <w:rFonts w:asciiTheme="majorHAnsi" w:hAnsiTheme="majorHAnsi"/>
          <w:sz w:val="22"/>
          <w:szCs w:val="22"/>
        </w:rPr>
        <w:t>of</w:t>
      </w:r>
      <w:r w:rsidR="000125C9">
        <w:rPr>
          <w:rFonts w:asciiTheme="majorHAnsi" w:hAnsiTheme="majorHAnsi"/>
          <w:sz w:val="22"/>
          <w:szCs w:val="22"/>
        </w:rPr>
        <w:t xml:space="preserve"> </w:t>
      </w:r>
      <w:r w:rsidRPr="00C72B4D">
        <w:rPr>
          <w:rFonts w:asciiTheme="majorHAnsi" w:hAnsiTheme="majorHAnsi"/>
          <w:sz w:val="22"/>
          <w:szCs w:val="22"/>
        </w:rPr>
        <w:t>consolidated financial</w:t>
      </w:r>
      <w:r w:rsidR="000125C9">
        <w:rPr>
          <w:rFonts w:asciiTheme="majorHAnsi" w:hAnsiTheme="majorHAnsi"/>
          <w:sz w:val="22"/>
          <w:szCs w:val="22"/>
        </w:rPr>
        <w:t xml:space="preserve"> </w:t>
      </w:r>
      <w:r w:rsidRPr="00C72B4D">
        <w:rPr>
          <w:rFonts w:asciiTheme="majorHAnsi" w:hAnsiTheme="majorHAnsi"/>
          <w:sz w:val="22"/>
          <w:szCs w:val="22"/>
        </w:rPr>
        <w:t>statements</w:t>
      </w:r>
      <w:r w:rsidR="000125C9">
        <w:rPr>
          <w:rFonts w:asciiTheme="majorHAnsi" w:hAnsiTheme="majorHAnsi"/>
          <w:sz w:val="22"/>
          <w:szCs w:val="22"/>
        </w:rPr>
        <w:t xml:space="preserve"> </w:t>
      </w:r>
      <w:r w:rsidRPr="00C72B4D">
        <w:rPr>
          <w:rFonts w:asciiTheme="majorHAnsi" w:hAnsiTheme="majorHAnsi"/>
          <w:sz w:val="22"/>
          <w:szCs w:val="22"/>
        </w:rPr>
        <w:t>of</w:t>
      </w:r>
      <w:r w:rsidR="000125C9">
        <w:rPr>
          <w:rFonts w:asciiTheme="majorHAnsi" w:hAnsiTheme="majorHAnsi"/>
          <w:sz w:val="22"/>
          <w:szCs w:val="22"/>
        </w:rPr>
        <w:t xml:space="preserve"> </w:t>
      </w:r>
      <w:r w:rsidRPr="00C72B4D">
        <w:rPr>
          <w:rFonts w:asciiTheme="majorHAnsi" w:hAnsiTheme="majorHAnsi"/>
          <w:sz w:val="22"/>
          <w:szCs w:val="22"/>
        </w:rPr>
        <w:t>the</w:t>
      </w:r>
      <w:r w:rsidR="000125C9">
        <w:rPr>
          <w:rFonts w:asciiTheme="majorHAnsi" w:hAnsiTheme="majorHAnsi"/>
          <w:sz w:val="22"/>
          <w:szCs w:val="22"/>
        </w:rPr>
        <w:t xml:space="preserve"> </w:t>
      </w:r>
      <w:r w:rsidRPr="00C72B4D">
        <w:rPr>
          <w:rFonts w:asciiTheme="majorHAnsi" w:hAnsiTheme="majorHAnsi"/>
          <w:sz w:val="22"/>
          <w:szCs w:val="22"/>
        </w:rPr>
        <w:t>Group</w:t>
      </w:r>
      <w:r w:rsidR="000125C9">
        <w:rPr>
          <w:rFonts w:asciiTheme="majorHAnsi" w:hAnsiTheme="majorHAnsi"/>
          <w:sz w:val="22"/>
          <w:szCs w:val="22"/>
        </w:rPr>
        <w:t xml:space="preserve"> </w:t>
      </w:r>
      <w:r w:rsidRPr="00C72B4D">
        <w:rPr>
          <w:rFonts w:asciiTheme="majorHAnsi" w:hAnsiTheme="majorHAnsi"/>
          <w:sz w:val="22"/>
          <w:szCs w:val="22"/>
        </w:rPr>
        <w:t>and</w:t>
      </w:r>
      <w:r w:rsidR="000125C9">
        <w:rPr>
          <w:rFonts w:asciiTheme="majorHAnsi" w:hAnsiTheme="majorHAnsi"/>
          <w:sz w:val="22"/>
          <w:szCs w:val="22"/>
        </w:rPr>
        <w:t xml:space="preserve"> </w:t>
      </w:r>
      <w:r w:rsidRPr="00C72B4D">
        <w:rPr>
          <w:rFonts w:asciiTheme="majorHAnsi" w:hAnsiTheme="majorHAnsi"/>
          <w:sz w:val="22"/>
          <w:szCs w:val="22"/>
        </w:rPr>
        <w:t>also</w:t>
      </w:r>
      <w:r w:rsidR="000125C9">
        <w:rPr>
          <w:rFonts w:asciiTheme="majorHAnsi" w:hAnsiTheme="majorHAnsi"/>
          <w:sz w:val="22"/>
          <w:szCs w:val="22"/>
        </w:rPr>
        <w:t xml:space="preserve"> </w:t>
      </w:r>
      <w:r w:rsidRPr="00C72B4D">
        <w:rPr>
          <w:rFonts w:asciiTheme="majorHAnsi" w:hAnsiTheme="majorHAnsi"/>
          <w:sz w:val="22"/>
          <w:szCs w:val="22"/>
        </w:rPr>
        <w:t>separate</w:t>
      </w:r>
      <w:r w:rsidR="000125C9">
        <w:rPr>
          <w:rFonts w:asciiTheme="majorHAnsi" w:hAnsiTheme="majorHAnsi"/>
          <w:sz w:val="22"/>
          <w:szCs w:val="22"/>
        </w:rPr>
        <w:t xml:space="preserve"> </w:t>
      </w:r>
      <w:r w:rsidRPr="00C72B4D">
        <w:rPr>
          <w:rFonts w:asciiTheme="majorHAnsi" w:hAnsiTheme="majorHAnsi"/>
          <w:sz w:val="22"/>
          <w:szCs w:val="22"/>
        </w:rPr>
        <w:t>financial</w:t>
      </w:r>
      <w:r w:rsidR="000125C9">
        <w:rPr>
          <w:rFonts w:asciiTheme="majorHAnsi" w:hAnsiTheme="majorHAnsi"/>
          <w:sz w:val="22"/>
          <w:szCs w:val="22"/>
        </w:rPr>
        <w:t xml:space="preserve"> </w:t>
      </w:r>
      <w:r w:rsidRPr="00C72B4D">
        <w:rPr>
          <w:rFonts w:asciiTheme="majorHAnsi" w:hAnsiTheme="majorHAnsi"/>
          <w:sz w:val="22"/>
          <w:szCs w:val="22"/>
        </w:rPr>
        <w:t>statements</w:t>
      </w:r>
      <w:r w:rsidR="000125C9">
        <w:rPr>
          <w:rFonts w:asciiTheme="majorHAnsi" w:hAnsiTheme="majorHAnsi"/>
          <w:sz w:val="22"/>
          <w:szCs w:val="22"/>
        </w:rPr>
        <w:t xml:space="preserve"> </w:t>
      </w:r>
      <w:r w:rsidRPr="00C72B4D">
        <w:rPr>
          <w:rFonts w:asciiTheme="majorHAnsi" w:hAnsiTheme="majorHAnsi"/>
          <w:sz w:val="22"/>
          <w:szCs w:val="22"/>
        </w:rPr>
        <w:t>of</w:t>
      </w:r>
      <w:r w:rsidR="000125C9">
        <w:rPr>
          <w:rFonts w:asciiTheme="majorHAnsi" w:hAnsiTheme="majorHAnsi"/>
          <w:sz w:val="22"/>
          <w:szCs w:val="22"/>
        </w:rPr>
        <w:t xml:space="preserve"> </w:t>
      </w:r>
      <w:r w:rsidRPr="00C72B4D">
        <w:rPr>
          <w:rFonts w:asciiTheme="majorHAnsi" w:hAnsiTheme="majorHAnsi"/>
          <w:sz w:val="22"/>
          <w:szCs w:val="22"/>
        </w:rPr>
        <w:t>the</w:t>
      </w:r>
      <w:r w:rsidR="000125C9">
        <w:rPr>
          <w:rFonts w:asciiTheme="majorHAnsi" w:hAnsiTheme="majorHAnsi"/>
          <w:sz w:val="22"/>
          <w:szCs w:val="22"/>
        </w:rPr>
        <w:t xml:space="preserve"> </w:t>
      </w:r>
      <w:r w:rsidRPr="00C72B4D">
        <w:rPr>
          <w:rFonts w:asciiTheme="majorHAnsi" w:hAnsiTheme="majorHAnsi"/>
          <w:sz w:val="22"/>
          <w:szCs w:val="22"/>
        </w:rPr>
        <w:t>Bank</w:t>
      </w:r>
      <w:r w:rsidR="000125C9">
        <w:rPr>
          <w:rFonts w:asciiTheme="majorHAnsi" w:hAnsiTheme="majorHAnsi"/>
          <w:sz w:val="22"/>
          <w:szCs w:val="22"/>
        </w:rPr>
        <w:t xml:space="preserve"> </w:t>
      </w:r>
      <w:r w:rsidRPr="00C72B4D">
        <w:rPr>
          <w:rFonts w:asciiTheme="majorHAnsi" w:hAnsiTheme="majorHAnsi"/>
          <w:sz w:val="22"/>
          <w:szCs w:val="22"/>
        </w:rPr>
        <w:t>that</w:t>
      </w:r>
      <w:r w:rsidR="000125C9">
        <w:rPr>
          <w:rFonts w:asciiTheme="majorHAnsi" w:hAnsiTheme="majorHAnsi"/>
          <w:sz w:val="22"/>
          <w:szCs w:val="22"/>
        </w:rPr>
        <w:t xml:space="preserve"> </w:t>
      </w:r>
      <w:r w:rsidRPr="00C72B4D">
        <w:rPr>
          <w:rFonts w:asciiTheme="majorHAnsi" w:hAnsiTheme="majorHAnsi"/>
          <w:sz w:val="22"/>
          <w:szCs w:val="22"/>
        </w:rPr>
        <w:t>are</w:t>
      </w:r>
      <w:r w:rsidR="000125C9">
        <w:rPr>
          <w:rFonts w:asciiTheme="majorHAnsi" w:hAnsiTheme="majorHAnsi"/>
          <w:sz w:val="22"/>
          <w:szCs w:val="22"/>
        </w:rPr>
        <w:t xml:space="preserve"> </w:t>
      </w:r>
      <w:r w:rsidRPr="00C72B4D">
        <w:rPr>
          <w:rFonts w:asciiTheme="majorHAnsi" w:hAnsiTheme="majorHAnsi"/>
          <w:sz w:val="22"/>
          <w:szCs w:val="22"/>
        </w:rPr>
        <w:t>free</w:t>
      </w:r>
      <w:r w:rsidR="000125C9">
        <w:rPr>
          <w:rFonts w:asciiTheme="majorHAnsi" w:hAnsiTheme="majorHAnsi"/>
          <w:sz w:val="22"/>
          <w:szCs w:val="22"/>
        </w:rPr>
        <w:t xml:space="preserve"> </w:t>
      </w:r>
      <w:r w:rsidRPr="00C72B4D">
        <w:rPr>
          <w:rFonts w:asciiTheme="majorHAnsi" w:hAnsiTheme="majorHAnsi"/>
          <w:sz w:val="22"/>
          <w:szCs w:val="22"/>
        </w:rPr>
        <w:t>from material</w:t>
      </w:r>
      <w:r w:rsidR="000125C9">
        <w:rPr>
          <w:rFonts w:asciiTheme="majorHAnsi" w:hAnsiTheme="majorHAnsi"/>
          <w:sz w:val="22"/>
          <w:szCs w:val="22"/>
        </w:rPr>
        <w:t xml:space="preserve"> </w:t>
      </w:r>
      <w:r w:rsidRPr="00C72B4D">
        <w:rPr>
          <w:rFonts w:asciiTheme="majorHAnsi" w:hAnsiTheme="majorHAnsi"/>
          <w:sz w:val="22"/>
          <w:szCs w:val="22"/>
        </w:rPr>
        <w:t>misstatement,</w:t>
      </w:r>
      <w:r w:rsidR="000125C9">
        <w:rPr>
          <w:rFonts w:asciiTheme="majorHAnsi" w:hAnsiTheme="majorHAnsi"/>
          <w:sz w:val="22"/>
          <w:szCs w:val="22"/>
        </w:rPr>
        <w:t xml:space="preserve"> </w:t>
      </w:r>
      <w:r w:rsidRPr="00C72B4D">
        <w:rPr>
          <w:rFonts w:asciiTheme="majorHAnsi" w:hAnsiTheme="majorHAnsi"/>
          <w:sz w:val="22"/>
          <w:szCs w:val="22"/>
        </w:rPr>
        <w:t>whether</w:t>
      </w:r>
      <w:r w:rsidR="000125C9">
        <w:rPr>
          <w:rFonts w:asciiTheme="majorHAnsi" w:hAnsiTheme="majorHAnsi"/>
          <w:sz w:val="22"/>
          <w:szCs w:val="22"/>
        </w:rPr>
        <w:t xml:space="preserve"> </w:t>
      </w:r>
      <w:r w:rsidRPr="00C72B4D">
        <w:rPr>
          <w:rFonts w:asciiTheme="majorHAnsi" w:hAnsiTheme="majorHAnsi"/>
          <w:sz w:val="22"/>
          <w:szCs w:val="22"/>
        </w:rPr>
        <w:t>due</w:t>
      </w:r>
      <w:r w:rsidR="000125C9">
        <w:rPr>
          <w:rFonts w:asciiTheme="majorHAnsi" w:hAnsiTheme="majorHAnsi"/>
          <w:sz w:val="22"/>
          <w:szCs w:val="22"/>
        </w:rPr>
        <w:t xml:space="preserve"> </w:t>
      </w:r>
      <w:r w:rsidRPr="00C72B4D">
        <w:rPr>
          <w:rFonts w:asciiTheme="majorHAnsi" w:hAnsiTheme="majorHAnsi"/>
          <w:sz w:val="22"/>
          <w:szCs w:val="22"/>
        </w:rPr>
        <w:t>to</w:t>
      </w:r>
      <w:r w:rsidR="000125C9">
        <w:rPr>
          <w:rFonts w:asciiTheme="majorHAnsi" w:hAnsiTheme="majorHAnsi"/>
          <w:sz w:val="22"/>
          <w:szCs w:val="22"/>
        </w:rPr>
        <w:t xml:space="preserve"> </w:t>
      </w:r>
      <w:r w:rsidRPr="00C72B4D">
        <w:rPr>
          <w:rFonts w:asciiTheme="majorHAnsi" w:hAnsiTheme="majorHAnsi"/>
          <w:sz w:val="22"/>
          <w:szCs w:val="22"/>
        </w:rPr>
        <w:t>fraud</w:t>
      </w:r>
      <w:r w:rsidR="000125C9">
        <w:rPr>
          <w:rFonts w:asciiTheme="majorHAnsi" w:hAnsiTheme="majorHAnsi"/>
          <w:sz w:val="22"/>
          <w:szCs w:val="22"/>
        </w:rPr>
        <w:t xml:space="preserve"> </w:t>
      </w:r>
      <w:r w:rsidRPr="00C72B4D">
        <w:rPr>
          <w:rFonts w:asciiTheme="majorHAnsi" w:hAnsiTheme="majorHAnsi"/>
          <w:sz w:val="22"/>
          <w:szCs w:val="22"/>
        </w:rPr>
        <w:t>or</w:t>
      </w:r>
      <w:r w:rsidR="000125C9">
        <w:rPr>
          <w:rFonts w:asciiTheme="majorHAnsi" w:hAnsiTheme="majorHAnsi"/>
          <w:sz w:val="22"/>
          <w:szCs w:val="22"/>
        </w:rPr>
        <w:t xml:space="preserve"> </w:t>
      </w:r>
      <w:r w:rsidRPr="00C72B4D">
        <w:rPr>
          <w:rFonts w:asciiTheme="majorHAnsi" w:hAnsiTheme="majorHAnsi"/>
          <w:sz w:val="22"/>
          <w:szCs w:val="22"/>
        </w:rPr>
        <w:t>error.</w:t>
      </w:r>
      <w:r w:rsidR="000125C9">
        <w:rPr>
          <w:rFonts w:asciiTheme="majorHAnsi" w:hAnsiTheme="majorHAnsi"/>
          <w:sz w:val="22"/>
          <w:szCs w:val="22"/>
        </w:rPr>
        <w:t xml:space="preserve"> </w:t>
      </w:r>
      <w:r w:rsidRPr="00C72B4D">
        <w:rPr>
          <w:rFonts w:asciiTheme="majorHAnsi" w:hAnsiTheme="majorHAnsi"/>
          <w:sz w:val="22"/>
          <w:szCs w:val="22"/>
        </w:rPr>
        <w:t>The</w:t>
      </w:r>
      <w:r w:rsidR="000125C9">
        <w:rPr>
          <w:rFonts w:asciiTheme="majorHAnsi" w:hAnsiTheme="majorHAnsi"/>
          <w:sz w:val="22"/>
          <w:szCs w:val="22"/>
        </w:rPr>
        <w:t xml:space="preserve"> </w:t>
      </w:r>
      <w:r w:rsidRPr="00C72B4D">
        <w:rPr>
          <w:rFonts w:asciiTheme="majorHAnsi" w:hAnsiTheme="majorHAnsi"/>
          <w:sz w:val="22"/>
          <w:szCs w:val="22"/>
        </w:rPr>
        <w:t>Bank Companies Act, 1991(as amended in the year 2013) and the local central bank (Bangladesh Bank) Regulations require the Management to ensure effective</w:t>
      </w:r>
      <w:r w:rsidR="000125C9">
        <w:rPr>
          <w:rFonts w:asciiTheme="majorHAnsi" w:hAnsiTheme="majorHAnsi"/>
          <w:sz w:val="22"/>
          <w:szCs w:val="22"/>
        </w:rPr>
        <w:t xml:space="preserve"> </w:t>
      </w:r>
      <w:r w:rsidRPr="00C72B4D">
        <w:rPr>
          <w:rFonts w:asciiTheme="majorHAnsi" w:hAnsiTheme="majorHAnsi"/>
          <w:sz w:val="22"/>
          <w:szCs w:val="22"/>
        </w:rPr>
        <w:t>internal</w:t>
      </w:r>
      <w:r w:rsidR="000125C9">
        <w:rPr>
          <w:rFonts w:asciiTheme="majorHAnsi" w:hAnsiTheme="majorHAnsi"/>
          <w:sz w:val="22"/>
          <w:szCs w:val="22"/>
        </w:rPr>
        <w:t xml:space="preserve"> </w:t>
      </w:r>
      <w:r w:rsidRPr="00C72B4D">
        <w:rPr>
          <w:rFonts w:asciiTheme="majorHAnsi" w:hAnsiTheme="majorHAnsi"/>
          <w:sz w:val="22"/>
          <w:szCs w:val="22"/>
        </w:rPr>
        <w:t>audit,</w:t>
      </w:r>
      <w:r w:rsidR="000125C9">
        <w:rPr>
          <w:rFonts w:asciiTheme="majorHAnsi" w:hAnsiTheme="majorHAnsi"/>
          <w:sz w:val="22"/>
          <w:szCs w:val="22"/>
        </w:rPr>
        <w:t xml:space="preserve"> </w:t>
      </w:r>
      <w:r w:rsidRPr="00C72B4D">
        <w:rPr>
          <w:rFonts w:asciiTheme="majorHAnsi" w:hAnsiTheme="majorHAnsi"/>
          <w:sz w:val="22"/>
          <w:szCs w:val="22"/>
        </w:rPr>
        <w:t>internal</w:t>
      </w:r>
      <w:r w:rsidR="000125C9">
        <w:rPr>
          <w:rFonts w:asciiTheme="majorHAnsi" w:hAnsiTheme="majorHAnsi"/>
          <w:sz w:val="22"/>
          <w:szCs w:val="22"/>
        </w:rPr>
        <w:t xml:space="preserve"> </w:t>
      </w:r>
      <w:r w:rsidRPr="00C72B4D">
        <w:rPr>
          <w:rFonts w:asciiTheme="majorHAnsi" w:hAnsiTheme="majorHAnsi"/>
          <w:sz w:val="22"/>
          <w:szCs w:val="22"/>
        </w:rPr>
        <w:t>control</w:t>
      </w:r>
      <w:r w:rsidR="000125C9">
        <w:rPr>
          <w:rFonts w:asciiTheme="majorHAnsi" w:hAnsiTheme="majorHAnsi"/>
          <w:sz w:val="22"/>
          <w:szCs w:val="22"/>
        </w:rPr>
        <w:t xml:space="preserve"> </w:t>
      </w:r>
      <w:r w:rsidRPr="00C72B4D">
        <w:rPr>
          <w:rFonts w:asciiTheme="majorHAnsi" w:hAnsiTheme="majorHAnsi"/>
          <w:sz w:val="22"/>
          <w:szCs w:val="22"/>
        </w:rPr>
        <w:t>and</w:t>
      </w:r>
      <w:r w:rsidR="000125C9">
        <w:rPr>
          <w:rFonts w:asciiTheme="majorHAnsi" w:hAnsiTheme="majorHAnsi"/>
          <w:sz w:val="22"/>
          <w:szCs w:val="22"/>
        </w:rPr>
        <w:t xml:space="preserve"> </w:t>
      </w:r>
      <w:r w:rsidRPr="00C72B4D">
        <w:rPr>
          <w:rFonts w:asciiTheme="majorHAnsi" w:hAnsiTheme="majorHAnsi"/>
          <w:sz w:val="22"/>
          <w:szCs w:val="22"/>
        </w:rPr>
        <w:t>risk</w:t>
      </w:r>
      <w:r w:rsidR="000125C9">
        <w:rPr>
          <w:rFonts w:asciiTheme="majorHAnsi" w:hAnsiTheme="majorHAnsi"/>
          <w:sz w:val="22"/>
          <w:szCs w:val="22"/>
        </w:rPr>
        <w:t xml:space="preserve"> </w:t>
      </w:r>
      <w:r w:rsidRPr="00C72B4D">
        <w:rPr>
          <w:rFonts w:asciiTheme="majorHAnsi" w:hAnsiTheme="majorHAnsi"/>
          <w:sz w:val="22"/>
          <w:szCs w:val="22"/>
        </w:rPr>
        <w:t>management</w:t>
      </w:r>
      <w:r w:rsidR="000125C9">
        <w:rPr>
          <w:rFonts w:asciiTheme="majorHAnsi" w:hAnsiTheme="majorHAnsi"/>
          <w:sz w:val="22"/>
          <w:szCs w:val="22"/>
        </w:rPr>
        <w:t xml:space="preserve"> </w:t>
      </w:r>
      <w:r w:rsidRPr="00C72B4D">
        <w:rPr>
          <w:rFonts w:asciiTheme="majorHAnsi" w:hAnsiTheme="majorHAnsi"/>
          <w:sz w:val="22"/>
          <w:szCs w:val="22"/>
        </w:rPr>
        <w:t>functions</w:t>
      </w:r>
      <w:r w:rsidR="000125C9">
        <w:rPr>
          <w:rFonts w:asciiTheme="majorHAnsi" w:hAnsiTheme="majorHAnsi"/>
          <w:sz w:val="22"/>
          <w:szCs w:val="22"/>
        </w:rPr>
        <w:t xml:space="preserve"> </w:t>
      </w:r>
      <w:r w:rsidRPr="00C72B4D">
        <w:rPr>
          <w:rFonts w:asciiTheme="majorHAnsi" w:hAnsiTheme="majorHAnsi"/>
          <w:sz w:val="22"/>
          <w:szCs w:val="22"/>
        </w:rPr>
        <w:t>of</w:t>
      </w:r>
      <w:r w:rsidR="000125C9">
        <w:rPr>
          <w:rFonts w:asciiTheme="majorHAnsi" w:hAnsiTheme="majorHAnsi"/>
          <w:sz w:val="22"/>
          <w:szCs w:val="22"/>
        </w:rPr>
        <w:t xml:space="preserve"> </w:t>
      </w:r>
      <w:r w:rsidRPr="00C72B4D">
        <w:rPr>
          <w:rFonts w:asciiTheme="majorHAnsi" w:hAnsiTheme="majorHAnsi"/>
          <w:sz w:val="22"/>
          <w:szCs w:val="22"/>
        </w:rPr>
        <w:t>the</w:t>
      </w:r>
      <w:r w:rsidR="000125C9">
        <w:rPr>
          <w:rFonts w:asciiTheme="majorHAnsi" w:hAnsiTheme="majorHAnsi"/>
          <w:sz w:val="22"/>
          <w:szCs w:val="22"/>
        </w:rPr>
        <w:t xml:space="preserve"> </w:t>
      </w:r>
      <w:r w:rsidRPr="00C72B4D">
        <w:rPr>
          <w:rFonts w:asciiTheme="majorHAnsi" w:hAnsiTheme="majorHAnsi"/>
          <w:sz w:val="22"/>
          <w:szCs w:val="22"/>
        </w:rPr>
        <w:t>Bank.</w:t>
      </w:r>
      <w:r w:rsidR="000125C9">
        <w:rPr>
          <w:rFonts w:asciiTheme="majorHAnsi" w:hAnsiTheme="majorHAnsi"/>
          <w:sz w:val="22"/>
          <w:szCs w:val="22"/>
        </w:rPr>
        <w:t xml:space="preserve"> </w:t>
      </w:r>
      <w:r w:rsidRPr="00C72B4D">
        <w:rPr>
          <w:rFonts w:asciiTheme="majorHAnsi" w:hAnsiTheme="majorHAnsi"/>
          <w:sz w:val="22"/>
          <w:szCs w:val="22"/>
        </w:rPr>
        <w:t>The</w:t>
      </w:r>
      <w:r w:rsidR="000125C9">
        <w:rPr>
          <w:rFonts w:asciiTheme="majorHAnsi" w:hAnsiTheme="majorHAnsi"/>
          <w:sz w:val="22"/>
          <w:szCs w:val="22"/>
        </w:rPr>
        <w:t xml:space="preserve"> </w:t>
      </w:r>
      <w:r w:rsidRPr="00C72B4D">
        <w:rPr>
          <w:rFonts w:asciiTheme="majorHAnsi" w:hAnsiTheme="majorHAnsi"/>
          <w:sz w:val="22"/>
          <w:szCs w:val="22"/>
        </w:rPr>
        <w:t>Management</w:t>
      </w:r>
      <w:r w:rsidR="000125C9">
        <w:rPr>
          <w:rFonts w:asciiTheme="majorHAnsi" w:hAnsiTheme="majorHAnsi"/>
          <w:sz w:val="22"/>
          <w:szCs w:val="22"/>
        </w:rPr>
        <w:t xml:space="preserve"> </w:t>
      </w:r>
      <w:r w:rsidRPr="00C72B4D">
        <w:rPr>
          <w:rFonts w:asciiTheme="majorHAnsi" w:hAnsiTheme="majorHAnsi"/>
          <w:sz w:val="22"/>
          <w:szCs w:val="22"/>
        </w:rPr>
        <w:t>is also</w:t>
      </w:r>
      <w:r w:rsidR="000125C9">
        <w:rPr>
          <w:rFonts w:asciiTheme="majorHAnsi" w:hAnsiTheme="majorHAnsi"/>
          <w:sz w:val="22"/>
          <w:szCs w:val="22"/>
        </w:rPr>
        <w:t xml:space="preserve"> </w:t>
      </w:r>
      <w:r w:rsidRPr="00C72B4D">
        <w:rPr>
          <w:rFonts w:asciiTheme="majorHAnsi" w:hAnsiTheme="majorHAnsi"/>
          <w:sz w:val="22"/>
          <w:szCs w:val="22"/>
        </w:rPr>
        <w:t>required</w:t>
      </w:r>
      <w:r w:rsidR="000125C9">
        <w:rPr>
          <w:rFonts w:asciiTheme="majorHAnsi" w:hAnsiTheme="majorHAnsi"/>
          <w:sz w:val="22"/>
          <w:szCs w:val="22"/>
        </w:rPr>
        <w:t xml:space="preserve"> </w:t>
      </w:r>
      <w:r w:rsidRPr="00C72B4D">
        <w:rPr>
          <w:rFonts w:asciiTheme="majorHAnsi" w:hAnsiTheme="majorHAnsi"/>
          <w:sz w:val="22"/>
          <w:szCs w:val="22"/>
        </w:rPr>
        <w:t>to</w:t>
      </w:r>
      <w:r w:rsidR="000125C9">
        <w:rPr>
          <w:rFonts w:asciiTheme="majorHAnsi" w:hAnsiTheme="majorHAnsi"/>
          <w:sz w:val="22"/>
          <w:szCs w:val="22"/>
        </w:rPr>
        <w:t xml:space="preserve"> </w:t>
      </w:r>
      <w:r w:rsidRPr="00C72B4D">
        <w:rPr>
          <w:rFonts w:asciiTheme="majorHAnsi" w:hAnsiTheme="majorHAnsi"/>
          <w:sz w:val="22"/>
          <w:szCs w:val="22"/>
        </w:rPr>
        <w:t>make</w:t>
      </w:r>
      <w:r w:rsidR="000125C9">
        <w:rPr>
          <w:rFonts w:asciiTheme="majorHAnsi" w:hAnsiTheme="majorHAnsi"/>
          <w:sz w:val="22"/>
          <w:szCs w:val="22"/>
        </w:rPr>
        <w:t xml:space="preserve"> </w:t>
      </w:r>
      <w:r w:rsidRPr="00C72B4D">
        <w:rPr>
          <w:rFonts w:asciiTheme="majorHAnsi" w:hAnsiTheme="majorHAnsi"/>
          <w:sz w:val="22"/>
          <w:szCs w:val="22"/>
        </w:rPr>
        <w:t>a</w:t>
      </w:r>
      <w:r w:rsidR="000125C9">
        <w:rPr>
          <w:rFonts w:asciiTheme="majorHAnsi" w:hAnsiTheme="majorHAnsi"/>
          <w:sz w:val="22"/>
          <w:szCs w:val="22"/>
        </w:rPr>
        <w:t xml:space="preserve"> </w:t>
      </w:r>
      <w:r w:rsidRPr="00C72B4D">
        <w:rPr>
          <w:rFonts w:asciiTheme="majorHAnsi" w:hAnsiTheme="majorHAnsi"/>
          <w:sz w:val="22"/>
          <w:szCs w:val="22"/>
        </w:rPr>
        <w:t>self-assessment</w:t>
      </w:r>
      <w:r w:rsidR="000125C9">
        <w:rPr>
          <w:rFonts w:asciiTheme="majorHAnsi" w:hAnsiTheme="majorHAnsi"/>
          <w:sz w:val="22"/>
          <w:szCs w:val="22"/>
        </w:rPr>
        <w:t xml:space="preserve"> </w:t>
      </w:r>
      <w:r w:rsidRPr="00C72B4D">
        <w:rPr>
          <w:rFonts w:asciiTheme="majorHAnsi" w:hAnsiTheme="majorHAnsi"/>
          <w:sz w:val="22"/>
          <w:szCs w:val="22"/>
        </w:rPr>
        <w:t>on</w:t>
      </w:r>
      <w:r w:rsidR="000125C9">
        <w:rPr>
          <w:rFonts w:asciiTheme="majorHAnsi" w:hAnsiTheme="majorHAnsi"/>
          <w:sz w:val="22"/>
          <w:szCs w:val="22"/>
        </w:rPr>
        <w:t xml:space="preserve"> </w:t>
      </w:r>
      <w:r w:rsidRPr="00C72B4D">
        <w:rPr>
          <w:rFonts w:asciiTheme="majorHAnsi" w:hAnsiTheme="majorHAnsi"/>
          <w:sz w:val="22"/>
          <w:szCs w:val="22"/>
        </w:rPr>
        <w:t>the</w:t>
      </w:r>
      <w:r w:rsidR="000125C9">
        <w:rPr>
          <w:rFonts w:asciiTheme="majorHAnsi" w:hAnsiTheme="majorHAnsi"/>
          <w:sz w:val="22"/>
          <w:szCs w:val="22"/>
        </w:rPr>
        <w:t xml:space="preserve"> </w:t>
      </w:r>
      <w:r w:rsidRPr="00C72B4D">
        <w:rPr>
          <w:rFonts w:asciiTheme="majorHAnsi" w:hAnsiTheme="majorHAnsi"/>
          <w:sz w:val="22"/>
          <w:szCs w:val="22"/>
        </w:rPr>
        <w:t>effectiveness</w:t>
      </w:r>
      <w:r w:rsidR="000125C9">
        <w:rPr>
          <w:rFonts w:asciiTheme="majorHAnsi" w:hAnsiTheme="majorHAnsi"/>
          <w:sz w:val="22"/>
          <w:szCs w:val="22"/>
        </w:rPr>
        <w:t xml:space="preserve"> </w:t>
      </w:r>
      <w:r w:rsidRPr="00C72B4D">
        <w:rPr>
          <w:rFonts w:asciiTheme="majorHAnsi" w:hAnsiTheme="majorHAnsi"/>
          <w:sz w:val="22"/>
          <w:szCs w:val="22"/>
        </w:rPr>
        <w:t>of</w:t>
      </w:r>
      <w:r w:rsidR="000125C9">
        <w:rPr>
          <w:rFonts w:asciiTheme="majorHAnsi" w:hAnsiTheme="majorHAnsi"/>
          <w:sz w:val="22"/>
          <w:szCs w:val="22"/>
        </w:rPr>
        <w:t xml:space="preserve"> </w:t>
      </w:r>
      <w:r w:rsidRPr="00C72B4D">
        <w:rPr>
          <w:rFonts w:asciiTheme="majorHAnsi" w:hAnsiTheme="majorHAnsi"/>
          <w:sz w:val="22"/>
          <w:szCs w:val="22"/>
        </w:rPr>
        <w:t>anti-fraud</w:t>
      </w:r>
      <w:r w:rsidR="000125C9">
        <w:rPr>
          <w:rFonts w:asciiTheme="majorHAnsi" w:hAnsiTheme="majorHAnsi"/>
          <w:sz w:val="22"/>
          <w:szCs w:val="22"/>
        </w:rPr>
        <w:t xml:space="preserve"> </w:t>
      </w:r>
      <w:r w:rsidRPr="00C72B4D">
        <w:rPr>
          <w:rFonts w:asciiTheme="majorHAnsi" w:hAnsiTheme="majorHAnsi"/>
          <w:sz w:val="22"/>
          <w:szCs w:val="22"/>
        </w:rPr>
        <w:t>internal</w:t>
      </w:r>
      <w:r w:rsidR="000125C9">
        <w:rPr>
          <w:rFonts w:asciiTheme="majorHAnsi" w:hAnsiTheme="majorHAnsi"/>
          <w:sz w:val="22"/>
          <w:szCs w:val="22"/>
        </w:rPr>
        <w:t xml:space="preserve"> </w:t>
      </w:r>
      <w:r w:rsidRPr="00C72B4D">
        <w:rPr>
          <w:rFonts w:asciiTheme="majorHAnsi" w:hAnsiTheme="majorHAnsi"/>
          <w:sz w:val="22"/>
          <w:szCs w:val="22"/>
        </w:rPr>
        <w:t>controls</w:t>
      </w:r>
      <w:r w:rsidR="000125C9">
        <w:rPr>
          <w:rFonts w:asciiTheme="majorHAnsi" w:hAnsiTheme="majorHAnsi"/>
          <w:sz w:val="22"/>
          <w:szCs w:val="22"/>
        </w:rPr>
        <w:t xml:space="preserve"> </w:t>
      </w:r>
      <w:r w:rsidRPr="00C72B4D">
        <w:rPr>
          <w:rFonts w:asciiTheme="majorHAnsi" w:hAnsiTheme="majorHAnsi"/>
          <w:sz w:val="22"/>
          <w:szCs w:val="22"/>
        </w:rPr>
        <w:t>and</w:t>
      </w:r>
      <w:r w:rsidR="000125C9">
        <w:rPr>
          <w:rFonts w:asciiTheme="majorHAnsi" w:hAnsiTheme="majorHAnsi"/>
          <w:sz w:val="22"/>
          <w:szCs w:val="22"/>
        </w:rPr>
        <w:t xml:space="preserve"> </w:t>
      </w:r>
      <w:r w:rsidRPr="00C72B4D">
        <w:rPr>
          <w:rFonts w:asciiTheme="majorHAnsi" w:hAnsiTheme="majorHAnsi"/>
          <w:sz w:val="22"/>
          <w:szCs w:val="22"/>
        </w:rPr>
        <w:t>report</w:t>
      </w:r>
      <w:r w:rsidR="000125C9">
        <w:rPr>
          <w:rFonts w:asciiTheme="majorHAnsi" w:hAnsiTheme="majorHAnsi"/>
          <w:sz w:val="22"/>
          <w:szCs w:val="22"/>
        </w:rPr>
        <w:t xml:space="preserve"> </w:t>
      </w:r>
      <w:r w:rsidRPr="00C72B4D">
        <w:rPr>
          <w:rFonts w:asciiTheme="majorHAnsi" w:hAnsiTheme="majorHAnsi"/>
          <w:sz w:val="22"/>
          <w:szCs w:val="22"/>
        </w:rPr>
        <w:t>to Bangladesh Bank on instances of fraud and forgeries.</w:t>
      </w:r>
      <w:r w:rsidR="000125C9">
        <w:rPr>
          <w:rFonts w:asciiTheme="majorHAnsi" w:hAnsiTheme="majorHAnsi"/>
          <w:sz w:val="22"/>
          <w:szCs w:val="22"/>
        </w:rPr>
        <w:t xml:space="preserve"> </w:t>
      </w:r>
    </w:p>
    <w:p w:rsidR="003413AD" w:rsidRDefault="003413AD" w:rsidP="003413AD">
      <w:pPr>
        <w:tabs>
          <w:tab w:val="left" w:pos="924"/>
        </w:tabs>
        <w:spacing w:before="0" w:after="0"/>
        <w:jc w:val="both"/>
        <w:rPr>
          <w:rFonts w:asciiTheme="majorHAnsi" w:hAnsiTheme="majorHAnsi"/>
          <w:sz w:val="22"/>
          <w:szCs w:val="22"/>
        </w:rPr>
      </w:pPr>
    </w:p>
    <w:p w:rsidR="00C54A8F" w:rsidRDefault="00C54A8F" w:rsidP="003413AD">
      <w:pPr>
        <w:tabs>
          <w:tab w:val="left" w:pos="924"/>
        </w:tabs>
        <w:spacing w:before="0" w:after="0"/>
        <w:jc w:val="both"/>
        <w:rPr>
          <w:rFonts w:asciiTheme="majorHAnsi" w:hAnsiTheme="majorHAnsi"/>
          <w:sz w:val="22"/>
          <w:szCs w:val="22"/>
        </w:rPr>
      </w:pPr>
    </w:p>
    <w:p w:rsidR="00C54A8F" w:rsidRDefault="00C54A8F" w:rsidP="003413AD">
      <w:pPr>
        <w:tabs>
          <w:tab w:val="left" w:pos="924"/>
        </w:tabs>
        <w:spacing w:before="0" w:after="0"/>
        <w:jc w:val="both"/>
        <w:rPr>
          <w:rFonts w:asciiTheme="majorHAnsi" w:hAnsiTheme="majorHAnsi"/>
          <w:sz w:val="22"/>
          <w:szCs w:val="22"/>
        </w:rPr>
      </w:pPr>
    </w:p>
    <w:p w:rsidR="00C54A8F" w:rsidRDefault="00C54A8F" w:rsidP="003413AD">
      <w:pPr>
        <w:tabs>
          <w:tab w:val="left" w:pos="924"/>
        </w:tabs>
        <w:spacing w:before="0" w:after="0"/>
        <w:jc w:val="both"/>
        <w:rPr>
          <w:rFonts w:asciiTheme="majorHAnsi" w:hAnsiTheme="majorHAnsi"/>
          <w:sz w:val="22"/>
          <w:szCs w:val="22"/>
        </w:rPr>
      </w:pPr>
    </w:p>
    <w:p w:rsidR="00C54A8F" w:rsidRDefault="00C54A8F" w:rsidP="003413AD">
      <w:pPr>
        <w:tabs>
          <w:tab w:val="left" w:pos="924"/>
        </w:tabs>
        <w:spacing w:before="0" w:after="0"/>
        <w:jc w:val="both"/>
        <w:rPr>
          <w:rFonts w:asciiTheme="majorHAnsi" w:hAnsiTheme="majorHAnsi"/>
          <w:sz w:val="22"/>
          <w:szCs w:val="22"/>
        </w:rPr>
      </w:pPr>
    </w:p>
    <w:p w:rsidR="003413AD" w:rsidRDefault="003413AD" w:rsidP="003413AD">
      <w:pPr>
        <w:pStyle w:val="Heading2"/>
      </w:pPr>
      <w:bookmarkStart w:id="111" w:name="_Toc6527870"/>
      <w:r w:rsidRPr="00354230">
        <w:lastRenderedPageBreak/>
        <w:t>Auditors’ Responsibility</w:t>
      </w:r>
      <w:bookmarkEnd w:id="111"/>
      <w:r w:rsidRPr="00354230">
        <w:t xml:space="preserve"> </w:t>
      </w:r>
    </w:p>
    <w:p w:rsidR="003413AD" w:rsidRDefault="003413AD" w:rsidP="003413AD">
      <w:pPr>
        <w:tabs>
          <w:tab w:val="left" w:pos="924"/>
        </w:tabs>
        <w:spacing w:before="0" w:after="0"/>
        <w:jc w:val="both"/>
        <w:rPr>
          <w:rFonts w:asciiTheme="majorHAnsi" w:hAnsiTheme="majorHAnsi"/>
          <w:sz w:val="22"/>
          <w:szCs w:val="22"/>
        </w:rPr>
      </w:pPr>
    </w:p>
    <w:p w:rsidR="0009752B" w:rsidRDefault="000125C9" w:rsidP="003413AD">
      <w:pPr>
        <w:tabs>
          <w:tab w:val="left" w:pos="924"/>
        </w:tabs>
        <w:spacing w:before="0" w:after="0"/>
        <w:jc w:val="both"/>
        <w:rPr>
          <w:rFonts w:asciiTheme="majorHAnsi" w:hAnsiTheme="majorHAnsi"/>
          <w:sz w:val="22"/>
          <w:szCs w:val="22"/>
        </w:rPr>
      </w:pPr>
      <w:r w:rsidRPr="000125C9">
        <w:rPr>
          <w:rFonts w:asciiTheme="majorHAnsi" w:hAnsiTheme="majorHAnsi"/>
          <w:sz w:val="22"/>
          <w:szCs w:val="22"/>
        </w:rPr>
        <w:t>Our responsibility is to express an opinion on these consolidated financial statements of the Group and the separate financial statements of the Bank based on</w:t>
      </w:r>
      <w:r>
        <w:rPr>
          <w:rFonts w:asciiTheme="majorHAnsi" w:hAnsiTheme="majorHAnsi"/>
          <w:sz w:val="22"/>
          <w:szCs w:val="22"/>
        </w:rPr>
        <w:t xml:space="preserve"> </w:t>
      </w:r>
      <w:r w:rsidRPr="000125C9">
        <w:rPr>
          <w:rFonts w:asciiTheme="majorHAnsi" w:hAnsiTheme="majorHAnsi"/>
          <w:sz w:val="22"/>
          <w:szCs w:val="22"/>
        </w:rPr>
        <w:t>our</w:t>
      </w:r>
      <w:r>
        <w:rPr>
          <w:rFonts w:asciiTheme="majorHAnsi" w:hAnsiTheme="majorHAnsi"/>
          <w:sz w:val="22"/>
          <w:szCs w:val="22"/>
        </w:rPr>
        <w:t xml:space="preserve"> </w:t>
      </w:r>
      <w:r w:rsidRPr="000125C9">
        <w:rPr>
          <w:rFonts w:asciiTheme="majorHAnsi" w:hAnsiTheme="majorHAnsi"/>
          <w:sz w:val="22"/>
          <w:szCs w:val="22"/>
        </w:rPr>
        <w:t>audit.</w:t>
      </w:r>
      <w:r>
        <w:rPr>
          <w:rFonts w:asciiTheme="majorHAnsi" w:hAnsiTheme="majorHAnsi"/>
          <w:sz w:val="22"/>
          <w:szCs w:val="22"/>
        </w:rPr>
        <w:t xml:space="preserve"> </w:t>
      </w:r>
      <w:r w:rsidRPr="000125C9">
        <w:rPr>
          <w:rFonts w:asciiTheme="majorHAnsi" w:hAnsiTheme="majorHAnsi"/>
          <w:sz w:val="22"/>
          <w:szCs w:val="22"/>
        </w:rPr>
        <w:t>We</w:t>
      </w:r>
      <w:r>
        <w:rPr>
          <w:rFonts w:asciiTheme="majorHAnsi" w:hAnsiTheme="majorHAnsi"/>
          <w:sz w:val="22"/>
          <w:szCs w:val="22"/>
        </w:rPr>
        <w:t xml:space="preserve"> </w:t>
      </w:r>
      <w:r w:rsidRPr="000125C9">
        <w:rPr>
          <w:rFonts w:asciiTheme="majorHAnsi" w:hAnsiTheme="majorHAnsi"/>
          <w:sz w:val="22"/>
          <w:szCs w:val="22"/>
        </w:rPr>
        <w:t>conducted</w:t>
      </w:r>
      <w:r>
        <w:rPr>
          <w:rFonts w:asciiTheme="majorHAnsi" w:hAnsiTheme="majorHAnsi"/>
          <w:sz w:val="22"/>
          <w:szCs w:val="22"/>
        </w:rPr>
        <w:t xml:space="preserve"> </w:t>
      </w:r>
      <w:r w:rsidRPr="000125C9">
        <w:rPr>
          <w:rFonts w:asciiTheme="majorHAnsi" w:hAnsiTheme="majorHAnsi"/>
          <w:sz w:val="22"/>
          <w:szCs w:val="22"/>
        </w:rPr>
        <w:t>our</w:t>
      </w:r>
      <w:r>
        <w:rPr>
          <w:rFonts w:asciiTheme="majorHAnsi" w:hAnsiTheme="majorHAnsi"/>
          <w:sz w:val="22"/>
          <w:szCs w:val="22"/>
        </w:rPr>
        <w:t xml:space="preserve"> </w:t>
      </w:r>
      <w:r w:rsidRPr="000125C9">
        <w:rPr>
          <w:rFonts w:asciiTheme="majorHAnsi" w:hAnsiTheme="majorHAnsi"/>
          <w:sz w:val="22"/>
          <w:szCs w:val="22"/>
        </w:rPr>
        <w:t>audit</w:t>
      </w:r>
      <w:r>
        <w:rPr>
          <w:rFonts w:asciiTheme="majorHAnsi" w:hAnsiTheme="majorHAnsi"/>
          <w:sz w:val="22"/>
          <w:szCs w:val="22"/>
        </w:rPr>
        <w:t xml:space="preserve"> </w:t>
      </w:r>
      <w:r w:rsidRPr="000125C9">
        <w:rPr>
          <w:rFonts w:asciiTheme="majorHAnsi" w:hAnsiTheme="majorHAnsi"/>
          <w:sz w:val="22"/>
          <w:szCs w:val="22"/>
        </w:rPr>
        <w:t>in</w:t>
      </w:r>
      <w:r>
        <w:rPr>
          <w:rFonts w:asciiTheme="majorHAnsi" w:hAnsiTheme="majorHAnsi"/>
          <w:sz w:val="22"/>
          <w:szCs w:val="22"/>
        </w:rPr>
        <w:t xml:space="preserve"> </w:t>
      </w:r>
      <w:r w:rsidRPr="000125C9">
        <w:rPr>
          <w:rFonts w:asciiTheme="majorHAnsi" w:hAnsiTheme="majorHAnsi"/>
          <w:sz w:val="22"/>
          <w:szCs w:val="22"/>
        </w:rPr>
        <w:t>accordance</w:t>
      </w:r>
      <w:r>
        <w:rPr>
          <w:rFonts w:asciiTheme="majorHAnsi" w:hAnsiTheme="majorHAnsi"/>
          <w:sz w:val="22"/>
          <w:szCs w:val="22"/>
        </w:rPr>
        <w:t xml:space="preserve"> </w:t>
      </w:r>
      <w:r w:rsidRPr="000125C9">
        <w:rPr>
          <w:rFonts w:asciiTheme="majorHAnsi" w:hAnsiTheme="majorHAnsi"/>
          <w:sz w:val="22"/>
          <w:szCs w:val="22"/>
        </w:rPr>
        <w:t>with Bangladesh</w:t>
      </w:r>
      <w:r>
        <w:rPr>
          <w:rFonts w:asciiTheme="majorHAnsi" w:hAnsiTheme="majorHAnsi"/>
          <w:sz w:val="22"/>
          <w:szCs w:val="22"/>
        </w:rPr>
        <w:t xml:space="preserve"> </w:t>
      </w:r>
      <w:r w:rsidRPr="000125C9">
        <w:rPr>
          <w:rFonts w:asciiTheme="majorHAnsi" w:hAnsiTheme="majorHAnsi"/>
          <w:sz w:val="22"/>
          <w:szCs w:val="22"/>
        </w:rPr>
        <w:t>Standards</w:t>
      </w:r>
      <w:r>
        <w:rPr>
          <w:rFonts w:asciiTheme="majorHAnsi" w:hAnsiTheme="majorHAnsi"/>
          <w:sz w:val="22"/>
          <w:szCs w:val="22"/>
        </w:rPr>
        <w:t xml:space="preserve"> </w:t>
      </w:r>
      <w:r w:rsidRPr="000125C9">
        <w:rPr>
          <w:rFonts w:asciiTheme="majorHAnsi" w:hAnsiTheme="majorHAnsi"/>
          <w:sz w:val="22"/>
          <w:szCs w:val="22"/>
        </w:rPr>
        <w:t>on</w:t>
      </w:r>
      <w:r>
        <w:rPr>
          <w:rFonts w:asciiTheme="majorHAnsi" w:hAnsiTheme="majorHAnsi"/>
          <w:sz w:val="22"/>
          <w:szCs w:val="22"/>
        </w:rPr>
        <w:t xml:space="preserve"> </w:t>
      </w:r>
      <w:r w:rsidRPr="000125C9">
        <w:rPr>
          <w:rFonts w:asciiTheme="majorHAnsi" w:hAnsiTheme="majorHAnsi"/>
          <w:sz w:val="22"/>
          <w:szCs w:val="22"/>
        </w:rPr>
        <w:t>Auditing</w:t>
      </w:r>
      <w:r>
        <w:rPr>
          <w:rFonts w:asciiTheme="majorHAnsi" w:hAnsiTheme="majorHAnsi"/>
          <w:sz w:val="22"/>
          <w:szCs w:val="22"/>
        </w:rPr>
        <w:t xml:space="preserve"> </w:t>
      </w:r>
      <w:r w:rsidRPr="000125C9">
        <w:rPr>
          <w:rFonts w:asciiTheme="majorHAnsi" w:hAnsiTheme="majorHAnsi"/>
          <w:sz w:val="22"/>
          <w:szCs w:val="22"/>
        </w:rPr>
        <w:t>(BSA).</w:t>
      </w:r>
      <w:r>
        <w:rPr>
          <w:rFonts w:asciiTheme="majorHAnsi" w:hAnsiTheme="majorHAnsi"/>
          <w:sz w:val="22"/>
          <w:szCs w:val="22"/>
        </w:rPr>
        <w:t xml:space="preserve"> </w:t>
      </w:r>
      <w:r w:rsidRPr="000125C9">
        <w:rPr>
          <w:rFonts w:asciiTheme="majorHAnsi" w:hAnsiTheme="majorHAnsi"/>
          <w:sz w:val="22"/>
          <w:szCs w:val="22"/>
        </w:rPr>
        <w:t>Those</w:t>
      </w:r>
      <w:r>
        <w:rPr>
          <w:rFonts w:asciiTheme="majorHAnsi" w:hAnsiTheme="majorHAnsi"/>
          <w:sz w:val="22"/>
          <w:szCs w:val="22"/>
        </w:rPr>
        <w:t xml:space="preserve"> </w:t>
      </w:r>
      <w:r w:rsidRPr="000125C9">
        <w:rPr>
          <w:rFonts w:asciiTheme="majorHAnsi" w:hAnsiTheme="majorHAnsi"/>
          <w:sz w:val="22"/>
          <w:szCs w:val="22"/>
        </w:rPr>
        <w:t>standards</w:t>
      </w:r>
      <w:r>
        <w:rPr>
          <w:rFonts w:asciiTheme="majorHAnsi" w:hAnsiTheme="majorHAnsi"/>
          <w:sz w:val="22"/>
          <w:szCs w:val="22"/>
        </w:rPr>
        <w:t xml:space="preserve"> </w:t>
      </w:r>
      <w:r w:rsidRPr="000125C9">
        <w:rPr>
          <w:rFonts w:asciiTheme="majorHAnsi" w:hAnsiTheme="majorHAnsi"/>
          <w:sz w:val="22"/>
          <w:szCs w:val="22"/>
        </w:rPr>
        <w:t>require</w:t>
      </w:r>
      <w:r>
        <w:rPr>
          <w:rFonts w:asciiTheme="majorHAnsi" w:hAnsiTheme="majorHAnsi"/>
          <w:sz w:val="22"/>
          <w:szCs w:val="22"/>
        </w:rPr>
        <w:t xml:space="preserve"> </w:t>
      </w:r>
      <w:r w:rsidRPr="000125C9">
        <w:rPr>
          <w:rFonts w:asciiTheme="majorHAnsi" w:hAnsiTheme="majorHAnsi"/>
          <w:sz w:val="22"/>
          <w:szCs w:val="22"/>
        </w:rPr>
        <w:t>that</w:t>
      </w:r>
      <w:r>
        <w:rPr>
          <w:rFonts w:asciiTheme="majorHAnsi" w:hAnsiTheme="majorHAnsi"/>
          <w:sz w:val="22"/>
          <w:szCs w:val="22"/>
        </w:rPr>
        <w:t xml:space="preserve"> </w:t>
      </w:r>
      <w:r w:rsidRPr="000125C9">
        <w:rPr>
          <w:rFonts w:asciiTheme="majorHAnsi" w:hAnsiTheme="majorHAnsi"/>
          <w:sz w:val="22"/>
          <w:szCs w:val="22"/>
        </w:rPr>
        <w:t>we</w:t>
      </w:r>
      <w:r>
        <w:rPr>
          <w:rFonts w:asciiTheme="majorHAnsi" w:hAnsiTheme="majorHAnsi"/>
          <w:sz w:val="22"/>
          <w:szCs w:val="22"/>
        </w:rPr>
        <w:t xml:space="preserve"> </w:t>
      </w:r>
      <w:r w:rsidRPr="000125C9">
        <w:rPr>
          <w:rFonts w:asciiTheme="majorHAnsi" w:hAnsiTheme="majorHAnsi"/>
          <w:sz w:val="22"/>
          <w:szCs w:val="22"/>
        </w:rPr>
        <w:t>comply</w:t>
      </w:r>
      <w:r>
        <w:rPr>
          <w:rFonts w:asciiTheme="majorHAnsi" w:hAnsiTheme="majorHAnsi"/>
          <w:sz w:val="22"/>
          <w:szCs w:val="22"/>
        </w:rPr>
        <w:t xml:space="preserve"> </w:t>
      </w:r>
      <w:r w:rsidRPr="000125C9">
        <w:rPr>
          <w:rFonts w:asciiTheme="majorHAnsi" w:hAnsiTheme="majorHAnsi"/>
          <w:sz w:val="22"/>
          <w:szCs w:val="22"/>
        </w:rPr>
        <w:t>with</w:t>
      </w:r>
      <w:r>
        <w:rPr>
          <w:rFonts w:asciiTheme="majorHAnsi" w:hAnsiTheme="majorHAnsi"/>
          <w:sz w:val="22"/>
          <w:szCs w:val="22"/>
        </w:rPr>
        <w:t xml:space="preserve"> </w:t>
      </w:r>
      <w:r w:rsidRPr="000125C9">
        <w:rPr>
          <w:rFonts w:asciiTheme="majorHAnsi" w:hAnsiTheme="majorHAnsi"/>
          <w:sz w:val="22"/>
          <w:szCs w:val="22"/>
        </w:rPr>
        <w:t>ethical requirements</w:t>
      </w:r>
      <w:r>
        <w:rPr>
          <w:rFonts w:asciiTheme="majorHAnsi" w:hAnsiTheme="majorHAnsi"/>
          <w:sz w:val="22"/>
          <w:szCs w:val="22"/>
        </w:rPr>
        <w:t xml:space="preserve"> </w:t>
      </w:r>
      <w:r w:rsidRPr="000125C9">
        <w:rPr>
          <w:rFonts w:asciiTheme="majorHAnsi" w:hAnsiTheme="majorHAnsi"/>
          <w:sz w:val="22"/>
          <w:szCs w:val="22"/>
        </w:rPr>
        <w:t>and</w:t>
      </w:r>
      <w:r>
        <w:rPr>
          <w:rFonts w:asciiTheme="majorHAnsi" w:hAnsiTheme="majorHAnsi"/>
          <w:sz w:val="22"/>
          <w:szCs w:val="22"/>
        </w:rPr>
        <w:t xml:space="preserve"> </w:t>
      </w:r>
      <w:r w:rsidRPr="000125C9">
        <w:rPr>
          <w:rFonts w:asciiTheme="majorHAnsi" w:hAnsiTheme="majorHAnsi"/>
          <w:sz w:val="22"/>
          <w:szCs w:val="22"/>
        </w:rPr>
        <w:t>plan</w:t>
      </w:r>
      <w:r>
        <w:rPr>
          <w:rFonts w:asciiTheme="majorHAnsi" w:hAnsiTheme="majorHAnsi"/>
          <w:sz w:val="22"/>
          <w:szCs w:val="22"/>
        </w:rPr>
        <w:t xml:space="preserve"> </w:t>
      </w:r>
      <w:r w:rsidRPr="000125C9">
        <w:rPr>
          <w:rFonts w:asciiTheme="majorHAnsi" w:hAnsiTheme="majorHAnsi"/>
          <w:sz w:val="22"/>
          <w:szCs w:val="22"/>
        </w:rPr>
        <w:t>and</w:t>
      </w:r>
      <w:r>
        <w:rPr>
          <w:rFonts w:asciiTheme="majorHAnsi" w:hAnsiTheme="majorHAnsi"/>
          <w:sz w:val="22"/>
          <w:szCs w:val="22"/>
        </w:rPr>
        <w:t xml:space="preserve"> </w:t>
      </w:r>
      <w:r w:rsidRPr="000125C9">
        <w:rPr>
          <w:rFonts w:asciiTheme="majorHAnsi" w:hAnsiTheme="majorHAnsi"/>
          <w:sz w:val="22"/>
          <w:szCs w:val="22"/>
        </w:rPr>
        <w:t>perform</w:t>
      </w:r>
      <w:r>
        <w:rPr>
          <w:rFonts w:asciiTheme="majorHAnsi" w:hAnsiTheme="majorHAnsi"/>
          <w:sz w:val="22"/>
          <w:szCs w:val="22"/>
        </w:rPr>
        <w:t xml:space="preserve"> </w:t>
      </w:r>
      <w:r w:rsidRPr="000125C9">
        <w:rPr>
          <w:rFonts w:asciiTheme="majorHAnsi" w:hAnsiTheme="majorHAnsi"/>
          <w:sz w:val="22"/>
          <w:szCs w:val="22"/>
        </w:rPr>
        <w:t>the</w:t>
      </w:r>
      <w:r>
        <w:rPr>
          <w:rFonts w:asciiTheme="majorHAnsi" w:hAnsiTheme="majorHAnsi"/>
          <w:sz w:val="22"/>
          <w:szCs w:val="22"/>
        </w:rPr>
        <w:t xml:space="preserve"> </w:t>
      </w:r>
      <w:r w:rsidRPr="000125C9">
        <w:rPr>
          <w:rFonts w:asciiTheme="majorHAnsi" w:hAnsiTheme="majorHAnsi"/>
          <w:sz w:val="22"/>
          <w:szCs w:val="22"/>
        </w:rPr>
        <w:t>audit</w:t>
      </w:r>
      <w:r>
        <w:rPr>
          <w:rFonts w:asciiTheme="majorHAnsi" w:hAnsiTheme="majorHAnsi"/>
          <w:sz w:val="22"/>
          <w:szCs w:val="22"/>
        </w:rPr>
        <w:t xml:space="preserve"> </w:t>
      </w:r>
      <w:r w:rsidRPr="000125C9">
        <w:rPr>
          <w:rFonts w:asciiTheme="majorHAnsi" w:hAnsiTheme="majorHAnsi"/>
          <w:sz w:val="22"/>
          <w:szCs w:val="22"/>
        </w:rPr>
        <w:t>to</w:t>
      </w:r>
      <w:r>
        <w:rPr>
          <w:rFonts w:asciiTheme="majorHAnsi" w:hAnsiTheme="majorHAnsi"/>
          <w:sz w:val="22"/>
          <w:szCs w:val="22"/>
        </w:rPr>
        <w:t xml:space="preserve"> </w:t>
      </w:r>
      <w:r w:rsidRPr="000125C9">
        <w:rPr>
          <w:rFonts w:asciiTheme="majorHAnsi" w:hAnsiTheme="majorHAnsi"/>
          <w:sz w:val="22"/>
          <w:szCs w:val="22"/>
        </w:rPr>
        <w:t>obtain</w:t>
      </w:r>
      <w:r>
        <w:rPr>
          <w:rFonts w:asciiTheme="majorHAnsi" w:hAnsiTheme="majorHAnsi"/>
          <w:sz w:val="22"/>
          <w:szCs w:val="22"/>
        </w:rPr>
        <w:t xml:space="preserve"> </w:t>
      </w:r>
      <w:r w:rsidRPr="000125C9">
        <w:rPr>
          <w:rFonts w:asciiTheme="majorHAnsi" w:hAnsiTheme="majorHAnsi"/>
          <w:sz w:val="22"/>
          <w:szCs w:val="22"/>
        </w:rPr>
        <w:t>reasonable</w:t>
      </w:r>
      <w:r>
        <w:rPr>
          <w:rFonts w:asciiTheme="majorHAnsi" w:hAnsiTheme="majorHAnsi"/>
          <w:sz w:val="22"/>
          <w:szCs w:val="22"/>
        </w:rPr>
        <w:t xml:space="preserve"> </w:t>
      </w:r>
      <w:r w:rsidRPr="000125C9">
        <w:rPr>
          <w:rFonts w:asciiTheme="majorHAnsi" w:hAnsiTheme="majorHAnsi"/>
          <w:sz w:val="22"/>
          <w:szCs w:val="22"/>
        </w:rPr>
        <w:t>assurance</w:t>
      </w:r>
      <w:r>
        <w:rPr>
          <w:rFonts w:asciiTheme="majorHAnsi" w:hAnsiTheme="majorHAnsi"/>
          <w:sz w:val="22"/>
          <w:szCs w:val="22"/>
        </w:rPr>
        <w:t xml:space="preserve"> </w:t>
      </w:r>
      <w:r w:rsidRPr="000125C9">
        <w:rPr>
          <w:rFonts w:asciiTheme="majorHAnsi" w:hAnsiTheme="majorHAnsi"/>
          <w:sz w:val="22"/>
          <w:szCs w:val="22"/>
        </w:rPr>
        <w:t>about</w:t>
      </w:r>
      <w:r>
        <w:rPr>
          <w:rFonts w:asciiTheme="majorHAnsi" w:hAnsiTheme="majorHAnsi"/>
          <w:sz w:val="22"/>
          <w:szCs w:val="22"/>
        </w:rPr>
        <w:t xml:space="preserve"> </w:t>
      </w:r>
      <w:r w:rsidRPr="000125C9">
        <w:rPr>
          <w:rFonts w:asciiTheme="majorHAnsi" w:hAnsiTheme="majorHAnsi"/>
          <w:sz w:val="22"/>
          <w:szCs w:val="22"/>
        </w:rPr>
        <w:t>whether</w:t>
      </w:r>
      <w:r>
        <w:rPr>
          <w:rFonts w:asciiTheme="majorHAnsi" w:hAnsiTheme="majorHAnsi"/>
          <w:sz w:val="22"/>
          <w:szCs w:val="22"/>
        </w:rPr>
        <w:t xml:space="preserve"> </w:t>
      </w:r>
      <w:r w:rsidRPr="000125C9">
        <w:rPr>
          <w:rFonts w:asciiTheme="majorHAnsi" w:hAnsiTheme="majorHAnsi"/>
          <w:sz w:val="22"/>
          <w:szCs w:val="22"/>
        </w:rPr>
        <w:t>the consolidated</w:t>
      </w:r>
      <w:r>
        <w:rPr>
          <w:rFonts w:asciiTheme="majorHAnsi" w:hAnsiTheme="majorHAnsi"/>
          <w:sz w:val="22"/>
          <w:szCs w:val="22"/>
        </w:rPr>
        <w:t xml:space="preserve"> </w:t>
      </w:r>
      <w:r w:rsidRPr="000125C9">
        <w:rPr>
          <w:rFonts w:asciiTheme="majorHAnsi" w:hAnsiTheme="majorHAnsi"/>
          <w:sz w:val="22"/>
          <w:szCs w:val="22"/>
        </w:rPr>
        <w:t>financial</w:t>
      </w:r>
      <w:r>
        <w:rPr>
          <w:rFonts w:asciiTheme="majorHAnsi" w:hAnsiTheme="majorHAnsi"/>
          <w:sz w:val="22"/>
          <w:szCs w:val="22"/>
        </w:rPr>
        <w:t xml:space="preserve"> </w:t>
      </w:r>
      <w:r w:rsidRPr="000125C9">
        <w:rPr>
          <w:rFonts w:asciiTheme="majorHAnsi" w:hAnsiTheme="majorHAnsi"/>
          <w:sz w:val="22"/>
          <w:szCs w:val="22"/>
        </w:rPr>
        <w:t>statements</w:t>
      </w:r>
      <w:r>
        <w:rPr>
          <w:rFonts w:asciiTheme="majorHAnsi" w:hAnsiTheme="majorHAnsi"/>
          <w:sz w:val="22"/>
          <w:szCs w:val="22"/>
        </w:rPr>
        <w:t xml:space="preserve"> </w:t>
      </w:r>
      <w:r w:rsidRPr="000125C9">
        <w:rPr>
          <w:rFonts w:asciiTheme="majorHAnsi" w:hAnsiTheme="majorHAnsi"/>
          <w:sz w:val="22"/>
          <w:szCs w:val="22"/>
        </w:rPr>
        <w:t>of</w:t>
      </w:r>
      <w:r>
        <w:rPr>
          <w:rFonts w:asciiTheme="majorHAnsi" w:hAnsiTheme="majorHAnsi"/>
          <w:sz w:val="22"/>
          <w:szCs w:val="22"/>
        </w:rPr>
        <w:t xml:space="preserve"> </w:t>
      </w:r>
      <w:r w:rsidRPr="000125C9">
        <w:rPr>
          <w:rFonts w:asciiTheme="majorHAnsi" w:hAnsiTheme="majorHAnsi"/>
          <w:sz w:val="22"/>
          <w:szCs w:val="22"/>
        </w:rPr>
        <w:t>the</w:t>
      </w:r>
      <w:r>
        <w:rPr>
          <w:rFonts w:asciiTheme="majorHAnsi" w:hAnsiTheme="majorHAnsi"/>
          <w:sz w:val="22"/>
          <w:szCs w:val="22"/>
        </w:rPr>
        <w:t xml:space="preserve"> </w:t>
      </w:r>
      <w:r w:rsidRPr="000125C9">
        <w:rPr>
          <w:rFonts w:asciiTheme="majorHAnsi" w:hAnsiTheme="majorHAnsi"/>
          <w:sz w:val="22"/>
          <w:szCs w:val="22"/>
        </w:rPr>
        <w:t>Group</w:t>
      </w:r>
      <w:r>
        <w:rPr>
          <w:rFonts w:asciiTheme="majorHAnsi" w:hAnsiTheme="majorHAnsi"/>
          <w:sz w:val="22"/>
          <w:szCs w:val="22"/>
        </w:rPr>
        <w:t xml:space="preserve"> </w:t>
      </w:r>
      <w:r w:rsidRPr="000125C9">
        <w:rPr>
          <w:rFonts w:asciiTheme="majorHAnsi" w:hAnsiTheme="majorHAnsi"/>
          <w:sz w:val="22"/>
          <w:szCs w:val="22"/>
        </w:rPr>
        <w:t>and</w:t>
      </w:r>
      <w:r>
        <w:rPr>
          <w:rFonts w:asciiTheme="majorHAnsi" w:hAnsiTheme="majorHAnsi"/>
          <w:sz w:val="22"/>
          <w:szCs w:val="22"/>
        </w:rPr>
        <w:t xml:space="preserve"> </w:t>
      </w:r>
      <w:r w:rsidRPr="000125C9">
        <w:rPr>
          <w:rFonts w:asciiTheme="majorHAnsi" w:hAnsiTheme="majorHAnsi"/>
          <w:sz w:val="22"/>
          <w:szCs w:val="22"/>
        </w:rPr>
        <w:t>the</w:t>
      </w:r>
      <w:r>
        <w:rPr>
          <w:rFonts w:asciiTheme="majorHAnsi" w:hAnsiTheme="majorHAnsi"/>
          <w:sz w:val="22"/>
          <w:szCs w:val="22"/>
        </w:rPr>
        <w:t xml:space="preserve"> </w:t>
      </w:r>
      <w:r w:rsidRPr="000125C9">
        <w:rPr>
          <w:rFonts w:asciiTheme="majorHAnsi" w:hAnsiTheme="majorHAnsi"/>
          <w:sz w:val="22"/>
          <w:szCs w:val="22"/>
        </w:rPr>
        <w:t>separate</w:t>
      </w:r>
      <w:r>
        <w:rPr>
          <w:rFonts w:asciiTheme="majorHAnsi" w:hAnsiTheme="majorHAnsi"/>
          <w:sz w:val="22"/>
          <w:szCs w:val="22"/>
        </w:rPr>
        <w:t xml:space="preserve"> </w:t>
      </w:r>
      <w:r w:rsidRPr="000125C9">
        <w:rPr>
          <w:rFonts w:asciiTheme="majorHAnsi" w:hAnsiTheme="majorHAnsi"/>
          <w:sz w:val="22"/>
          <w:szCs w:val="22"/>
        </w:rPr>
        <w:t>financial</w:t>
      </w:r>
      <w:r>
        <w:rPr>
          <w:rFonts w:asciiTheme="majorHAnsi" w:hAnsiTheme="majorHAnsi"/>
          <w:sz w:val="22"/>
          <w:szCs w:val="22"/>
        </w:rPr>
        <w:t xml:space="preserve"> </w:t>
      </w:r>
      <w:r w:rsidRPr="000125C9">
        <w:rPr>
          <w:rFonts w:asciiTheme="majorHAnsi" w:hAnsiTheme="majorHAnsi"/>
          <w:sz w:val="22"/>
          <w:szCs w:val="22"/>
        </w:rPr>
        <w:t>statements</w:t>
      </w:r>
      <w:r>
        <w:rPr>
          <w:rFonts w:asciiTheme="majorHAnsi" w:hAnsiTheme="majorHAnsi"/>
          <w:sz w:val="22"/>
          <w:szCs w:val="22"/>
        </w:rPr>
        <w:t xml:space="preserve"> </w:t>
      </w:r>
      <w:r w:rsidRPr="000125C9">
        <w:rPr>
          <w:rFonts w:asciiTheme="majorHAnsi" w:hAnsiTheme="majorHAnsi"/>
          <w:sz w:val="22"/>
          <w:szCs w:val="22"/>
        </w:rPr>
        <w:t>of</w:t>
      </w:r>
      <w:r>
        <w:rPr>
          <w:rFonts w:asciiTheme="majorHAnsi" w:hAnsiTheme="majorHAnsi"/>
          <w:sz w:val="22"/>
          <w:szCs w:val="22"/>
        </w:rPr>
        <w:t xml:space="preserve"> </w:t>
      </w:r>
      <w:r w:rsidRPr="000125C9">
        <w:rPr>
          <w:rFonts w:asciiTheme="majorHAnsi" w:hAnsiTheme="majorHAnsi"/>
          <w:sz w:val="22"/>
          <w:szCs w:val="22"/>
        </w:rPr>
        <w:t>the</w:t>
      </w:r>
      <w:r>
        <w:rPr>
          <w:rFonts w:asciiTheme="majorHAnsi" w:hAnsiTheme="majorHAnsi"/>
          <w:sz w:val="22"/>
          <w:szCs w:val="22"/>
        </w:rPr>
        <w:t xml:space="preserve"> </w:t>
      </w:r>
      <w:r w:rsidRPr="000125C9">
        <w:rPr>
          <w:rFonts w:asciiTheme="majorHAnsi" w:hAnsiTheme="majorHAnsi"/>
          <w:sz w:val="22"/>
          <w:szCs w:val="22"/>
        </w:rPr>
        <w:t>Bank</w:t>
      </w:r>
      <w:r>
        <w:rPr>
          <w:rFonts w:asciiTheme="majorHAnsi" w:hAnsiTheme="majorHAnsi"/>
          <w:sz w:val="22"/>
          <w:szCs w:val="22"/>
        </w:rPr>
        <w:t xml:space="preserve"> </w:t>
      </w:r>
      <w:r w:rsidRPr="000125C9">
        <w:rPr>
          <w:rFonts w:asciiTheme="majorHAnsi" w:hAnsiTheme="majorHAnsi"/>
          <w:sz w:val="22"/>
          <w:szCs w:val="22"/>
        </w:rPr>
        <w:t xml:space="preserve">are free from material misstatement. </w:t>
      </w:r>
    </w:p>
    <w:p w:rsidR="0009752B" w:rsidRDefault="0009752B" w:rsidP="003413AD">
      <w:pPr>
        <w:tabs>
          <w:tab w:val="left" w:pos="924"/>
        </w:tabs>
        <w:spacing w:before="0" w:after="0"/>
        <w:jc w:val="both"/>
        <w:rPr>
          <w:rFonts w:asciiTheme="majorHAnsi" w:hAnsiTheme="majorHAnsi"/>
          <w:sz w:val="22"/>
          <w:szCs w:val="22"/>
        </w:rPr>
      </w:pPr>
    </w:p>
    <w:p w:rsidR="00F565B1" w:rsidRDefault="000125C9" w:rsidP="003413AD">
      <w:pPr>
        <w:tabs>
          <w:tab w:val="left" w:pos="924"/>
        </w:tabs>
        <w:spacing w:before="0" w:after="0"/>
        <w:jc w:val="both"/>
        <w:rPr>
          <w:rFonts w:asciiTheme="majorHAnsi" w:hAnsiTheme="majorHAnsi"/>
          <w:sz w:val="22"/>
          <w:szCs w:val="22"/>
        </w:rPr>
      </w:pPr>
      <w:r w:rsidRPr="000125C9">
        <w:rPr>
          <w:rFonts w:asciiTheme="majorHAnsi" w:hAnsiTheme="majorHAnsi"/>
          <w:sz w:val="22"/>
          <w:szCs w:val="22"/>
        </w:rPr>
        <w:t>An audit involves performing procedures to obtain audit evidence about the amounts and disclosures in the consolidated</w:t>
      </w:r>
      <w:r>
        <w:rPr>
          <w:rFonts w:asciiTheme="majorHAnsi" w:hAnsiTheme="majorHAnsi"/>
          <w:sz w:val="22"/>
          <w:szCs w:val="22"/>
        </w:rPr>
        <w:t xml:space="preserve"> </w:t>
      </w:r>
      <w:r w:rsidRPr="000125C9">
        <w:rPr>
          <w:rFonts w:asciiTheme="majorHAnsi" w:hAnsiTheme="majorHAnsi"/>
          <w:sz w:val="22"/>
          <w:szCs w:val="22"/>
        </w:rPr>
        <w:t>financial</w:t>
      </w:r>
      <w:r>
        <w:rPr>
          <w:rFonts w:asciiTheme="majorHAnsi" w:hAnsiTheme="majorHAnsi"/>
          <w:sz w:val="22"/>
          <w:szCs w:val="22"/>
        </w:rPr>
        <w:t xml:space="preserve"> </w:t>
      </w:r>
      <w:r w:rsidRPr="000125C9">
        <w:rPr>
          <w:rFonts w:asciiTheme="majorHAnsi" w:hAnsiTheme="majorHAnsi"/>
          <w:sz w:val="22"/>
          <w:szCs w:val="22"/>
        </w:rPr>
        <w:t>statements</w:t>
      </w:r>
      <w:r>
        <w:rPr>
          <w:rFonts w:asciiTheme="majorHAnsi" w:hAnsiTheme="majorHAnsi"/>
          <w:sz w:val="22"/>
          <w:szCs w:val="22"/>
        </w:rPr>
        <w:t xml:space="preserve"> </w:t>
      </w:r>
      <w:r w:rsidRPr="000125C9">
        <w:rPr>
          <w:rFonts w:asciiTheme="majorHAnsi" w:hAnsiTheme="majorHAnsi"/>
          <w:sz w:val="22"/>
          <w:szCs w:val="22"/>
        </w:rPr>
        <w:t>of</w:t>
      </w:r>
      <w:r>
        <w:rPr>
          <w:rFonts w:asciiTheme="majorHAnsi" w:hAnsiTheme="majorHAnsi"/>
          <w:sz w:val="22"/>
          <w:szCs w:val="22"/>
        </w:rPr>
        <w:t xml:space="preserve"> </w:t>
      </w:r>
      <w:r w:rsidRPr="000125C9">
        <w:rPr>
          <w:rFonts w:asciiTheme="majorHAnsi" w:hAnsiTheme="majorHAnsi"/>
          <w:sz w:val="22"/>
          <w:szCs w:val="22"/>
        </w:rPr>
        <w:t>the</w:t>
      </w:r>
      <w:r>
        <w:rPr>
          <w:rFonts w:asciiTheme="majorHAnsi" w:hAnsiTheme="majorHAnsi"/>
          <w:sz w:val="22"/>
          <w:szCs w:val="22"/>
        </w:rPr>
        <w:t xml:space="preserve"> </w:t>
      </w:r>
      <w:r w:rsidRPr="000125C9">
        <w:rPr>
          <w:rFonts w:asciiTheme="majorHAnsi" w:hAnsiTheme="majorHAnsi"/>
          <w:sz w:val="22"/>
          <w:szCs w:val="22"/>
        </w:rPr>
        <w:t>Group</w:t>
      </w:r>
      <w:r>
        <w:rPr>
          <w:rFonts w:asciiTheme="majorHAnsi" w:hAnsiTheme="majorHAnsi"/>
          <w:sz w:val="22"/>
          <w:szCs w:val="22"/>
        </w:rPr>
        <w:t xml:space="preserve"> </w:t>
      </w:r>
      <w:r w:rsidRPr="000125C9">
        <w:rPr>
          <w:rFonts w:asciiTheme="majorHAnsi" w:hAnsiTheme="majorHAnsi"/>
          <w:sz w:val="22"/>
          <w:szCs w:val="22"/>
        </w:rPr>
        <w:t>and</w:t>
      </w:r>
      <w:r>
        <w:rPr>
          <w:rFonts w:asciiTheme="majorHAnsi" w:hAnsiTheme="majorHAnsi"/>
          <w:sz w:val="22"/>
          <w:szCs w:val="22"/>
        </w:rPr>
        <w:t xml:space="preserve"> </w:t>
      </w:r>
      <w:r w:rsidRPr="000125C9">
        <w:rPr>
          <w:rFonts w:asciiTheme="majorHAnsi" w:hAnsiTheme="majorHAnsi"/>
          <w:sz w:val="22"/>
          <w:szCs w:val="22"/>
        </w:rPr>
        <w:t>separate</w:t>
      </w:r>
      <w:r>
        <w:rPr>
          <w:rFonts w:asciiTheme="majorHAnsi" w:hAnsiTheme="majorHAnsi"/>
          <w:sz w:val="22"/>
          <w:szCs w:val="22"/>
        </w:rPr>
        <w:t xml:space="preserve"> </w:t>
      </w:r>
      <w:r w:rsidRPr="000125C9">
        <w:rPr>
          <w:rFonts w:asciiTheme="majorHAnsi" w:hAnsiTheme="majorHAnsi"/>
          <w:sz w:val="22"/>
          <w:szCs w:val="22"/>
        </w:rPr>
        <w:t>financial</w:t>
      </w:r>
      <w:r>
        <w:rPr>
          <w:rFonts w:asciiTheme="majorHAnsi" w:hAnsiTheme="majorHAnsi"/>
          <w:sz w:val="22"/>
          <w:szCs w:val="22"/>
        </w:rPr>
        <w:t xml:space="preserve"> </w:t>
      </w:r>
      <w:r w:rsidRPr="000125C9">
        <w:rPr>
          <w:rFonts w:asciiTheme="majorHAnsi" w:hAnsiTheme="majorHAnsi"/>
          <w:sz w:val="22"/>
          <w:szCs w:val="22"/>
        </w:rPr>
        <w:t>statements</w:t>
      </w:r>
      <w:r>
        <w:rPr>
          <w:rFonts w:asciiTheme="majorHAnsi" w:hAnsiTheme="majorHAnsi"/>
          <w:sz w:val="22"/>
          <w:szCs w:val="22"/>
        </w:rPr>
        <w:t xml:space="preserve"> </w:t>
      </w:r>
      <w:r w:rsidRPr="000125C9">
        <w:rPr>
          <w:rFonts w:asciiTheme="majorHAnsi" w:hAnsiTheme="majorHAnsi"/>
          <w:sz w:val="22"/>
          <w:szCs w:val="22"/>
        </w:rPr>
        <w:t>of</w:t>
      </w:r>
      <w:r>
        <w:rPr>
          <w:rFonts w:asciiTheme="majorHAnsi" w:hAnsiTheme="majorHAnsi"/>
          <w:sz w:val="22"/>
          <w:szCs w:val="22"/>
        </w:rPr>
        <w:t xml:space="preserve"> </w:t>
      </w:r>
      <w:r w:rsidRPr="000125C9">
        <w:rPr>
          <w:rFonts w:asciiTheme="majorHAnsi" w:hAnsiTheme="majorHAnsi"/>
          <w:sz w:val="22"/>
          <w:szCs w:val="22"/>
        </w:rPr>
        <w:t>the</w:t>
      </w:r>
      <w:r>
        <w:rPr>
          <w:rFonts w:asciiTheme="majorHAnsi" w:hAnsiTheme="majorHAnsi"/>
          <w:sz w:val="22"/>
          <w:szCs w:val="22"/>
        </w:rPr>
        <w:t xml:space="preserve"> </w:t>
      </w:r>
      <w:r w:rsidRPr="000125C9">
        <w:rPr>
          <w:rFonts w:asciiTheme="majorHAnsi" w:hAnsiTheme="majorHAnsi"/>
          <w:sz w:val="22"/>
          <w:szCs w:val="22"/>
        </w:rPr>
        <w:t>Bank.</w:t>
      </w:r>
      <w:r>
        <w:rPr>
          <w:rFonts w:asciiTheme="majorHAnsi" w:hAnsiTheme="majorHAnsi"/>
          <w:sz w:val="22"/>
          <w:szCs w:val="22"/>
        </w:rPr>
        <w:t xml:space="preserve"> </w:t>
      </w:r>
      <w:r w:rsidRPr="000125C9">
        <w:rPr>
          <w:rFonts w:asciiTheme="majorHAnsi" w:hAnsiTheme="majorHAnsi"/>
          <w:sz w:val="22"/>
          <w:szCs w:val="22"/>
        </w:rPr>
        <w:t>The procedures</w:t>
      </w:r>
      <w:r>
        <w:rPr>
          <w:rFonts w:asciiTheme="majorHAnsi" w:hAnsiTheme="majorHAnsi"/>
          <w:sz w:val="22"/>
          <w:szCs w:val="22"/>
        </w:rPr>
        <w:t xml:space="preserve"> </w:t>
      </w:r>
      <w:r w:rsidRPr="000125C9">
        <w:rPr>
          <w:rFonts w:asciiTheme="majorHAnsi" w:hAnsiTheme="majorHAnsi"/>
          <w:sz w:val="22"/>
          <w:szCs w:val="22"/>
        </w:rPr>
        <w:t>selected</w:t>
      </w:r>
      <w:r>
        <w:rPr>
          <w:rFonts w:asciiTheme="majorHAnsi" w:hAnsiTheme="majorHAnsi"/>
          <w:sz w:val="22"/>
          <w:szCs w:val="22"/>
        </w:rPr>
        <w:t xml:space="preserve"> </w:t>
      </w:r>
      <w:r w:rsidRPr="000125C9">
        <w:rPr>
          <w:rFonts w:asciiTheme="majorHAnsi" w:hAnsiTheme="majorHAnsi"/>
          <w:sz w:val="22"/>
          <w:szCs w:val="22"/>
        </w:rPr>
        <w:t>depend</w:t>
      </w:r>
      <w:r>
        <w:rPr>
          <w:rFonts w:asciiTheme="majorHAnsi" w:hAnsiTheme="majorHAnsi"/>
          <w:sz w:val="22"/>
          <w:szCs w:val="22"/>
        </w:rPr>
        <w:t xml:space="preserve"> </w:t>
      </w:r>
      <w:r w:rsidRPr="000125C9">
        <w:rPr>
          <w:rFonts w:asciiTheme="majorHAnsi" w:hAnsiTheme="majorHAnsi"/>
          <w:sz w:val="22"/>
          <w:szCs w:val="22"/>
        </w:rPr>
        <w:t>on</w:t>
      </w:r>
      <w:r>
        <w:rPr>
          <w:rFonts w:asciiTheme="majorHAnsi" w:hAnsiTheme="majorHAnsi"/>
          <w:sz w:val="22"/>
          <w:szCs w:val="22"/>
        </w:rPr>
        <w:t xml:space="preserve"> </w:t>
      </w:r>
      <w:r w:rsidRPr="000125C9">
        <w:rPr>
          <w:rFonts w:asciiTheme="majorHAnsi" w:hAnsiTheme="majorHAnsi"/>
          <w:sz w:val="22"/>
          <w:szCs w:val="22"/>
        </w:rPr>
        <w:t>our</w:t>
      </w:r>
      <w:r>
        <w:rPr>
          <w:rFonts w:asciiTheme="majorHAnsi" w:hAnsiTheme="majorHAnsi"/>
          <w:sz w:val="22"/>
          <w:szCs w:val="22"/>
        </w:rPr>
        <w:t xml:space="preserve"> </w:t>
      </w:r>
      <w:r w:rsidRPr="000125C9">
        <w:rPr>
          <w:rFonts w:asciiTheme="majorHAnsi" w:hAnsiTheme="majorHAnsi"/>
          <w:sz w:val="22"/>
          <w:szCs w:val="22"/>
        </w:rPr>
        <w:t>judgment,</w:t>
      </w:r>
      <w:r>
        <w:rPr>
          <w:rFonts w:asciiTheme="majorHAnsi" w:hAnsiTheme="majorHAnsi"/>
          <w:sz w:val="22"/>
          <w:szCs w:val="22"/>
        </w:rPr>
        <w:t xml:space="preserve"> </w:t>
      </w:r>
      <w:r w:rsidRPr="000125C9">
        <w:rPr>
          <w:rFonts w:asciiTheme="majorHAnsi" w:hAnsiTheme="majorHAnsi"/>
          <w:sz w:val="22"/>
          <w:szCs w:val="22"/>
        </w:rPr>
        <w:t>including</w:t>
      </w:r>
      <w:r>
        <w:rPr>
          <w:rFonts w:asciiTheme="majorHAnsi" w:hAnsiTheme="majorHAnsi"/>
          <w:sz w:val="22"/>
          <w:szCs w:val="22"/>
        </w:rPr>
        <w:t xml:space="preserve"> </w:t>
      </w:r>
      <w:r w:rsidRPr="000125C9">
        <w:rPr>
          <w:rFonts w:asciiTheme="majorHAnsi" w:hAnsiTheme="majorHAnsi"/>
          <w:sz w:val="22"/>
          <w:szCs w:val="22"/>
        </w:rPr>
        <w:t>the</w:t>
      </w:r>
      <w:r>
        <w:rPr>
          <w:rFonts w:asciiTheme="majorHAnsi" w:hAnsiTheme="majorHAnsi"/>
          <w:sz w:val="22"/>
          <w:szCs w:val="22"/>
        </w:rPr>
        <w:t xml:space="preserve"> </w:t>
      </w:r>
      <w:r w:rsidRPr="000125C9">
        <w:rPr>
          <w:rFonts w:asciiTheme="majorHAnsi" w:hAnsiTheme="majorHAnsi"/>
          <w:sz w:val="22"/>
          <w:szCs w:val="22"/>
        </w:rPr>
        <w:t>assessment</w:t>
      </w:r>
      <w:r>
        <w:rPr>
          <w:rFonts w:asciiTheme="majorHAnsi" w:hAnsiTheme="majorHAnsi"/>
          <w:sz w:val="22"/>
          <w:szCs w:val="22"/>
        </w:rPr>
        <w:t xml:space="preserve"> </w:t>
      </w:r>
      <w:r w:rsidRPr="000125C9">
        <w:rPr>
          <w:rFonts w:asciiTheme="majorHAnsi" w:hAnsiTheme="majorHAnsi"/>
          <w:sz w:val="22"/>
          <w:szCs w:val="22"/>
        </w:rPr>
        <w:t>of</w:t>
      </w:r>
      <w:r>
        <w:rPr>
          <w:rFonts w:asciiTheme="majorHAnsi" w:hAnsiTheme="majorHAnsi"/>
          <w:sz w:val="22"/>
          <w:szCs w:val="22"/>
        </w:rPr>
        <w:t xml:space="preserve"> </w:t>
      </w:r>
      <w:r w:rsidRPr="000125C9">
        <w:rPr>
          <w:rFonts w:asciiTheme="majorHAnsi" w:hAnsiTheme="majorHAnsi"/>
          <w:sz w:val="22"/>
          <w:szCs w:val="22"/>
        </w:rPr>
        <w:t>the</w:t>
      </w:r>
      <w:r>
        <w:rPr>
          <w:rFonts w:asciiTheme="majorHAnsi" w:hAnsiTheme="majorHAnsi"/>
          <w:sz w:val="22"/>
          <w:szCs w:val="22"/>
        </w:rPr>
        <w:t xml:space="preserve"> </w:t>
      </w:r>
      <w:r w:rsidRPr="000125C9">
        <w:rPr>
          <w:rFonts w:asciiTheme="majorHAnsi" w:hAnsiTheme="majorHAnsi"/>
          <w:sz w:val="22"/>
          <w:szCs w:val="22"/>
        </w:rPr>
        <w:t>risks</w:t>
      </w:r>
      <w:r>
        <w:rPr>
          <w:rFonts w:asciiTheme="majorHAnsi" w:hAnsiTheme="majorHAnsi"/>
          <w:sz w:val="22"/>
          <w:szCs w:val="22"/>
        </w:rPr>
        <w:t xml:space="preserve"> </w:t>
      </w:r>
      <w:r w:rsidRPr="000125C9">
        <w:rPr>
          <w:rFonts w:asciiTheme="majorHAnsi" w:hAnsiTheme="majorHAnsi"/>
          <w:sz w:val="22"/>
          <w:szCs w:val="22"/>
        </w:rPr>
        <w:t>of</w:t>
      </w:r>
      <w:r>
        <w:rPr>
          <w:rFonts w:asciiTheme="majorHAnsi" w:hAnsiTheme="majorHAnsi"/>
          <w:sz w:val="22"/>
          <w:szCs w:val="22"/>
        </w:rPr>
        <w:t xml:space="preserve"> </w:t>
      </w:r>
      <w:r w:rsidRPr="000125C9">
        <w:rPr>
          <w:rFonts w:asciiTheme="majorHAnsi" w:hAnsiTheme="majorHAnsi"/>
          <w:sz w:val="22"/>
          <w:szCs w:val="22"/>
        </w:rPr>
        <w:t>material misstatement</w:t>
      </w:r>
      <w:r>
        <w:rPr>
          <w:rFonts w:asciiTheme="majorHAnsi" w:hAnsiTheme="majorHAnsi"/>
          <w:sz w:val="22"/>
          <w:szCs w:val="22"/>
        </w:rPr>
        <w:t xml:space="preserve"> </w:t>
      </w:r>
      <w:r w:rsidRPr="000125C9">
        <w:rPr>
          <w:rFonts w:asciiTheme="majorHAnsi" w:hAnsiTheme="majorHAnsi"/>
          <w:sz w:val="22"/>
          <w:szCs w:val="22"/>
        </w:rPr>
        <w:t>of</w:t>
      </w:r>
      <w:r>
        <w:rPr>
          <w:rFonts w:asciiTheme="majorHAnsi" w:hAnsiTheme="majorHAnsi"/>
          <w:sz w:val="22"/>
          <w:szCs w:val="22"/>
        </w:rPr>
        <w:t xml:space="preserve"> </w:t>
      </w:r>
      <w:r w:rsidRPr="000125C9">
        <w:rPr>
          <w:rFonts w:asciiTheme="majorHAnsi" w:hAnsiTheme="majorHAnsi"/>
          <w:sz w:val="22"/>
          <w:szCs w:val="22"/>
        </w:rPr>
        <w:t>the</w:t>
      </w:r>
      <w:r>
        <w:rPr>
          <w:rFonts w:asciiTheme="majorHAnsi" w:hAnsiTheme="majorHAnsi"/>
          <w:sz w:val="22"/>
          <w:szCs w:val="22"/>
        </w:rPr>
        <w:t xml:space="preserve"> </w:t>
      </w:r>
      <w:r w:rsidRPr="000125C9">
        <w:rPr>
          <w:rFonts w:asciiTheme="majorHAnsi" w:hAnsiTheme="majorHAnsi"/>
          <w:sz w:val="22"/>
          <w:szCs w:val="22"/>
        </w:rPr>
        <w:t>consolidated</w:t>
      </w:r>
      <w:r>
        <w:rPr>
          <w:rFonts w:asciiTheme="majorHAnsi" w:hAnsiTheme="majorHAnsi"/>
          <w:sz w:val="22"/>
          <w:szCs w:val="22"/>
        </w:rPr>
        <w:t xml:space="preserve"> </w:t>
      </w:r>
      <w:r w:rsidRPr="000125C9">
        <w:rPr>
          <w:rFonts w:asciiTheme="majorHAnsi" w:hAnsiTheme="majorHAnsi"/>
          <w:sz w:val="22"/>
          <w:szCs w:val="22"/>
        </w:rPr>
        <w:t>financial</w:t>
      </w:r>
      <w:r>
        <w:rPr>
          <w:rFonts w:asciiTheme="majorHAnsi" w:hAnsiTheme="majorHAnsi"/>
          <w:sz w:val="22"/>
          <w:szCs w:val="22"/>
        </w:rPr>
        <w:t xml:space="preserve"> </w:t>
      </w:r>
      <w:r w:rsidRPr="000125C9">
        <w:rPr>
          <w:rFonts w:asciiTheme="majorHAnsi" w:hAnsiTheme="majorHAnsi"/>
          <w:sz w:val="22"/>
          <w:szCs w:val="22"/>
        </w:rPr>
        <w:t>statements</w:t>
      </w:r>
      <w:r>
        <w:rPr>
          <w:rFonts w:asciiTheme="majorHAnsi" w:hAnsiTheme="majorHAnsi"/>
          <w:sz w:val="22"/>
          <w:szCs w:val="22"/>
        </w:rPr>
        <w:t xml:space="preserve"> </w:t>
      </w:r>
      <w:r w:rsidRPr="000125C9">
        <w:rPr>
          <w:rFonts w:asciiTheme="majorHAnsi" w:hAnsiTheme="majorHAnsi"/>
          <w:sz w:val="22"/>
          <w:szCs w:val="22"/>
        </w:rPr>
        <w:t>of</w:t>
      </w:r>
      <w:r>
        <w:rPr>
          <w:rFonts w:asciiTheme="majorHAnsi" w:hAnsiTheme="majorHAnsi"/>
          <w:sz w:val="22"/>
          <w:szCs w:val="22"/>
        </w:rPr>
        <w:t xml:space="preserve"> </w:t>
      </w:r>
      <w:r w:rsidRPr="000125C9">
        <w:rPr>
          <w:rFonts w:asciiTheme="majorHAnsi" w:hAnsiTheme="majorHAnsi"/>
          <w:sz w:val="22"/>
          <w:szCs w:val="22"/>
        </w:rPr>
        <w:t>the</w:t>
      </w:r>
      <w:r>
        <w:rPr>
          <w:rFonts w:asciiTheme="majorHAnsi" w:hAnsiTheme="majorHAnsi"/>
          <w:sz w:val="22"/>
          <w:szCs w:val="22"/>
        </w:rPr>
        <w:t xml:space="preserve"> </w:t>
      </w:r>
      <w:r w:rsidRPr="000125C9">
        <w:rPr>
          <w:rFonts w:asciiTheme="majorHAnsi" w:hAnsiTheme="majorHAnsi"/>
          <w:sz w:val="22"/>
          <w:szCs w:val="22"/>
        </w:rPr>
        <w:t>Group</w:t>
      </w:r>
      <w:r>
        <w:rPr>
          <w:rFonts w:asciiTheme="majorHAnsi" w:hAnsiTheme="majorHAnsi"/>
          <w:sz w:val="22"/>
          <w:szCs w:val="22"/>
        </w:rPr>
        <w:t xml:space="preserve"> </w:t>
      </w:r>
      <w:r w:rsidRPr="000125C9">
        <w:rPr>
          <w:rFonts w:asciiTheme="majorHAnsi" w:hAnsiTheme="majorHAnsi"/>
          <w:sz w:val="22"/>
          <w:szCs w:val="22"/>
        </w:rPr>
        <w:t>and</w:t>
      </w:r>
      <w:r>
        <w:rPr>
          <w:rFonts w:asciiTheme="majorHAnsi" w:hAnsiTheme="majorHAnsi"/>
          <w:sz w:val="22"/>
          <w:szCs w:val="22"/>
        </w:rPr>
        <w:t xml:space="preserve"> </w:t>
      </w:r>
      <w:r w:rsidRPr="000125C9">
        <w:rPr>
          <w:rFonts w:asciiTheme="majorHAnsi" w:hAnsiTheme="majorHAnsi"/>
          <w:sz w:val="22"/>
          <w:szCs w:val="22"/>
        </w:rPr>
        <w:t>the</w:t>
      </w:r>
      <w:r>
        <w:rPr>
          <w:rFonts w:asciiTheme="majorHAnsi" w:hAnsiTheme="majorHAnsi"/>
          <w:sz w:val="22"/>
          <w:szCs w:val="22"/>
        </w:rPr>
        <w:t xml:space="preserve"> </w:t>
      </w:r>
      <w:r w:rsidRPr="000125C9">
        <w:rPr>
          <w:rFonts w:asciiTheme="majorHAnsi" w:hAnsiTheme="majorHAnsi"/>
          <w:sz w:val="22"/>
          <w:szCs w:val="22"/>
        </w:rPr>
        <w:t>separate</w:t>
      </w:r>
      <w:r>
        <w:rPr>
          <w:rFonts w:asciiTheme="majorHAnsi" w:hAnsiTheme="majorHAnsi"/>
          <w:sz w:val="22"/>
          <w:szCs w:val="22"/>
        </w:rPr>
        <w:t xml:space="preserve"> </w:t>
      </w:r>
      <w:r w:rsidRPr="000125C9">
        <w:rPr>
          <w:rFonts w:asciiTheme="majorHAnsi" w:hAnsiTheme="majorHAnsi"/>
          <w:sz w:val="22"/>
          <w:szCs w:val="22"/>
        </w:rPr>
        <w:t>financial statements of the Bank, whether due to fraud or error. In making those risk assessments, we consider internal control relevant to the entity’s preparation of consolidated financial statements of the Group and</w:t>
      </w:r>
      <w:r>
        <w:rPr>
          <w:rFonts w:asciiTheme="majorHAnsi" w:hAnsiTheme="majorHAnsi"/>
          <w:sz w:val="22"/>
          <w:szCs w:val="22"/>
        </w:rPr>
        <w:t xml:space="preserve"> </w:t>
      </w:r>
      <w:r w:rsidRPr="000125C9">
        <w:rPr>
          <w:rFonts w:asciiTheme="majorHAnsi" w:hAnsiTheme="majorHAnsi"/>
          <w:sz w:val="22"/>
          <w:szCs w:val="22"/>
        </w:rPr>
        <w:t>separate</w:t>
      </w:r>
      <w:r>
        <w:rPr>
          <w:rFonts w:asciiTheme="majorHAnsi" w:hAnsiTheme="majorHAnsi"/>
          <w:sz w:val="22"/>
          <w:szCs w:val="22"/>
        </w:rPr>
        <w:t xml:space="preserve"> </w:t>
      </w:r>
      <w:r w:rsidRPr="000125C9">
        <w:rPr>
          <w:rFonts w:asciiTheme="majorHAnsi" w:hAnsiTheme="majorHAnsi"/>
          <w:sz w:val="22"/>
          <w:szCs w:val="22"/>
        </w:rPr>
        <w:t>financial</w:t>
      </w:r>
      <w:r>
        <w:rPr>
          <w:rFonts w:asciiTheme="majorHAnsi" w:hAnsiTheme="majorHAnsi"/>
          <w:sz w:val="22"/>
          <w:szCs w:val="22"/>
        </w:rPr>
        <w:t xml:space="preserve"> </w:t>
      </w:r>
      <w:r w:rsidRPr="000125C9">
        <w:rPr>
          <w:rFonts w:asciiTheme="majorHAnsi" w:hAnsiTheme="majorHAnsi"/>
          <w:sz w:val="22"/>
          <w:szCs w:val="22"/>
        </w:rPr>
        <w:t>statements</w:t>
      </w:r>
      <w:r>
        <w:rPr>
          <w:rFonts w:asciiTheme="majorHAnsi" w:hAnsiTheme="majorHAnsi"/>
          <w:sz w:val="22"/>
          <w:szCs w:val="22"/>
        </w:rPr>
        <w:t xml:space="preserve"> </w:t>
      </w:r>
      <w:r w:rsidRPr="000125C9">
        <w:rPr>
          <w:rFonts w:asciiTheme="majorHAnsi" w:hAnsiTheme="majorHAnsi"/>
          <w:sz w:val="22"/>
          <w:szCs w:val="22"/>
        </w:rPr>
        <w:t>of</w:t>
      </w:r>
      <w:r>
        <w:rPr>
          <w:rFonts w:asciiTheme="majorHAnsi" w:hAnsiTheme="majorHAnsi"/>
          <w:sz w:val="22"/>
          <w:szCs w:val="22"/>
        </w:rPr>
        <w:t xml:space="preserve"> </w:t>
      </w:r>
      <w:r w:rsidRPr="000125C9">
        <w:rPr>
          <w:rFonts w:asciiTheme="majorHAnsi" w:hAnsiTheme="majorHAnsi"/>
          <w:sz w:val="22"/>
          <w:szCs w:val="22"/>
        </w:rPr>
        <w:t>the</w:t>
      </w:r>
      <w:r>
        <w:rPr>
          <w:rFonts w:asciiTheme="majorHAnsi" w:hAnsiTheme="majorHAnsi"/>
          <w:sz w:val="22"/>
          <w:szCs w:val="22"/>
        </w:rPr>
        <w:t xml:space="preserve"> </w:t>
      </w:r>
      <w:r w:rsidRPr="000125C9">
        <w:rPr>
          <w:rFonts w:asciiTheme="majorHAnsi" w:hAnsiTheme="majorHAnsi"/>
          <w:sz w:val="22"/>
          <w:szCs w:val="22"/>
        </w:rPr>
        <w:t>Bank</w:t>
      </w:r>
      <w:r>
        <w:rPr>
          <w:rFonts w:asciiTheme="majorHAnsi" w:hAnsiTheme="majorHAnsi"/>
          <w:sz w:val="22"/>
          <w:szCs w:val="22"/>
        </w:rPr>
        <w:t xml:space="preserve"> </w:t>
      </w:r>
      <w:r w:rsidRPr="000125C9">
        <w:rPr>
          <w:rFonts w:asciiTheme="majorHAnsi" w:hAnsiTheme="majorHAnsi"/>
          <w:sz w:val="22"/>
          <w:szCs w:val="22"/>
        </w:rPr>
        <w:t>that</w:t>
      </w:r>
      <w:r>
        <w:rPr>
          <w:rFonts w:asciiTheme="majorHAnsi" w:hAnsiTheme="majorHAnsi"/>
          <w:sz w:val="22"/>
          <w:szCs w:val="22"/>
        </w:rPr>
        <w:t xml:space="preserve"> </w:t>
      </w:r>
      <w:r w:rsidRPr="000125C9">
        <w:rPr>
          <w:rFonts w:asciiTheme="majorHAnsi" w:hAnsiTheme="majorHAnsi"/>
          <w:sz w:val="22"/>
          <w:szCs w:val="22"/>
        </w:rPr>
        <w:t>give</w:t>
      </w:r>
      <w:r>
        <w:rPr>
          <w:rFonts w:asciiTheme="majorHAnsi" w:hAnsiTheme="majorHAnsi"/>
          <w:sz w:val="22"/>
          <w:szCs w:val="22"/>
        </w:rPr>
        <w:t xml:space="preserve"> </w:t>
      </w:r>
      <w:r w:rsidRPr="000125C9">
        <w:rPr>
          <w:rFonts w:asciiTheme="majorHAnsi" w:hAnsiTheme="majorHAnsi"/>
          <w:sz w:val="22"/>
          <w:szCs w:val="22"/>
        </w:rPr>
        <w:t>a</w:t>
      </w:r>
      <w:r>
        <w:rPr>
          <w:rFonts w:asciiTheme="majorHAnsi" w:hAnsiTheme="majorHAnsi"/>
          <w:sz w:val="22"/>
          <w:szCs w:val="22"/>
        </w:rPr>
        <w:t xml:space="preserve"> </w:t>
      </w:r>
      <w:r w:rsidRPr="000125C9">
        <w:rPr>
          <w:rFonts w:asciiTheme="majorHAnsi" w:hAnsiTheme="majorHAnsi"/>
          <w:sz w:val="22"/>
          <w:szCs w:val="22"/>
        </w:rPr>
        <w:t>true</w:t>
      </w:r>
      <w:r>
        <w:rPr>
          <w:rFonts w:asciiTheme="majorHAnsi" w:hAnsiTheme="majorHAnsi"/>
          <w:sz w:val="22"/>
          <w:szCs w:val="22"/>
        </w:rPr>
        <w:t xml:space="preserve"> </w:t>
      </w:r>
      <w:r w:rsidRPr="000125C9">
        <w:rPr>
          <w:rFonts w:asciiTheme="majorHAnsi" w:hAnsiTheme="majorHAnsi"/>
          <w:sz w:val="22"/>
          <w:szCs w:val="22"/>
        </w:rPr>
        <w:t>and</w:t>
      </w:r>
      <w:r>
        <w:rPr>
          <w:rFonts w:asciiTheme="majorHAnsi" w:hAnsiTheme="majorHAnsi"/>
          <w:sz w:val="22"/>
          <w:szCs w:val="22"/>
        </w:rPr>
        <w:t xml:space="preserve"> </w:t>
      </w:r>
      <w:r w:rsidRPr="000125C9">
        <w:rPr>
          <w:rFonts w:asciiTheme="majorHAnsi" w:hAnsiTheme="majorHAnsi"/>
          <w:sz w:val="22"/>
          <w:szCs w:val="22"/>
        </w:rPr>
        <w:t>fair</w:t>
      </w:r>
      <w:r>
        <w:rPr>
          <w:rFonts w:asciiTheme="majorHAnsi" w:hAnsiTheme="majorHAnsi"/>
          <w:sz w:val="22"/>
          <w:szCs w:val="22"/>
        </w:rPr>
        <w:t xml:space="preserve"> </w:t>
      </w:r>
      <w:r w:rsidRPr="000125C9">
        <w:rPr>
          <w:rFonts w:asciiTheme="majorHAnsi" w:hAnsiTheme="majorHAnsi"/>
          <w:sz w:val="22"/>
          <w:szCs w:val="22"/>
        </w:rPr>
        <w:t>view</w:t>
      </w:r>
      <w:r>
        <w:rPr>
          <w:rFonts w:asciiTheme="majorHAnsi" w:hAnsiTheme="majorHAnsi"/>
          <w:sz w:val="22"/>
          <w:szCs w:val="22"/>
        </w:rPr>
        <w:t xml:space="preserve"> </w:t>
      </w:r>
      <w:r w:rsidRPr="000125C9">
        <w:rPr>
          <w:rFonts w:asciiTheme="majorHAnsi" w:hAnsiTheme="majorHAnsi"/>
          <w:sz w:val="22"/>
          <w:szCs w:val="22"/>
        </w:rPr>
        <w:t>in</w:t>
      </w:r>
      <w:r>
        <w:rPr>
          <w:rFonts w:asciiTheme="majorHAnsi" w:hAnsiTheme="majorHAnsi"/>
          <w:sz w:val="22"/>
          <w:szCs w:val="22"/>
        </w:rPr>
        <w:t xml:space="preserve"> </w:t>
      </w:r>
      <w:r w:rsidRPr="000125C9">
        <w:rPr>
          <w:rFonts w:asciiTheme="majorHAnsi" w:hAnsiTheme="majorHAnsi"/>
          <w:sz w:val="22"/>
          <w:szCs w:val="22"/>
        </w:rPr>
        <w:t>order</w:t>
      </w:r>
      <w:r>
        <w:rPr>
          <w:rFonts w:asciiTheme="majorHAnsi" w:hAnsiTheme="majorHAnsi"/>
          <w:sz w:val="22"/>
          <w:szCs w:val="22"/>
        </w:rPr>
        <w:t xml:space="preserve"> </w:t>
      </w:r>
      <w:r w:rsidRPr="000125C9">
        <w:rPr>
          <w:rFonts w:asciiTheme="majorHAnsi" w:hAnsiTheme="majorHAnsi"/>
          <w:sz w:val="22"/>
          <w:szCs w:val="22"/>
        </w:rPr>
        <w:t>to</w:t>
      </w:r>
      <w:r>
        <w:rPr>
          <w:rFonts w:asciiTheme="majorHAnsi" w:hAnsiTheme="majorHAnsi"/>
          <w:sz w:val="22"/>
          <w:szCs w:val="22"/>
        </w:rPr>
        <w:t xml:space="preserve"> </w:t>
      </w:r>
      <w:r w:rsidRPr="000125C9">
        <w:rPr>
          <w:rFonts w:asciiTheme="majorHAnsi" w:hAnsiTheme="majorHAnsi"/>
          <w:sz w:val="22"/>
          <w:szCs w:val="22"/>
        </w:rPr>
        <w:t>design</w:t>
      </w:r>
      <w:r>
        <w:rPr>
          <w:rFonts w:asciiTheme="majorHAnsi" w:hAnsiTheme="majorHAnsi"/>
          <w:sz w:val="22"/>
          <w:szCs w:val="22"/>
        </w:rPr>
        <w:t xml:space="preserve"> </w:t>
      </w:r>
      <w:r w:rsidRPr="000125C9">
        <w:rPr>
          <w:rFonts w:asciiTheme="majorHAnsi" w:hAnsiTheme="majorHAnsi"/>
          <w:sz w:val="22"/>
          <w:szCs w:val="22"/>
        </w:rPr>
        <w:t>audit procedures</w:t>
      </w:r>
      <w:r>
        <w:rPr>
          <w:rFonts w:asciiTheme="majorHAnsi" w:hAnsiTheme="majorHAnsi"/>
          <w:sz w:val="22"/>
          <w:szCs w:val="22"/>
        </w:rPr>
        <w:t xml:space="preserve"> </w:t>
      </w:r>
      <w:r w:rsidRPr="000125C9">
        <w:rPr>
          <w:rFonts w:asciiTheme="majorHAnsi" w:hAnsiTheme="majorHAnsi"/>
          <w:sz w:val="22"/>
          <w:szCs w:val="22"/>
        </w:rPr>
        <w:t>that</w:t>
      </w:r>
      <w:r>
        <w:rPr>
          <w:rFonts w:asciiTheme="majorHAnsi" w:hAnsiTheme="majorHAnsi"/>
          <w:sz w:val="22"/>
          <w:szCs w:val="22"/>
        </w:rPr>
        <w:t xml:space="preserve"> </w:t>
      </w:r>
      <w:r w:rsidRPr="000125C9">
        <w:rPr>
          <w:rFonts w:asciiTheme="majorHAnsi" w:hAnsiTheme="majorHAnsi"/>
          <w:sz w:val="22"/>
          <w:szCs w:val="22"/>
        </w:rPr>
        <w:t>are</w:t>
      </w:r>
      <w:r>
        <w:rPr>
          <w:rFonts w:asciiTheme="majorHAnsi" w:hAnsiTheme="majorHAnsi"/>
          <w:sz w:val="22"/>
          <w:szCs w:val="22"/>
        </w:rPr>
        <w:t xml:space="preserve"> </w:t>
      </w:r>
      <w:r w:rsidRPr="000125C9">
        <w:rPr>
          <w:rFonts w:asciiTheme="majorHAnsi" w:hAnsiTheme="majorHAnsi"/>
          <w:sz w:val="22"/>
          <w:szCs w:val="22"/>
        </w:rPr>
        <w:t>appropriate</w:t>
      </w:r>
      <w:r>
        <w:rPr>
          <w:rFonts w:asciiTheme="majorHAnsi" w:hAnsiTheme="majorHAnsi"/>
          <w:sz w:val="22"/>
          <w:szCs w:val="22"/>
        </w:rPr>
        <w:t xml:space="preserve"> </w:t>
      </w:r>
      <w:r w:rsidRPr="000125C9">
        <w:rPr>
          <w:rFonts w:asciiTheme="majorHAnsi" w:hAnsiTheme="majorHAnsi"/>
          <w:sz w:val="22"/>
          <w:szCs w:val="22"/>
        </w:rPr>
        <w:t>in</w:t>
      </w:r>
      <w:r>
        <w:rPr>
          <w:rFonts w:asciiTheme="majorHAnsi" w:hAnsiTheme="majorHAnsi"/>
          <w:sz w:val="22"/>
          <w:szCs w:val="22"/>
        </w:rPr>
        <w:t xml:space="preserve"> </w:t>
      </w:r>
      <w:r w:rsidRPr="000125C9">
        <w:rPr>
          <w:rFonts w:asciiTheme="majorHAnsi" w:hAnsiTheme="majorHAnsi"/>
          <w:sz w:val="22"/>
          <w:szCs w:val="22"/>
        </w:rPr>
        <w:t>the</w:t>
      </w:r>
      <w:r>
        <w:rPr>
          <w:rFonts w:asciiTheme="majorHAnsi" w:hAnsiTheme="majorHAnsi"/>
          <w:sz w:val="22"/>
          <w:szCs w:val="22"/>
        </w:rPr>
        <w:t xml:space="preserve"> </w:t>
      </w:r>
      <w:r w:rsidRPr="000125C9">
        <w:rPr>
          <w:rFonts w:asciiTheme="majorHAnsi" w:hAnsiTheme="majorHAnsi"/>
          <w:sz w:val="22"/>
          <w:szCs w:val="22"/>
        </w:rPr>
        <w:t>circumstances.</w:t>
      </w:r>
      <w:r>
        <w:rPr>
          <w:rFonts w:asciiTheme="majorHAnsi" w:hAnsiTheme="majorHAnsi"/>
          <w:sz w:val="22"/>
          <w:szCs w:val="22"/>
        </w:rPr>
        <w:t xml:space="preserve"> </w:t>
      </w:r>
      <w:r w:rsidRPr="000125C9">
        <w:rPr>
          <w:rFonts w:asciiTheme="majorHAnsi" w:hAnsiTheme="majorHAnsi"/>
          <w:sz w:val="22"/>
          <w:szCs w:val="22"/>
        </w:rPr>
        <w:t>An</w:t>
      </w:r>
      <w:r>
        <w:rPr>
          <w:rFonts w:asciiTheme="majorHAnsi" w:hAnsiTheme="majorHAnsi"/>
          <w:sz w:val="22"/>
          <w:szCs w:val="22"/>
        </w:rPr>
        <w:t xml:space="preserve"> </w:t>
      </w:r>
      <w:r w:rsidRPr="000125C9">
        <w:rPr>
          <w:rFonts w:asciiTheme="majorHAnsi" w:hAnsiTheme="majorHAnsi"/>
          <w:sz w:val="22"/>
          <w:szCs w:val="22"/>
        </w:rPr>
        <w:t>audit</w:t>
      </w:r>
      <w:r>
        <w:rPr>
          <w:rFonts w:asciiTheme="majorHAnsi" w:hAnsiTheme="majorHAnsi"/>
          <w:sz w:val="22"/>
          <w:szCs w:val="22"/>
        </w:rPr>
        <w:t xml:space="preserve"> </w:t>
      </w:r>
      <w:r w:rsidRPr="000125C9">
        <w:rPr>
          <w:rFonts w:asciiTheme="majorHAnsi" w:hAnsiTheme="majorHAnsi"/>
          <w:sz w:val="22"/>
          <w:szCs w:val="22"/>
        </w:rPr>
        <w:t>also</w:t>
      </w:r>
      <w:r>
        <w:rPr>
          <w:rFonts w:asciiTheme="majorHAnsi" w:hAnsiTheme="majorHAnsi"/>
          <w:sz w:val="22"/>
          <w:szCs w:val="22"/>
        </w:rPr>
        <w:t xml:space="preserve"> </w:t>
      </w:r>
      <w:r w:rsidRPr="000125C9">
        <w:rPr>
          <w:rFonts w:asciiTheme="majorHAnsi" w:hAnsiTheme="majorHAnsi"/>
          <w:sz w:val="22"/>
          <w:szCs w:val="22"/>
        </w:rPr>
        <w:t>includes</w:t>
      </w:r>
      <w:r>
        <w:rPr>
          <w:rFonts w:asciiTheme="majorHAnsi" w:hAnsiTheme="majorHAnsi"/>
          <w:sz w:val="22"/>
          <w:szCs w:val="22"/>
        </w:rPr>
        <w:t xml:space="preserve"> </w:t>
      </w:r>
      <w:r w:rsidRPr="000125C9">
        <w:rPr>
          <w:rFonts w:asciiTheme="majorHAnsi" w:hAnsiTheme="majorHAnsi"/>
          <w:sz w:val="22"/>
          <w:szCs w:val="22"/>
        </w:rPr>
        <w:t>evaluating</w:t>
      </w:r>
      <w:r>
        <w:rPr>
          <w:rFonts w:asciiTheme="majorHAnsi" w:hAnsiTheme="majorHAnsi"/>
          <w:sz w:val="22"/>
          <w:szCs w:val="22"/>
        </w:rPr>
        <w:t xml:space="preserve"> </w:t>
      </w:r>
      <w:r w:rsidRPr="000125C9">
        <w:rPr>
          <w:rFonts w:asciiTheme="majorHAnsi" w:hAnsiTheme="majorHAnsi"/>
          <w:sz w:val="22"/>
          <w:szCs w:val="22"/>
        </w:rPr>
        <w:t>the appropriateness</w:t>
      </w:r>
      <w:r>
        <w:rPr>
          <w:rFonts w:asciiTheme="majorHAnsi" w:hAnsiTheme="majorHAnsi"/>
          <w:sz w:val="22"/>
          <w:szCs w:val="22"/>
        </w:rPr>
        <w:t xml:space="preserve"> </w:t>
      </w:r>
      <w:r w:rsidRPr="000125C9">
        <w:rPr>
          <w:rFonts w:asciiTheme="majorHAnsi" w:hAnsiTheme="majorHAnsi"/>
          <w:sz w:val="22"/>
          <w:szCs w:val="22"/>
        </w:rPr>
        <w:t>of</w:t>
      </w:r>
      <w:r>
        <w:rPr>
          <w:rFonts w:asciiTheme="majorHAnsi" w:hAnsiTheme="majorHAnsi"/>
          <w:sz w:val="22"/>
          <w:szCs w:val="22"/>
        </w:rPr>
        <w:t xml:space="preserve"> </w:t>
      </w:r>
      <w:r w:rsidRPr="000125C9">
        <w:rPr>
          <w:rFonts w:asciiTheme="majorHAnsi" w:hAnsiTheme="majorHAnsi"/>
          <w:sz w:val="22"/>
          <w:szCs w:val="22"/>
        </w:rPr>
        <w:t>accounting</w:t>
      </w:r>
      <w:r>
        <w:rPr>
          <w:rFonts w:asciiTheme="majorHAnsi" w:hAnsiTheme="majorHAnsi"/>
          <w:sz w:val="22"/>
          <w:szCs w:val="22"/>
        </w:rPr>
        <w:t xml:space="preserve"> </w:t>
      </w:r>
      <w:r w:rsidRPr="000125C9">
        <w:rPr>
          <w:rFonts w:asciiTheme="majorHAnsi" w:hAnsiTheme="majorHAnsi"/>
          <w:sz w:val="22"/>
          <w:szCs w:val="22"/>
        </w:rPr>
        <w:t>policies</w:t>
      </w:r>
      <w:r>
        <w:rPr>
          <w:rFonts w:asciiTheme="majorHAnsi" w:hAnsiTheme="majorHAnsi"/>
          <w:sz w:val="22"/>
          <w:szCs w:val="22"/>
        </w:rPr>
        <w:t xml:space="preserve"> </w:t>
      </w:r>
      <w:r w:rsidRPr="000125C9">
        <w:rPr>
          <w:rFonts w:asciiTheme="majorHAnsi" w:hAnsiTheme="majorHAnsi"/>
          <w:sz w:val="22"/>
          <w:szCs w:val="22"/>
        </w:rPr>
        <w:t>used</w:t>
      </w:r>
      <w:r>
        <w:rPr>
          <w:rFonts w:asciiTheme="majorHAnsi" w:hAnsiTheme="majorHAnsi"/>
          <w:sz w:val="22"/>
          <w:szCs w:val="22"/>
        </w:rPr>
        <w:t xml:space="preserve"> </w:t>
      </w:r>
      <w:r w:rsidRPr="000125C9">
        <w:rPr>
          <w:rFonts w:asciiTheme="majorHAnsi" w:hAnsiTheme="majorHAnsi"/>
          <w:sz w:val="22"/>
          <w:szCs w:val="22"/>
        </w:rPr>
        <w:t>and</w:t>
      </w:r>
      <w:r>
        <w:rPr>
          <w:rFonts w:asciiTheme="majorHAnsi" w:hAnsiTheme="majorHAnsi"/>
          <w:sz w:val="22"/>
          <w:szCs w:val="22"/>
        </w:rPr>
        <w:t xml:space="preserve"> </w:t>
      </w:r>
      <w:r w:rsidRPr="000125C9">
        <w:rPr>
          <w:rFonts w:asciiTheme="majorHAnsi" w:hAnsiTheme="majorHAnsi"/>
          <w:sz w:val="22"/>
          <w:szCs w:val="22"/>
        </w:rPr>
        <w:t>the</w:t>
      </w:r>
      <w:r>
        <w:rPr>
          <w:rFonts w:asciiTheme="majorHAnsi" w:hAnsiTheme="majorHAnsi"/>
          <w:sz w:val="22"/>
          <w:szCs w:val="22"/>
        </w:rPr>
        <w:t xml:space="preserve"> </w:t>
      </w:r>
      <w:r w:rsidRPr="000125C9">
        <w:rPr>
          <w:rFonts w:asciiTheme="majorHAnsi" w:hAnsiTheme="majorHAnsi"/>
          <w:sz w:val="22"/>
          <w:szCs w:val="22"/>
        </w:rPr>
        <w:t>reasonableness</w:t>
      </w:r>
      <w:r>
        <w:rPr>
          <w:rFonts w:asciiTheme="majorHAnsi" w:hAnsiTheme="majorHAnsi"/>
          <w:sz w:val="22"/>
          <w:szCs w:val="22"/>
        </w:rPr>
        <w:t xml:space="preserve"> </w:t>
      </w:r>
      <w:r w:rsidRPr="000125C9">
        <w:rPr>
          <w:rFonts w:asciiTheme="majorHAnsi" w:hAnsiTheme="majorHAnsi"/>
          <w:sz w:val="22"/>
          <w:szCs w:val="22"/>
        </w:rPr>
        <w:t>of</w:t>
      </w:r>
      <w:r>
        <w:rPr>
          <w:rFonts w:asciiTheme="majorHAnsi" w:hAnsiTheme="majorHAnsi"/>
          <w:sz w:val="22"/>
          <w:szCs w:val="22"/>
        </w:rPr>
        <w:t xml:space="preserve"> </w:t>
      </w:r>
      <w:r w:rsidRPr="000125C9">
        <w:rPr>
          <w:rFonts w:asciiTheme="majorHAnsi" w:hAnsiTheme="majorHAnsi"/>
          <w:sz w:val="22"/>
          <w:szCs w:val="22"/>
        </w:rPr>
        <w:t>accounting</w:t>
      </w:r>
      <w:r>
        <w:rPr>
          <w:rFonts w:asciiTheme="majorHAnsi" w:hAnsiTheme="majorHAnsi"/>
          <w:sz w:val="22"/>
          <w:szCs w:val="22"/>
        </w:rPr>
        <w:t xml:space="preserve"> </w:t>
      </w:r>
      <w:r w:rsidRPr="000125C9">
        <w:rPr>
          <w:rFonts w:asciiTheme="majorHAnsi" w:hAnsiTheme="majorHAnsi"/>
          <w:sz w:val="22"/>
          <w:szCs w:val="22"/>
        </w:rPr>
        <w:t>estimates</w:t>
      </w:r>
      <w:r>
        <w:rPr>
          <w:rFonts w:asciiTheme="majorHAnsi" w:hAnsiTheme="majorHAnsi"/>
          <w:sz w:val="22"/>
          <w:szCs w:val="22"/>
        </w:rPr>
        <w:t xml:space="preserve"> </w:t>
      </w:r>
      <w:r w:rsidRPr="000125C9">
        <w:rPr>
          <w:rFonts w:asciiTheme="majorHAnsi" w:hAnsiTheme="majorHAnsi"/>
          <w:sz w:val="22"/>
          <w:szCs w:val="22"/>
        </w:rPr>
        <w:t>made</w:t>
      </w:r>
      <w:r>
        <w:rPr>
          <w:rFonts w:asciiTheme="majorHAnsi" w:hAnsiTheme="majorHAnsi"/>
          <w:sz w:val="22"/>
          <w:szCs w:val="22"/>
        </w:rPr>
        <w:t xml:space="preserve"> </w:t>
      </w:r>
      <w:r w:rsidRPr="000125C9">
        <w:rPr>
          <w:rFonts w:asciiTheme="majorHAnsi" w:hAnsiTheme="majorHAnsi"/>
          <w:sz w:val="22"/>
          <w:szCs w:val="22"/>
        </w:rPr>
        <w:t>by management,</w:t>
      </w:r>
      <w:r>
        <w:rPr>
          <w:rFonts w:asciiTheme="majorHAnsi" w:hAnsiTheme="majorHAnsi"/>
          <w:sz w:val="22"/>
          <w:szCs w:val="22"/>
        </w:rPr>
        <w:t xml:space="preserve"> </w:t>
      </w:r>
      <w:r w:rsidRPr="000125C9">
        <w:rPr>
          <w:rFonts w:asciiTheme="majorHAnsi" w:hAnsiTheme="majorHAnsi"/>
          <w:sz w:val="22"/>
          <w:szCs w:val="22"/>
        </w:rPr>
        <w:t>as</w:t>
      </w:r>
      <w:r>
        <w:rPr>
          <w:rFonts w:asciiTheme="majorHAnsi" w:hAnsiTheme="majorHAnsi"/>
          <w:sz w:val="22"/>
          <w:szCs w:val="22"/>
        </w:rPr>
        <w:t xml:space="preserve"> </w:t>
      </w:r>
      <w:r w:rsidRPr="000125C9">
        <w:rPr>
          <w:rFonts w:asciiTheme="majorHAnsi" w:hAnsiTheme="majorHAnsi"/>
          <w:sz w:val="22"/>
          <w:szCs w:val="22"/>
        </w:rPr>
        <w:t>well</w:t>
      </w:r>
      <w:r>
        <w:rPr>
          <w:rFonts w:asciiTheme="majorHAnsi" w:hAnsiTheme="majorHAnsi"/>
          <w:sz w:val="22"/>
          <w:szCs w:val="22"/>
        </w:rPr>
        <w:t xml:space="preserve"> </w:t>
      </w:r>
      <w:r w:rsidRPr="000125C9">
        <w:rPr>
          <w:rFonts w:asciiTheme="majorHAnsi" w:hAnsiTheme="majorHAnsi"/>
          <w:sz w:val="22"/>
          <w:szCs w:val="22"/>
        </w:rPr>
        <w:t>as</w:t>
      </w:r>
      <w:r>
        <w:rPr>
          <w:rFonts w:asciiTheme="majorHAnsi" w:hAnsiTheme="majorHAnsi"/>
          <w:sz w:val="22"/>
          <w:szCs w:val="22"/>
        </w:rPr>
        <w:t xml:space="preserve"> </w:t>
      </w:r>
      <w:r w:rsidRPr="000125C9">
        <w:rPr>
          <w:rFonts w:asciiTheme="majorHAnsi" w:hAnsiTheme="majorHAnsi"/>
          <w:sz w:val="22"/>
          <w:szCs w:val="22"/>
        </w:rPr>
        <w:t>evaluating</w:t>
      </w:r>
      <w:r>
        <w:rPr>
          <w:rFonts w:asciiTheme="majorHAnsi" w:hAnsiTheme="majorHAnsi"/>
          <w:sz w:val="22"/>
          <w:szCs w:val="22"/>
        </w:rPr>
        <w:t xml:space="preserve"> </w:t>
      </w:r>
      <w:r w:rsidRPr="000125C9">
        <w:rPr>
          <w:rFonts w:asciiTheme="majorHAnsi" w:hAnsiTheme="majorHAnsi"/>
          <w:sz w:val="22"/>
          <w:szCs w:val="22"/>
        </w:rPr>
        <w:t>the</w:t>
      </w:r>
      <w:r>
        <w:rPr>
          <w:rFonts w:asciiTheme="majorHAnsi" w:hAnsiTheme="majorHAnsi"/>
          <w:sz w:val="22"/>
          <w:szCs w:val="22"/>
        </w:rPr>
        <w:t xml:space="preserve"> </w:t>
      </w:r>
      <w:r w:rsidRPr="000125C9">
        <w:rPr>
          <w:rFonts w:asciiTheme="majorHAnsi" w:hAnsiTheme="majorHAnsi"/>
          <w:sz w:val="22"/>
          <w:szCs w:val="22"/>
        </w:rPr>
        <w:t>overall</w:t>
      </w:r>
      <w:r>
        <w:rPr>
          <w:rFonts w:asciiTheme="majorHAnsi" w:hAnsiTheme="majorHAnsi"/>
          <w:sz w:val="22"/>
          <w:szCs w:val="22"/>
        </w:rPr>
        <w:t xml:space="preserve"> </w:t>
      </w:r>
      <w:r w:rsidRPr="000125C9">
        <w:rPr>
          <w:rFonts w:asciiTheme="majorHAnsi" w:hAnsiTheme="majorHAnsi"/>
          <w:sz w:val="22"/>
          <w:szCs w:val="22"/>
        </w:rPr>
        <w:t>presentation</w:t>
      </w:r>
      <w:r>
        <w:rPr>
          <w:rFonts w:asciiTheme="majorHAnsi" w:hAnsiTheme="majorHAnsi"/>
          <w:sz w:val="22"/>
          <w:szCs w:val="22"/>
        </w:rPr>
        <w:t xml:space="preserve"> </w:t>
      </w:r>
      <w:r w:rsidRPr="000125C9">
        <w:rPr>
          <w:rFonts w:asciiTheme="majorHAnsi" w:hAnsiTheme="majorHAnsi"/>
          <w:sz w:val="22"/>
          <w:szCs w:val="22"/>
        </w:rPr>
        <w:t>of</w:t>
      </w:r>
      <w:r>
        <w:rPr>
          <w:rFonts w:asciiTheme="majorHAnsi" w:hAnsiTheme="majorHAnsi"/>
          <w:sz w:val="22"/>
          <w:szCs w:val="22"/>
        </w:rPr>
        <w:t xml:space="preserve"> </w:t>
      </w:r>
      <w:r w:rsidRPr="000125C9">
        <w:rPr>
          <w:rFonts w:asciiTheme="majorHAnsi" w:hAnsiTheme="majorHAnsi"/>
          <w:sz w:val="22"/>
          <w:szCs w:val="22"/>
        </w:rPr>
        <w:t>the</w:t>
      </w:r>
      <w:r>
        <w:rPr>
          <w:rFonts w:asciiTheme="majorHAnsi" w:hAnsiTheme="majorHAnsi"/>
          <w:sz w:val="22"/>
          <w:szCs w:val="22"/>
        </w:rPr>
        <w:t xml:space="preserve"> </w:t>
      </w:r>
      <w:r w:rsidRPr="000125C9">
        <w:rPr>
          <w:rFonts w:asciiTheme="majorHAnsi" w:hAnsiTheme="majorHAnsi"/>
          <w:sz w:val="22"/>
          <w:szCs w:val="22"/>
        </w:rPr>
        <w:t>consolidated</w:t>
      </w:r>
      <w:r>
        <w:rPr>
          <w:rFonts w:asciiTheme="majorHAnsi" w:hAnsiTheme="majorHAnsi"/>
          <w:sz w:val="22"/>
          <w:szCs w:val="22"/>
        </w:rPr>
        <w:t xml:space="preserve"> </w:t>
      </w:r>
      <w:r w:rsidRPr="000125C9">
        <w:rPr>
          <w:rFonts w:asciiTheme="majorHAnsi" w:hAnsiTheme="majorHAnsi"/>
          <w:sz w:val="22"/>
          <w:szCs w:val="22"/>
        </w:rPr>
        <w:t>financial</w:t>
      </w:r>
      <w:r>
        <w:rPr>
          <w:rFonts w:asciiTheme="majorHAnsi" w:hAnsiTheme="majorHAnsi"/>
          <w:sz w:val="22"/>
          <w:szCs w:val="22"/>
        </w:rPr>
        <w:t xml:space="preserve"> </w:t>
      </w:r>
      <w:r w:rsidRPr="000125C9">
        <w:rPr>
          <w:rFonts w:asciiTheme="majorHAnsi" w:hAnsiTheme="majorHAnsi"/>
          <w:sz w:val="22"/>
          <w:szCs w:val="22"/>
        </w:rPr>
        <w:t>statements</w:t>
      </w:r>
      <w:r>
        <w:rPr>
          <w:rFonts w:asciiTheme="majorHAnsi" w:hAnsiTheme="majorHAnsi"/>
          <w:sz w:val="22"/>
          <w:szCs w:val="22"/>
        </w:rPr>
        <w:t xml:space="preserve"> </w:t>
      </w:r>
      <w:r w:rsidRPr="000125C9">
        <w:rPr>
          <w:rFonts w:asciiTheme="majorHAnsi" w:hAnsiTheme="majorHAnsi"/>
          <w:sz w:val="22"/>
          <w:szCs w:val="22"/>
        </w:rPr>
        <w:t>of the Group and the separate financial statements of the Bank.</w:t>
      </w:r>
      <w:r>
        <w:rPr>
          <w:rFonts w:asciiTheme="majorHAnsi" w:hAnsiTheme="majorHAnsi"/>
          <w:sz w:val="22"/>
          <w:szCs w:val="22"/>
        </w:rPr>
        <w:t xml:space="preserve"> </w:t>
      </w:r>
    </w:p>
    <w:p w:rsidR="00F565B1" w:rsidRDefault="00F565B1" w:rsidP="003413AD">
      <w:pPr>
        <w:tabs>
          <w:tab w:val="left" w:pos="924"/>
        </w:tabs>
        <w:spacing w:before="0" w:after="0"/>
        <w:jc w:val="both"/>
        <w:rPr>
          <w:rFonts w:asciiTheme="majorHAnsi" w:hAnsiTheme="majorHAnsi"/>
          <w:sz w:val="22"/>
          <w:szCs w:val="22"/>
        </w:rPr>
      </w:pPr>
    </w:p>
    <w:p w:rsidR="000125C9" w:rsidRDefault="000125C9" w:rsidP="003413AD">
      <w:pPr>
        <w:tabs>
          <w:tab w:val="left" w:pos="924"/>
        </w:tabs>
        <w:spacing w:before="0" w:after="0"/>
        <w:jc w:val="both"/>
        <w:rPr>
          <w:rFonts w:asciiTheme="majorHAnsi" w:hAnsiTheme="majorHAnsi"/>
          <w:sz w:val="22"/>
          <w:szCs w:val="22"/>
        </w:rPr>
      </w:pPr>
      <w:r w:rsidRPr="000125C9">
        <w:rPr>
          <w:rFonts w:asciiTheme="majorHAnsi" w:hAnsiTheme="majorHAnsi"/>
          <w:sz w:val="22"/>
          <w:szCs w:val="22"/>
        </w:rPr>
        <w:t>We believe that the audit evidence we have obtained is sufficient and appropriate to provide a basis for our audit opinion.</w:t>
      </w:r>
    </w:p>
    <w:p w:rsidR="003413AD" w:rsidRDefault="003413AD" w:rsidP="003413AD">
      <w:pPr>
        <w:pStyle w:val="Heading2"/>
      </w:pPr>
      <w:bookmarkStart w:id="112" w:name="_Toc6527871"/>
      <w:r w:rsidRPr="00354230">
        <w:t>Opinion</w:t>
      </w:r>
      <w:bookmarkEnd w:id="112"/>
      <w:r w:rsidRPr="00354230">
        <w:t xml:space="preserve"> </w:t>
      </w:r>
    </w:p>
    <w:p w:rsidR="003413AD" w:rsidRDefault="003413AD" w:rsidP="003413AD">
      <w:pPr>
        <w:tabs>
          <w:tab w:val="left" w:pos="924"/>
        </w:tabs>
        <w:spacing w:before="0" w:after="0"/>
        <w:jc w:val="both"/>
        <w:rPr>
          <w:rFonts w:asciiTheme="majorHAnsi" w:hAnsiTheme="majorHAnsi"/>
          <w:sz w:val="22"/>
          <w:szCs w:val="22"/>
        </w:rPr>
      </w:pPr>
    </w:p>
    <w:p w:rsidR="003413AD" w:rsidRDefault="003413AD" w:rsidP="000125C9">
      <w:pPr>
        <w:tabs>
          <w:tab w:val="left" w:pos="924"/>
        </w:tabs>
        <w:spacing w:before="0" w:after="0"/>
        <w:jc w:val="both"/>
        <w:rPr>
          <w:rFonts w:asciiTheme="majorHAnsi" w:hAnsiTheme="majorHAnsi"/>
          <w:sz w:val="22"/>
          <w:szCs w:val="22"/>
        </w:rPr>
      </w:pPr>
      <w:r w:rsidRPr="00195347">
        <w:rPr>
          <w:rFonts w:asciiTheme="majorHAnsi" w:hAnsiTheme="majorHAnsi"/>
          <w:sz w:val="22"/>
          <w:szCs w:val="22"/>
        </w:rPr>
        <w:t xml:space="preserve">In </w:t>
      </w:r>
      <w:r w:rsidR="000125C9" w:rsidRPr="000125C9">
        <w:rPr>
          <w:rFonts w:asciiTheme="majorHAnsi" w:hAnsiTheme="majorHAnsi"/>
          <w:sz w:val="22"/>
          <w:szCs w:val="22"/>
        </w:rPr>
        <w:t>our</w:t>
      </w:r>
      <w:r w:rsidR="000125C9">
        <w:rPr>
          <w:rFonts w:asciiTheme="majorHAnsi" w:hAnsiTheme="majorHAnsi"/>
          <w:sz w:val="22"/>
          <w:szCs w:val="22"/>
        </w:rPr>
        <w:t xml:space="preserve">  </w:t>
      </w:r>
      <w:r w:rsidR="000125C9" w:rsidRPr="000125C9">
        <w:rPr>
          <w:rFonts w:asciiTheme="majorHAnsi" w:hAnsiTheme="majorHAnsi"/>
          <w:sz w:val="22"/>
          <w:szCs w:val="22"/>
        </w:rPr>
        <w:t>opinion,</w:t>
      </w:r>
      <w:r w:rsidR="000125C9">
        <w:rPr>
          <w:rFonts w:asciiTheme="majorHAnsi" w:hAnsiTheme="majorHAnsi"/>
          <w:sz w:val="22"/>
          <w:szCs w:val="22"/>
        </w:rPr>
        <w:t xml:space="preserve">  </w:t>
      </w:r>
      <w:r w:rsidR="000125C9" w:rsidRPr="000125C9">
        <w:rPr>
          <w:rFonts w:asciiTheme="majorHAnsi" w:hAnsiTheme="majorHAnsi"/>
          <w:sz w:val="22"/>
          <w:szCs w:val="22"/>
        </w:rPr>
        <w:t>the</w:t>
      </w:r>
      <w:r w:rsidR="000125C9">
        <w:rPr>
          <w:rFonts w:asciiTheme="majorHAnsi" w:hAnsiTheme="majorHAnsi"/>
          <w:sz w:val="22"/>
          <w:szCs w:val="22"/>
        </w:rPr>
        <w:t xml:space="preserve">  </w:t>
      </w:r>
      <w:r w:rsidR="000125C9" w:rsidRPr="000125C9">
        <w:rPr>
          <w:rFonts w:asciiTheme="majorHAnsi" w:hAnsiTheme="majorHAnsi"/>
          <w:sz w:val="22"/>
          <w:szCs w:val="22"/>
        </w:rPr>
        <w:t>consolidated</w:t>
      </w:r>
      <w:r w:rsidR="000125C9">
        <w:rPr>
          <w:rFonts w:asciiTheme="majorHAnsi" w:hAnsiTheme="majorHAnsi"/>
          <w:sz w:val="22"/>
          <w:szCs w:val="22"/>
        </w:rPr>
        <w:t xml:space="preserve">  </w:t>
      </w:r>
      <w:r w:rsidR="000125C9" w:rsidRPr="000125C9">
        <w:rPr>
          <w:rFonts w:asciiTheme="majorHAnsi" w:hAnsiTheme="majorHAnsi"/>
          <w:sz w:val="22"/>
          <w:szCs w:val="22"/>
        </w:rPr>
        <w:t>financial</w:t>
      </w:r>
      <w:r w:rsidR="000125C9">
        <w:rPr>
          <w:rFonts w:asciiTheme="majorHAnsi" w:hAnsiTheme="majorHAnsi"/>
          <w:sz w:val="22"/>
          <w:szCs w:val="22"/>
        </w:rPr>
        <w:t xml:space="preserve">  </w:t>
      </w:r>
      <w:r w:rsidR="000125C9" w:rsidRPr="000125C9">
        <w:rPr>
          <w:rFonts w:asciiTheme="majorHAnsi" w:hAnsiTheme="majorHAnsi"/>
          <w:sz w:val="22"/>
          <w:szCs w:val="22"/>
        </w:rPr>
        <w:t>statements</w:t>
      </w:r>
      <w:r w:rsidR="000125C9">
        <w:rPr>
          <w:rFonts w:asciiTheme="majorHAnsi" w:hAnsiTheme="majorHAnsi"/>
          <w:sz w:val="22"/>
          <w:szCs w:val="22"/>
        </w:rPr>
        <w:t xml:space="preserve">  </w:t>
      </w:r>
      <w:r w:rsidR="000125C9" w:rsidRPr="000125C9">
        <w:rPr>
          <w:rFonts w:asciiTheme="majorHAnsi" w:hAnsiTheme="majorHAnsi"/>
          <w:sz w:val="22"/>
          <w:szCs w:val="22"/>
        </w:rPr>
        <w:t>of</w:t>
      </w:r>
      <w:r w:rsidR="000125C9">
        <w:rPr>
          <w:rFonts w:asciiTheme="majorHAnsi" w:hAnsiTheme="majorHAnsi"/>
          <w:sz w:val="22"/>
          <w:szCs w:val="22"/>
        </w:rPr>
        <w:t xml:space="preserve">  </w:t>
      </w:r>
      <w:r w:rsidR="000125C9" w:rsidRPr="000125C9">
        <w:rPr>
          <w:rFonts w:asciiTheme="majorHAnsi" w:hAnsiTheme="majorHAnsi"/>
          <w:sz w:val="22"/>
          <w:szCs w:val="22"/>
        </w:rPr>
        <w:t>the</w:t>
      </w:r>
      <w:r w:rsidR="000125C9">
        <w:rPr>
          <w:rFonts w:asciiTheme="majorHAnsi" w:hAnsiTheme="majorHAnsi"/>
          <w:sz w:val="22"/>
          <w:szCs w:val="22"/>
        </w:rPr>
        <w:t xml:space="preserve">  </w:t>
      </w:r>
      <w:r w:rsidR="000125C9" w:rsidRPr="000125C9">
        <w:rPr>
          <w:rFonts w:asciiTheme="majorHAnsi" w:hAnsiTheme="majorHAnsi"/>
          <w:sz w:val="22"/>
          <w:szCs w:val="22"/>
        </w:rPr>
        <w:t>Group</w:t>
      </w:r>
      <w:r w:rsidR="000125C9">
        <w:rPr>
          <w:rFonts w:asciiTheme="majorHAnsi" w:hAnsiTheme="majorHAnsi"/>
          <w:sz w:val="22"/>
          <w:szCs w:val="22"/>
        </w:rPr>
        <w:t xml:space="preserve">  </w:t>
      </w:r>
      <w:r w:rsidR="000125C9" w:rsidRPr="000125C9">
        <w:rPr>
          <w:rFonts w:asciiTheme="majorHAnsi" w:hAnsiTheme="majorHAnsi"/>
          <w:sz w:val="22"/>
          <w:szCs w:val="22"/>
        </w:rPr>
        <w:t>and</w:t>
      </w:r>
      <w:r w:rsidR="000125C9">
        <w:rPr>
          <w:rFonts w:asciiTheme="majorHAnsi" w:hAnsiTheme="majorHAnsi"/>
          <w:sz w:val="22"/>
          <w:szCs w:val="22"/>
        </w:rPr>
        <w:t xml:space="preserve">  </w:t>
      </w:r>
      <w:r w:rsidR="000125C9" w:rsidRPr="000125C9">
        <w:rPr>
          <w:rFonts w:asciiTheme="majorHAnsi" w:hAnsiTheme="majorHAnsi"/>
          <w:sz w:val="22"/>
          <w:szCs w:val="22"/>
        </w:rPr>
        <w:t>also</w:t>
      </w:r>
      <w:r w:rsidR="000125C9">
        <w:rPr>
          <w:rFonts w:asciiTheme="majorHAnsi" w:hAnsiTheme="majorHAnsi"/>
          <w:sz w:val="22"/>
          <w:szCs w:val="22"/>
        </w:rPr>
        <w:t xml:space="preserve">  </w:t>
      </w:r>
      <w:r w:rsidR="000125C9" w:rsidRPr="000125C9">
        <w:rPr>
          <w:rFonts w:asciiTheme="majorHAnsi" w:hAnsiTheme="majorHAnsi"/>
          <w:sz w:val="22"/>
          <w:szCs w:val="22"/>
        </w:rPr>
        <w:t>separate</w:t>
      </w:r>
      <w:r w:rsidR="000125C9">
        <w:rPr>
          <w:rFonts w:asciiTheme="majorHAnsi" w:hAnsiTheme="majorHAnsi"/>
          <w:sz w:val="22"/>
          <w:szCs w:val="22"/>
        </w:rPr>
        <w:t xml:space="preserve">  </w:t>
      </w:r>
      <w:r w:rsidR="000125C9" w:rsidRPr="000125C9">
        <w:rPr>
          <w:rFonts w:asciiTheme="majorHAnsi" w:hAnsiTheme="majorHAnsi"/>
          <w:sz w:val="22"/>
          <w:szCs w:val="22"/>
        </w:rPr>
        <w:t>financial statements</w:t>
      </w:r>
      <w:r w:rsidR="000125C9">
        <w:rPr>
          <w:rFonts w:asciiTheme="majorHAnsi" w:hAnsiTheme="majorHAnsi"/>
          <w:sz w:val="22"/>
          <w:szCs w:val="22"/>
        </w:rPr>
        <w:t xml:space="preserve"> </w:t>
      </w:r>
      <w:r w:rsidR="000125C9" w:rsidRPr="000125C9">
        <w:rPr>
          <w:rFonts w:asciiTheme="majorHAnsi" w:hAnsiTheme="majorHAnsi"/>
          <w:sz w:val="22"/>
          <w:szCs w:val="22"/>
        </w:rPr>
        <w:t>of</w:t>
      </w:r>
      <w:r w:rsidR="000125C9">
        <w:rPr>
          <w:rFonts w:asciiTheme="majorHAnsi" w:hAnsiTheme="majorHAnsi"/>
          <w:sz w:val="22"/>
          <w:szCs w:val="22"/>
        </w:rPr>
        <w:t xml:space="preserve"> </w:t>
      </w:r>
      <w:r w:rsidR="000125C9" w:rsidRPr="000125C9">
        <w:rPr>
          <w:rFonts w:asciiTheme="majorHAnsi" w:hAnsiTheme="majorHAnsi"/>
          <w:sz w:val="22"/>
          <w:szCs w:val="22"/>
        </w:rPr>
        <w:t>the</w:t>
      </w:r>
      <w:r w:rsidR="000125C9">
        <w:rPr>
          <w:rFonts w:asciiTheme="majorHAnsi" w:hAnsiTheme="majorHAnsi"/>
          <w:sz w:val="22"/>
          <w:szCs w:val="22"/>
        </w:rPr>
        <w:t xml:space="preserve"> </w:t>
      </w:r>
      <w:r w:rsidR="000125C9" w:rsidRPr="000125C9">
        <w:rPr>
          <w:rFonts w:asciiTheme="majorHAnsi" w:hAnsiTheme="majorHAnsi"/>
          <w:sz w:val="22"/>
          <w:szCs w:val="22"/>
        </w:rPr>
        <w:t>Bank</w:t>
      </w:r>
      <w:r w:rsidR="000125C9">
        <w:rPr>
          <w:rFonts w:asciiTheme="majorHAnsi" w:hAnsiTheme="majorHAnsi"/>
          <w:sz w:val="22"/>
          <w:szCs w:val="22"/>
        </w:rPr>
        <w:t xml:space="preserve"> </w:t>
      </w:r>
      <w:r w:rsidR="000125C9" w:rsidRPr="000125C9">
        <w:rPr>
          <w:rFonts w:asciiTheme="majorHAnsi" w:hAnsiTheme="majorHAnsi"/>
          <w:sz w:val="22"/>
          <w:szCs w:val="22"/>
        </w:rPr>
        <w:t>prepared</w:t>
      </w:r>
      <w:r w:rsidR="000125C9">
        <w:rPr>
          <w:rFonts w:asciiTheme="majorHAnsi" w:hAnsiTheme="majorHAnsi"/>
          <w:sz w:val="22"/>
          <w:szCs w:val="22"/>
        </w:rPr>
        <w:t xml:space="preserve"> </w:t>
      </w:r>
      <w:r w:rsidR="000125C9" w:rsidRPr="000125C9">
        <w:rPr>
          <w:rFonts w:asciiTheme="majorHAnsi" w:hAnsiTheme="majorHAnsi"/>
          <w:sz w:val="22"/>
          <w:szCs w:val="22"/>
        </w:rPr>
        <w:t>and</w:t>
      </w:r>
      <w:r w:rsidR="000125C9">
        <w:rPr>
          <w:rFonts w:asciiTheme="majorHAnsi" w:hAnsiTheme="majorHAnsi"/>
          <w:sz w:val="22"/>
          <w:szCs w:val="22"/>
        </w:rPr>
        <w:t xml:space="preserve"> </w:t>
      </w:r>
      <w:r w:rsidR="000125C9" w:rsidRPr="000125C9">
        <w:rPr>
          <w:rFonts w:asciiTheme="majorHAnsi" w:hAnsiTheme="majorHAnsi"/>
          <w:sz w:val="22"/>
          <w:szCs w:val="22"/>
        </w:rPr>
        <w:t>maintained</w:t>
      </w:r>
      <w:r w:rsidR="000125C9">
        <w:rPr>
          <w:rFonts w:asciiTheme="majorHAnsi" w:hAnsiTheme="majorHAnsi"/>
          <w:sz w:val="22"/>
          <w:szCs w:val="22"/>
        </w:rPr>
        <w:t xml:space="preserve"> </w:t>
      </w:r>
      <w:r w:rsidR="000125C9" w:rsidRPr="000125C9">
        <w:rPr>
          <w:rFonts w:asciiTheme="majorHAnsi" w:hAnsiTheme="majorHAnsi"/>
          <w:sz w:val="22"/>
          <w:szCs w:val="22"/>
        </w:rPr>
        <w:t>according</w:t>
      </w:r>
      <w:r w:rsidR="000125C9">
        <w:rPr>
          <w:rFonts w:asciiTheme="majorHAnsi" w:hAnsiTheme="majorHAnsi"/>
          <w:sz w:val="22"/>
          <w:szCs w:val="22"/>
        </w:rPr>
        <w:t xml:space="preserve"> </w:t>
      </w:r>
      <w:r w:rsidR="000125C9" w:rsidRPr="000125C9">
        <w:rPr>
          <w:rFonts w:asciiTheme="majorHAnsi" w:hAnsiTheme="majorHAnsi"/>
          <w:sz w:val="22"/>
          <w:szCs w:val="22"/>
        </w:rPr>
        <w:t>to</w:t>
      </w:r>
      <w:r w:rsidR="000125C9">
        <w:rPr>
          <w:rFonts w:asciiTheme="majorHAnsi" w:hAnsiTheme="majorHAnsi"/>
          <w:sz w:val="22"/>
          <w:szCs w:val="22"/>
        </w:rPr>
        <w:t xml:space="preserve"> </w:t>
      </w:r>
      <w:r w:rsidR="000125C9" w:rsidRPr="000125C9">
        <w:rPr>
          <w:rFonts w:asciiTheme="majorHAnsi" w:hAnsiTheme="majorHAnsi"/>
          <w:sz w:val="22"/>
          <w:szCs w:val="22"/>
        </w:rPr>
        <w:t>the</w:t>
      </w:r>
      <w:r w:rsidR="000125C9">
        <w:rPr>
          <w:rFonts w:asciiTheme="majorHAnsi" w:hAnsiTheme="majorHAnsi"/>
          <w:sz w:val="22"/>
          <w:szCs w:val="22"/>
        </w:rPr>
        <w:t xml:space="preserve"> </w:t>
      </w:r>
      <w:r w:rsidR="000125C9" w:rsidRPr="000125C9">
        <w:rPr>
          <w:rFonts w:asciiTheme="majorHAnsi" w:hAnsiTheme="majorHAnsi"/>
          <w:sz w:val="22"/>
          <w:szCs w:val="22"/>
        </w:rPr>
        <w:t>Bangladesh</w:t>
      </w:r>
      <w:r w:rsidR="000125C9">
        <w:rPr>
          <w:rFonts w:asciiTheme="majorHAnsi" w:hAnsiTheme="majorHAnsi"/>
          <w:sz w:val="22"/>
          <w:szCs w:val="22"/>
        </w:rPr>
        <w:t xml:space="preserve"> </w:t>
      </w:r>
      <w:r w:rsidR="000125C9" w:rsidRPr="000125C9">
        <w:rPr>
          <w:rFonts w:asciiTheme="majorHAnsi" w:hAnsiTheme="majorHAnsi"/>
          <w:sz w:val="22"/>
          <w:szCs w:val="22"/>
        </w:rPr>
        <w:t>Accounting</w:t>
      </w:r>
      <w:r w:rsidR="000125C9">
        <w:rPr>
          <w:rFonts w:asciiTheme="majorHAnsi" w:hAnsiTheme="majorHAnsi"/>
          <w:sz w:val="22"/>
          <w:szCs w:val="22"/>
        </w:rPr>
        <w:t xml:space="preserve"> </w:t>
      </w:r>
      <w:r w:rsidR="000125C9" w:rsidRPr="000125C9">
        <w:rPr>
          <w:rFonts w:asciiTheme="majorHAnsi" w:hAnsiTheme="majorHAnsi"/>
          <w:sz w:val="22"/>
          <w:szCs w:val="22"/>
        </w:rPr>
        <w:t>Standard</w:t>
      </w:r>
      <w:r w:rsidR="000125C9">
        <w:rPr>
          <w:rFonts w:asciiTheme="majorHAnsi" w:hAnsiTheme="majorHAnsi"/>
          <w:sz w:val="22"/>
          <w:szCs w:val="22"/>
        </w:rPr>
        <w:t xml:space="preserve"> </w:t>
      </w:r>
      <w:r w:rsidR="000125C9" w:rsidRPr="000125C9">
        <w:rPr>
          <w:rFonts w:asciiTheme="majorHAnsi" w:hAnsiTheme="majorHAnsi"/>
          <w:sz w:val="22"/>
          <w:szCs w:val="22"/>
        </w:rPr>
        <w:t>(BAS) and reported in accordance with the Bangladesh Financial Reporting Standard (BFRS) as explained in note-2 give a</w:t>
      </w:r>
      <w:r w:rsidR="000125C9">
        <w:rPr>
          <w:rFonts w:asciiTheme="majorHAnsi" w:hAnsiTheme="majorHAnsi"/>
          <w:sz w:val="22"/>
          <w:szCs w:val="22"/>
        </w:rPr>
        <w:t xml:space="preserve"> </w:t>
      </w:r>
      <w:r w:rsidR="000125C9" w:rsidRPr="000125C9">
        <w:rPr>
          <w:rFonts w:asciiTheme="majorHAnsi" w:hAnsiTheme="majorHAnsi"/>
          <w:sz w:val="22"/>
          <w:szCs w:val="22"/>
        </w:rPr>
        <w:t>true</w:t>
      </w:r>
      <w:r w:rsidR="000125C9">
        <w:rPr>
          <w:rFonts w:asciiTheme="majorHAnsi" w:hAnsiTheme="majorHAnsi"/>
          <w:sz w:val="22"/>
          <w:szCs w:val="22"/>
        </w:rPr>
        <w:t xml:space="preserve"> </w:t>
      </w:r>
      <w:r w:rsidR="000125C9" w:rsidRPr="000125C9">
        <w:rPr>
          <w:rFonts w:asciiTheme="majorHAnsi" w:hAnsiTheme="majorHAnsi"/>
          <w:sz w:val="22"/>
          <w:szCs w:val="22"/>
        </w:rPr>
        <w:t>and</w:t>
      </w:r>
      <w:r w:rsidR="000125C9">
        <w:rPr>
          <w:rFonts w:asciiTheme="majorHAnsi" w:hAnsiTheme="majorHAnsi"/>
          <w:sz w:val="22"/>
          <w:szCs w:val="22"/>
        </w:rPr>
        <w:t xml:space="preserve"> </w:t>
      </w:r>
      <w:r w:rsidR="000125C9" w:rsidRPr="000125C9">
        <w:rPr>
          <w:rFonts w:asciiTheme="majorHAnsi" w:hAnsiTheme="majorHAnsi"/>
          <w:sz w:val="22"/>
          <w:szCs w:val="22"/>
        </w:rPr>
        <w:t>fair</w:t>
      </w:r>
      <w:r w:rsidR="000125C9">
        <w:rPr>
          <w:rFonts w:asciiTheme="majorHAnsi" w:hAnsiTheme="majorHAnsi"/>
          <w:sz w:val="22"/>
          <w:szCs w:val="22"/>
        </w:rPr>
        <w:t xml:space="preserve"> </w:t>
      </w:r>
      <w:r w:rsidR="000125C9" w:rsidRPr="000125C9">
        <w:rPr>
          <w:rFonts w:asciiTheme="majorHAnsi" w:hAnsiTheme="majorHAnsi"/>
          <w:sz w:val="22"/>
          <w:szCs w:val="22"/>
        </w:rPr>
        <w:t>view</w:t>
      </w:r>
      <w:r w:rsidR="000125C9">
        <w:rPr>
          <w:rFonts w:asciiTheme="majorHAnsi" w:hAnsiTheme="majorHAnsi"/>
          <w:sz w:val="22"/>
          <w:szCs w:val="22"/>
        </w:rPr>
        <w:t xml:space="preserve"> </w:t>
      </w:r>
      <w:r w:rsidR="000125C9" w:rsidRPr="000125C9">
        <w:rPr>
          <w:rFonts w:asciiTheme="majorHAnsi" w:hAnsiTheme="majorHAnsi"/>
          <w:sz w:val="22"/>
          <w:szCs w:val="22"/>
        </w:rPr>
        <w:t>of the</w:t>
      </w:r>
      <w:r w:rsidR="000125C9">
        <w:rPr>
          <w:rFonts w:asciiTheme="majorHAnsi" w:hAnsiTheme="majorHAnsi"/>
          <w:sz w:val="22"/>
          <w:szCs w:val="22"/>
        </w:rPr>
        <w:t xml:space="preserve"> </w:t>
      </w:r>
      <w:r w:rsidR="000125C9" w:rsidRPr="000125C9">
        <w:rPr>
          <w:rFonts w:asciiTheme="majorHAnsi" w:hAnsiTheme="majorHAnsi"/>
          <w:sz w:val="22"/>
          <w:szCs w:val="22"/>
        </w:rPr>
        <w:t>consolidated</w:t>
      </w:r>
      <w:r w:rsidR="000125C9">
        <w:rPr>
          <w:rFonts w:asciiTheme="majorHAnsi" w:hAnsiTheme="majorHAnsi"/>
          <w:sz w:val="22"/>
          <w:szCs w:val="22"/>
        </w:rPr>
        <w:t xml:space="preserve"> </w:t>
      </w:r>
      <w:r w:rsidR="000125C9" w:rsidRPr="000125C9">
        <w:rPr>
          <w:rFonts w:asciiTheme="majorHAnsi" w:hAnsiTheme="majorHAnsi"/>
          <w:sz w:val="22"/>
          <w:szCs w:val="22"/>
        </w:rPr>
        <w:t>financial</w:t>
      </w:r>
      <w:r w:rsidR="000125C9">
        <w:rPr>
          <w:rFonts w:asciiTheme="majorHAnsi" w:hAnsiTheme="majorHAnsi"/>
          <w:sz w:val="22"/>
          <w:szCs w:val="22"/>
        </w:rPr>
        <w:t xml:space="preserve"> </w:t>
      </w:r>
      <w:r w:rsidR="000125C9" w:rsidRPr="000125C9">
        <w:rPr>
          <w:rFonts w:asciiTheme="majorHAnsi" w:hAnsiTheme="majorHAnsi"/>
          <w:sz w:val="22"/>
          <w:szCs w:val="22"/>
        </w:rPr>
        <w:t>position</w:t>
      </w:r>
      <w:r w:rsidR="000125C9">
        <w:rPr>
          <w:rFonts w:asciiTheme="majorHAnsi" w:hAnsiTheme="majorHAnsi"/>
          <w:sz w:val="22"/>
          <w:szCs w:val="22"/>
        </w:rPr>
        <w:t xml:space="preserve"> </w:t>
      </w:r>
      <w:r w:rsidR="000125C9" w:rsidRPr="000125C9">
        <w:rPr>
          <w:rFonts w:asciiTheme="majorHAnsi" w:hAnsiTheme="majorHAnsi"/>
          <w:sz w:val="22"/>
          <w:szCs w:val="22"/>
        </w:rPr>
        <w:t>of the Group</w:t>
      </w:r>
      <w:r w:rsidR="000125C9">
        <w:rPr>
          <w:rFonts w:asciiTheme="majorHAnsi" w:hAnsiTheme="majorHAnsi"/>
          <w:sz w:val="22"/>
          <w:szCs w:val="22"/>
        </w:rPr>
        <w:t xml:space="preserve"> and the separate financial </w:t>
      </w:r>
      <w:r w:rsidR="000125C9" w:rsidRPr="000125C9">
        <w:rPr>
          <w:rFonts w:asciiTheme="majorHAnsi" w:hAnsiTheme="majorHAnsi"/>
          <w:sz w:val="22"/>
          <w:szCs w:val="22"/>
        </w:rPr>
        <w:t>position of the Bank as at 31 December 2015, and of its consolidated and separate financial performance and cash flows for the year then ended and comply with the Companies Act 1994 and Banking Companies Act 1991 (as amended in the year 2013).</w:t>
      </w:r>
    </w:p>
    <w:p w:rsidR="003413AD" w:rsidRDefault="003413AD" w:rsidP="003413AD">
      <w:pPr>
        <w:pStyle w:val="Heading2"/>
      </w:pPr>
      <w:bookmarkStart w:id="113" w:name="_Toc6527872"/>
      <w:r w:rsidRPr="00993F45">
        <w:t>Report on other legal and regulatory requirements</w:t>
      </w:r>
      <w:bookmarkEnd w:id="113"/>
    </w:p>
    <w:p w:rsidR="003413AD" w:rsidRDefault="003413AD" w:rsidP="003413AD">
      <w:pPr>
        <w:tabs>
          <w:tab w:val="left" w:pos="924"/>
        </w:tabs>
        <w:spacing w:before="0" w:after="0"/>
        <w:jc w:val="both"/>
        <w:rPr>
          <w:rFonts w:asciiTheme="majorHAnsi" w:hAnsiTheme="majorHAnsi"/>
          <w:sz w:val="22"/>
          <w:szCs w:val="22"/>
        </w:rPr>
      </w:pPr>
    </w:p>
    <w:p w:rsidR="002E05D5" w:rsidRDefault="002E05D5" w:rsidP="003413AD">
      <w:pPr>
        <w:tabs>
          <w:tab w:val="left" w:pos="924"/>
        </w:tabs>
        <w:spacing w:before="0" w:after="0"/>
        <w:jc w:val="both"/>
        <w:rPr>
          <w:rFonts w:asciiTheme="majorHAnsi" w:hAnsiTheme="majorHAnsi"/>
          <w:sz w:val="22"/>
          <w:szCs w:val="22"/>
        </w:rPr>
      </w:pPr>
      <w:r w:rsidRPr="002E05D5">
        <w:rPr>
          <w:rFonts w:asciiTheme="majorHAnsi" w:hAnsiTheme="majorHAnsi"/>
          <w:sz w:val="22"/>
          <w:szCs w:val="22"/>
        </w:rPr>
        <w:t>In accordance with the Companies Act 1994, Securities and Exchange Rules 1987, the Bank Companies Act 1991(as amended in the year 2013) and the rules and regulations issued by Banglades</w:t>
      </w:r>
      <w:r>
        <w:rPr>
          <w:rFonts w:asciiTheme="majorHAnsi" w:hAnsiTheme="majorHAnsi"/>
          <w:sz w:val="22"/>
          <w:szCs w:val="22"/>
        </w:rPr>
        <w:t xml:space="preserve">h Bank, we also report that: </w:t>
      </w:r>
    </w:p>
    <w:p w:rsidR="007F2A23" w:rsidRDefault="002E05D5" w:rsidP="006A6CA0">
      <w:pPr>
        <w:pStyle w:val="ListParagraph"/>
        <w:numPr>
          <w:ilvl w:val="0"/>
          <w:numId w:val="68"/>
        </w:numPr>
        <w:tabs>
          <w:tab w:val="left" w:pos="924"/>
        </w:tabs>
        <w:spacing w:before="0" w:after="0"/>
        <w:jc w:val="both"/>
        <w:rPr>
          <w:rFonts w:asciiTheme="majorHAnsi" w:hAnsiTheme="majorHAnsi"/>
          <w:sz w:val="22"/>
          <w:szCs w:val="22"/>
        </w:rPr>
      </w:pPr>
      <w:r w:rsidRPr="002E05D5">
        <w:rPr>
          <w:rFonts w:asciiTheme="majorHAnsi" w:hAnsiTheme="majorHAnsi"/>
          <w:sz w:val="22"/>
          <w:szCs w:val="22"/>
        </w:rPr>
        <w:t>we have obtained all the information and explanations which to the best of our knowledge and belief were necessary for the purpose of our audit and mad</w:t>
      </w:r>
      <w:r w:rsidR="007F2A23">
        <w:rPr>
          <w:rFonts w:asciiTheme="majorHAnsi" w:hAnsiTheme="majorHAnsi"/>
          <w:sz w:val="22"/>
          <w:szCs w:val="22"/>
        </w:rPr>
        <w:t>e due verification thereof;</w:t>
      </w:r>
    </w:p>
    <w:p w:rsidR="007F2A23" w:rsidRDefault="002E05D5" w:rsidP="006A6CA0">
      <w:pPr>
        <w:pStyle w:val="ListParagraph"/>
        <w:numPr>
          <w:ilvl w:val="0"/>
          <w:numId w:val="68"/>
        </w:numPr>
        <w:tabs>
          <w:tab w:val="left" w:pos="924"/>
        </w:tabs>
        <w:spacing w:before="0" w:after="0"/>
        <w:jc w:val="both"/>
        <w:rPr>
          <w:rFonts w:asciiTheme="majorHAnsi" w:hAnsiTheme="majorHAnsi"/>
          <w:sz w:val="22"/>
          <w:szCs w:val="22"/>
        </w:rPr>
      </w:pPr>
      <w:r w:rsidRPr="002E05D5">
        <w:rPr>
          <w:rFonts w:asciiTheme="majorHAnsi" w:hAnsiTheme="majorHAnsi"/>
          <w:sz w:val="22"/>
          <w:szCs w:val="22"/>
        </w:rPr>
        <w:lastRenderedPageBreak/>
        <w:t>to the extent noted during the course of our audit work performed on the basis stated under the Auditors’ Responsibility section in forming the above opinion on the consolidated financial statements of the Group and the separate financial statements of the Bank and considering the reports of the Management to Bangladesh Bank on anti-fraud internal controls and instances of fraud and forgeries as stated under the Management’s Responsibility for the Financial Stat</w:t>
      </w:r>
      <w:r w:rsidR="007F2A23">
        <w:rPr>
          <w:rFonts w:asciiTheme="majorHAnsi" w:hAnsiTheme="majorHAnsi"/>
          <w:sz w:val="22"/>
          <w:szCs w:val="22"/>
        </w:rPr>
        <w:t xml:space="preserve">ements and Internal Control: </w:t>
      </w:r>
    </w:p>
    <w:p w:rsidR="007F2A23" w:rsidRDefault="002E05D5" w:rsidP="006A6CA0">
      <w:pPr>
        <w:pStyle w:val="ListParagraph"/>
        <w:numPr>
          <w:ilvl w:val="1"/>
          <w:numId w:val="68"/>
        </w:numPr>
        <w:tabs>
          <w:tab w:val="left" w:pos="924"/>
        </w:tabs>
        <w:spacing w:before="0" w:after="0"/>
        <w:jc w:val="both"/>
        <w:rPr>
          <w:rFonts w:asciiTheme="majorHAnsi" w:hAnsiTheme="majorHAnsi"/>
          <w:sz w:val="22"/>
          <w:szCs w:val="22"/>
        </w:rPr>
      </w:pPr>
      <w:r w:rsidRPr="002E05D5">
        <w:rPr>
          <w:rFonts w:asciiTheme="majorHAnsi" w:hAnsiTheme="majorHAnsi"/>
          <w:sz w:val="22"/>
          <w:szCs w:val="22"/>
        </w:rPr>
        <w:t>internal audit, internal control and risk management procedure practicable for the respective job of the Group and the Bank as disclosed in Note 2 to the financial statements appeare</w:t>
      </w:r>
      <w:r w:rsidR="007F2A23">
        <w:rPr>
          <w:rFonts w:asciiTheme="majorHAnsi" w:hAnsiTheme="majorHAnsi"/>
          <w:sz w:val="22"/>
          <w:szCs w:val="22"/>
        </w:rPr>
        <w:t xml:space="preserve">d to be materially adequate; </w:t>
      </w:r>
    </w:p>
    <w:p w:rsidR="007F2A23" w:rsidRDefault="002E05D5" w:rsidP="006A6CA0">
      <w:pPr>
        <w:pStyle w:val="ListParagraph"/>
        <w:numPr>
          <w:ilvl w:val="1"/>
          <w:numId w:val="68"/>
        </w:numPr>
        <w:tabs>
          <w:tab w:val="left" w:pos="924"/>
        </w:tabs>
        <w:spacing w:before="0" w:after="0"/>
        <w:jc w:val="both"/>
        <w:rPr>
          <w:rFonts w:asciiTheme="majorHAnsi" w:hAnsiTheme="majorHAnsi"/>
          <w:sz w:val="22"/>
          <w:szCs w:val="22"/>
        </w:rPr>
      </w:pPr>
      <w:r w:rsidRPr="002E05D5">
        <w:rPr>
          <w:rFonts w:asciiTheme="majorHAnsi" w:hAnsiTheme="majorHAnsi"/>
          <w:sz w:val="22"/>
          <w:szCs w:val="22"/>
        </w:rPr>
        <w:t>nothing has come to our attention regarding material instances of forgery or irregularity or administrative error and exception or anything detrimental  committed by employees of the Bank</w:t>
      </w:r>
      <w:r w:rsidR="007F2A23">
        <w:rPr>
          <w:rFonts w:asciiTheme="majorHAnsi" w:hAnsiTheme="majorHAnsi"/>
          <w:sz w:val="22"/>
          <w:szCs w:val="22"/>
        </w:rPr>
        <w:t xml:space="preserve"> and its related entities; </w:t>
      </w:r>
    </w:p>
    <w:p w:rsidR="007F2A23" w:rsidRDefault="002E05D5" w:rsidP="006A6CA0">
      <w:pPr>
        <w:pStyle w:val="ListParagraph"/>
        <w:numPr>
          <w:ilvl w:val="0"/>
          <w:numId w:val="68"/>
        </w:numPr>
        <w:tabs>
          <w:tab w:val="left" w:pos="924"/>
        </w:tabs>
        <w:spacing w:before="0" w:after="0"/>
        <w:jc w:val="both"/>
        <w:rPr>
          <w:rFonts w:asciiTheme="majorHAnsi" w:hAnsiTheme="majorHAnsi"/>
          <w:sz w:val="22"/>
          <w:szCs w:val="22"/>
        </w:rPr>
      </w:pPr>
      <w:r w:rsidRPr="002E05D5">
        <w:rPr>
          <w:rFonts w:asciiTheme="majorHAnsi" w:hAnsiTheme="majorHAnsi"/>
          <w:sz w:val="22"/>
          <w:szCs w:val="22"/>
        </w:rPr>
        <w:t xml:space="preserve">financial statements of subsidiary company of the Bank namely First Security Islami Capital &amp; Investment Limited have been audited by </w:t>
      </w:r>
      <w:proofErr w:type="spellStart"/>
      <w:r w:rsidRPr="002E05D5">
        <w:rPr>
          <w:rFonts w:asciiTheme="majorHAnsi" w:hAnsiTheme="majorHAnsi"/>
          <w:sz w:val="22"/>
          <w:szCs w:val="22"/>
        </w:rPr>
        <w:t>Hoda</w:t>
      </w:r>
      <w:proofErr w:type="spellEnd"/>
      <w:r w:rsidRPr="002E05D5">
        <w:rPr>
          <w:rFonts w:asciiTheme="majorHAnsi" w:hAnsiTheme="majorHAnsi"/>
          <w:sz w:val="22"/>
          <w:szCs w:val="22"/>
        </w:rPr>
        <w:t xml:space="preserve"> </w:t>
      </w:r>
      <w:proofErr w:type="spellStart"/>
      <w:r w:rsidRPr="002E05D5">
        <w:rPr>
          <w:rFonts w:asciiTheme="majorHAnsi" w:hAnsiTheme="majorHAnsi"/>
          <w:sz w:val="22"/>
          <w:szCs w:val="22"/>
        </w:rPr>
        <w:t>Vasi</w:t>
      </w:r>
      <w:proofErr w:type="spellEnd"/>
      <w:r w:rsidRPr="002E05D5">
        <w:rPr>
          <w:rFonts w:asciiTheme="majorHAnsi" w:hAnsiTheme="majorHAnsi"/>
          <w:sz w:val="22"/>
          <w:szCs w:val="22"/>
        </w:rPr>
        <w:t xml:space="preserve"> </w:t>
      </w:r>
      <w:proofErr w:type="spellStart"/>
      <w:r w:rsidRPr="002E05D5">
        <w:rPr>
          <w:rFonts w:asciiTheme="majorHAnsi" w:hAnsiTheme="majorHAnsi"/>
          <w:sz w:val="22"/>
          <w:szCs w:val="22"/>
        </w:rPr>
        <w:t>Chowdhury</w:t>
      </w:r>
      <w:proofErr w:type="spellEnd"/>
      <w:r w:rsidRPr="002E05D5">
        <w:rPr>
          <w:rFonts w:asciiTheme="majorHAnsi" w:hAnsiTheme="majorHAnsi"/>
          <w:sz w:val="22"/>
          <w:szCs w:val="22"/>
        </w:rPr>
        <w:t xml:space="preserve"> &amp; Co., Chartered Accountants and have been properly reflected in the consolid</w:t>
      </w:r>
      <w:r w:rsidR="007F2A23">
        <w:rPr>
          <w:rFonts w:asciiTheme="majorHAnsi" w:hAnsiTheme="majorHAnsi"/>
          <w:sz w:val="22"/>
          <w:szCs w:val="22"/>
        </w:rPr>
        <w:t>ated financial statements;</w:t>
      </w:r>
    </w:p>
    <w:p w:rsidR="007F2A23" w:rsidRDefault="002E05D5" w:rsidP="006A6CA0">
      <w:pPr>
        <w:pStyle w:val="ListParagraph"/>
        <w:numPr>
          <w:ilvl w:val="0"/>
          <w:numId w:val="68"/>
        </w:numPr>
        <w:tabs>
          <w:tab w:val="left" w:pos="924"/>
        </w:tabs>
        <w:spacing w:before="0" w:after="0"/>
        <w:jc w:val="both"/>
        <w:rPr>
          <w:rFonts w:asciiTheme="majorHAnsi" w:hAnsiTheme="majorHAnsi"/>
          <w:sz w:val="22"/>
          <w:szCs w:val="22"/>
        </w:rPr>
      </w:pPr>
      <w:r w:rsidRPr="002E05D5">
        <w:rPr>
          <w:rFonts w:asciiTheme="majorHAnsi" w:hAnsiTheme="majorHAnsi"/>
          <w:sz w:val="22"/>
          <w:szCs w:val="22"/>
        </w:rPr>
        <w:t>in our opinion, proper books of account as required by law have been kept by the Group and the Bank so far as it appeared from our examination of those books and proper returns adequate for the purpose of our audit have been received from</w:t>
      </w:r>
      <w:r w:rsidR="007F2A23">
        <w:rPr>
          <w:rFonts w:asciiTheme="majorHAnsi" w:hAnsiTheme="majorHAnsi"/>
          <w:sz w:val="22"/>
          <w:szCs w:val="22"/>
        </w:rPr>
        <w:t xml:space="preserve"> branches not visited by us;</w:t>
      </w:r>
    </w:p>
    <w:p w:rsidR="007F2A23" w:rsidRDefault="002E05D5" w:rsidP="006A6CA0">
      <w:pPr>
        <w:pStyle w:val="ListParagraph"/>
        <w:numPr>
          <w:ilvl w:val="0"/>
          <w:numId w:val="68"/>
        </w:numPr>
        <w:tabs>
          <w:tab w:val="left" w:pos="924"/>
        </w:tabs>
        <w:spacing w:before="0" w:after="0"/>
        <w:jc w:val="both"/>
        <w:rPr>
          <w:rFonts w:asciiTheme="majorHAnsi" w:hAnsiTheme="majorHAnsi"/>
          <w:sz w:val="22"/>
          <w:szCs w:val="22"/>
        </w:rPr>
      </w:pPr>
      <w:r w:rsidRPr="002E05D5">
        <w:rPr>
          <w:rFonts w:asciiTheme="majorHAnsi" w:hAnsiTheme="majorHAnsi"/>
          <w:sz w:val="22"/>
          <w:szCs w:val="22"/>
        </w:rPr>
        <w:t>the consolidated balance sheet and consolidated profit and loss account of the Group and the separate balance sheet and separate profit and loss account of the Bank together with the annexed notes dealt with by the report are in agreement with the bo</w:t>
      </w:r>
      <w:r w:rsidR="007F2A23">
        <w:rPr>
          <w:rFonts w:asciiTheme="majorHAnsi" w:hAnsiTheme="majorHAnsi"/>
          <w:sz w:val="22"/>
          <w:szCs w:val="22"/>
        </w:rPr>
        <w:t>oks of account and returns;</w:t>
      </w:r>
    </w:p>
    <w:p w:rsidR="007F2A23" w:rsidRDefault="002E05D5" w:rsidP="006A6CA0">
      <w:pPr>
        <w:pStyle w:val="ListParagraph"/>
        <w:numPr>
          <w:ilvl w:val="0"/>
          <w:numId w:val="68"/>
        </w:numPr>
        <w:tabs>
          <w:tab w:val="left" w:pos="924"/>
        </w:tabs>
        <w:spacing w:before="0" w:after="0"/>
        <w:jc w:val="both"/>
        <w:rPr>
          <w:rFonts w:asciiTheme="majorHAnsi" w:hAnsiTheme="majorHAnsi"/>
          <w:sz w:val="22"/>
          <w:szCs w:val="22"/>
        </w:rPr>
      </w:pPr>
      <w:r w:rsidRPr="002E05D5">
        <w:rPr>
          <w:rFonts w:asciiTheme="majorHAnsi" w:hAnsiTheme="majorHAnsi"/>
          <w:sz w:val="22"/>
          <w:szCs w:val="22"/>
        </w:rPr>
        <w:t>the expenditures incurred were for the purpo</w:t>
      </w:r>
      <w:r w:rsidR="007F2A23">
        <w:rPr>
          <w:rFonts w:asciiTheme="majorHAnsi" w:hAnsiTheme="majorHAnsi"/>
          <w:sz w:val="22"/>
          <w:szCs w:val="22"/>
        </w:rPr>
        <w:t>se of the Bank’s business;</w:t>
      </w:r>
    </w:p>
    <w:p w:rsidR="007F2A23" w:rsidRDefault="002E05D5" w:rsidP="006A6CA0">
      <w:pPr>
        <w:pStyle w:val="ListParagraph"/>
        <w:numPr>
          <w:ilvl w:val="0"/>
          <w:numId w:val="68"/>
        </w:numPr>
        <w:tabs>
          <w:tab w:val="left" w:pos="924"/>
        </w:tabs>
        <w:spacing w:before="0" w:after="0"/>
        <w:jc w:val="both"/>
        <w:rPr>
          <w:rFonts w:asciiTheme="majorHAnsi" w:hAnsiTheme="majorHAnsi"/>
          <w:sz w:val="22"/>
          <w:szCs w:val="22"/>
        </w:rPr>
      </w:pPr>
      <w:r w:rsidRPr="002E05D5">
        <w:rPr>
          <w:rFonts w:asciiTheme="majorHAnsi" w:hAnsiTheme="majorHAnsi"/>
          <w:sz w:val="22"/>
          <w:szCs w:val="22"/>
        </w:rPr>
        <w:t>the consolidated financial statements of the Group and the separate financial statements of the Bank have been drawn up in conformity with prevailing rules, regulations and accounting standards as well as related guidance issued by Bangladesh Bank and decision taken in tripartite meeting amongst Inspection Team of Bangladesh Bank, External Auditors and the Management of First Security Islami Bank Limited hel</w:t>
      </w:r>
      <w:r w:rsidR="007F2A23">
        <w:rPr>
          <w:rFonts w:asciiTheme="majorHAnsi" w:hAnsiTheme="majorHAnsi"/>
          <w:sz w:val="22"/>
          <w:szCs w:val="22"/>
        </w:rPr>
        <w:t>d on 25th February 2016;</w:t>
      </w:r>
    </w:p>
    <w:p w:rsidR="007F2A23" w:rsidRDefault="002E05D5" w:rsidP="006A6CA0">
      <w:pPr>
        <w:pStyle w:val="ListParagraph"/>
        <w:numPr>
          <w:ilvl w:val="0"/>
          <w:numId w:val="68"/>
        </w:numPr>
        <w:tabs>
          <w:tab w:val="left" w:pos="924"/>
        </w:tabs>
        <w:spacing w:before="0" w:after="0"/>
        <w:jc w:val="both"/>
        <w:rPr>
          <w:rFonts w:asciiTheme="majorHAnsi" w:hAnsiTheme="majorHAnsi"/>
          <w:sz w:val="22"/>
          <w:szCs w:val="22"/>
        </w:rPr>
      </w:pPr>
      <w:r w:rsidRPr="002E05D5">
        <w:rPr>
          <w:rFonts w:asciiTheme="majorHAnsi" w:hAnsiTheme="majorHAnsi"/>
          <w:sz w:val="22"/>
          <w:szCs w:val="22"/>
        </w:rPr>
        <w:t>adequate  provisions  have  been  made  for  investment and  other  assets  which  are  in  our   opinion, doubtful of</w:t>
      </w:r>
      <w:r w:rsidR="007F2A23">
        <w:rPr>
          <w:rFonts w:asciiTheme="majorHAnsi" w:hAnsiTheme="majorHAnsi"/>
          <w:sz w:val="22"/>
          <w:szCs w:val="22"/>
        </w:rPr>
        <w:t xml:space="preserve"> recovery; </w:t>
      </w:r>
    </w:p>
    <w:p w:rsidR="007F2A23" w:rsidRDefault="002E05D5" w:rsidP="006A6CA0">
      <w:pPr>
        <w:pStyle w:val="ListParagraph"/>
        <w:numPr>
          <w:ilvl w:val="0"/>
          <w:numId w:val="68"/>
        </w:numPr>
        <w:tabs>
          <w:tab w:val="left" w:pos="924"/>
        </w:tabs>
        <w:spacing w:before="0" w:after="0"/>
        <w:jc w:val="both"/>
        <w:rPr>
          <w:rFonts w:asciiTheme="majorHAnsi" w:hAnsiTheme="majorHAnsi"/>
          <w:sz w:val="22"/>
          <w:szCs w:val="22"/>
        </w:rPr>
      </w:pPr>
      <w:r w:rsidRPr="002E05D5">
        <w:rPr>
          <w:rFonts w:asciiTheme="majorHAnsi" w:hAnsiTheme="majorHAnsi"/>
          <w:sz w:val="22"/>
          <w:szCs w:val="22"/>
        </w:rPr>
        <w:t>the records and statements submitted by the branches have been properly maintained and consolidated i</w:t>
      </w:r>
      <w:r w:rsidR="007F2A23">
        <w:rPr>
          <w:rFonts w:asciiTheme="majorHAnsi" w:hAnsiTheme="majorHAnsi"/>
          <w:sz w:val="22"/>
          <w:szCs w:val="22"/>
        </w:rPr>
        <w:t>n the financial statements;</w:t>
      </w:r>
    </w:p>
    <w:p w:rsidR="007F2A23" w:rsidRDefault="002E05D5" w:rsidP="006A6CA0">
      <w:pPr>
        <w:pStyle w:val="ListParagraph"/>
        <w:numPr>
          <w:ilvl w:val="0"/>
          <w:numId w:val="68"/>
        </w:numPr>
        <w:tabs>
          <w:tab w:val="left" w:pos="924"/>
        </w:tabs>
        <w:spacing w:before="0" w:after="0"/>
        <w:jc w:val="both"/>
        <w:rPr>
          <w:rFonts w:asciiTheme="majorHAnsi" w:hAnsiTheme="majorHAnsi"/>
          <w:sz w:val="22"/>
          <w:szCs w:val="22"/>
        </w:rPr>
      </w:pPr>
      <w:r w:rsidRPr="002E05D5">
        <w:rPr>
          <w:rFonts w:asciiTheme="majorHAnsi" w:hAnsiTheme="majorHAnsi"/>
          <w:sz w:val="22"/>
          <w:szCs w:val="22"/>
        </w:rPr>
        <w:t>the information and explanations required by us have been receiv</w:t>
      </w:r>
      <w:r w:rsidR="007F2A23">
        <w:rPr>
          <w:rFonts w:asciiTheme="majorHAnsi" w:hAnsiTheme="majorHAnsi"/>
          <w:sz w:val="22"/>
          <w:szCs w:val="22"/>
        </w:rPr>
        <w:t>ed and found satisfactory;</w:t>
      </w:r>
    </w:p>
    <w:p w:rsidR="007F2A23" w:rsidRDefault="002E05D5" w:rsidP="006A6CA0">
      <w:pPr>
        <w:pStyle w:val="ListParagraph"/>
        <w:numPr>
          <w:ilvl w:val="0"/>
          <w:numId w:val="68"/>
        </w:numPr>
        <w:tabs>
          <w:tab w:val="left" w:pos="924"/>
        </w:tabs>
        <w:spacing w:before="0" w:after="0"/>
        <w:jc w:val="both"/>
        <w:rPr>
          <w:rFonts w:asciiTheme="majorHAnsi" w:hAnsiTheme="majorHAnsi"/>
          <w:sz w:val="22"/>
          <w:szCs w:val="22"/>
        </w:rPr>
      </w:pPr>
      <w:r w:rsidRPr="002E05D5">
        <w:rPr>
          <w:rFonts w:asciiTheme="majorHAnsi" w:hAnsiTheme="majorHAnsi"/>
          <w:sz w:val="22"/>
          <w:szCs w:val="22"/>
        </w:rPr>
        <w:t>we have reviewed over 80% of the risk weighted assets of the Bank and we have spent around 7,168 person ho</w:t>
      </w:r>
      <w:r w:rsidR="007F2A23">
        <w:rPr>
          <w:rFonts w:asciiTheme="majorHAnsi" w:hAnsiTheme="majorHAnsi"/>
          <w:sz w:val="22"/>
          <w:szCs w:val="22"/>
        </w:rPr>
        <w:t>urs during the audit; and</w:t>
      </w:r>
    </w:p>
    <w:p w:rsidR="002E05D5" w:rsidRPr="002E05D5" w:rsidRDefault="002E05D5" w:rsidP="006A6CA0">
      <w:pPr>
        <w:pStyle w:val="ListParagraph"/>
        <w:numPr>
          <w:ilvl w:val="0"/>
          <w:numId w:val="68"/>
        </w:numPr>
        <w:tabs>
          <w:tab w:val="left" w:pos="924"/>
        </w:tabs>
        <w:spacing w:before="0" w:after="0"/>
        <w:jc w:val="both"/>
        <w:rPr>
          <w:rFonts w:asciiTheme="majorHAnsi" w:hAnsiTheme="majorHAnsi"/>
          <w:sz w:val="22"/>
          <w:szCs w:val="22"/>
        </w:rPr>
      </w:pPr>
      <w:r w:rsidRPr="002E05D5">
        <w:rPr>
          <w:rFonts w:asciiTheme="majorHAnsi" w:hAnsiTheme="majorHAnsi"/>
          <w:sz w:val="22"/>
          <w:szCs w:val="22"/>
        </w:rPr>
        <w:t>Capital to Risk Weighted Assets Ratio (CRAR) as required by the Bangladesh Bank has been maintained adequately during the year.</w:t>
      </w:r>
    </w:p>
    <w:p w:rsidR="003413AD" w:rsidRDefault="003413AD" w:rsidP="003413AD">
      <w:pPr>
        <w:pStyle w:val="Heading2"/>
      </w:pPr>
      <w:bookmarkStart w:id="114" w:name="_Toc6527873"/>
      <w:r w:rsidRPr="00B35177">
        <w:t>Auditor’s address, Date of the report and Auditor’s signature</w:t>
      </w:r>
      <w:bookmarkEnd w:id="114"/>
    </w:p>
    <w:p w:rsidR="003413AD" w:rsidRDefault="003413AD" w:rsidP="003413AD">
      <w:pPr>
        <w:tabs>
          <w:tab w:val="left" w:pos="924"/>
        </w:tabs>
        <w:spacing w:before="0" w:after="0"/>
        <w:jc w:val="both"/>
        <w:rPr>
          <w:rFonts w:asciiTheme="majorHAnsi" w:hAnsiTheme="majorHAnsi"/>
          <w:sz w:val="22"/>
          <w:szCs w:val="22"/>
        </w:rPr>
      </w:pPr>
      <w:r w:rsidRPr="00DD2779">
        <w:rPr>
          <w:rFonts w:asciiTheme="majorHAnsi" w:hAnsiTheme="majorHAnsi"/>
          <w:sz w:val="22"/>
          <w:szCs w:val="22"/>
        </w:rPr>
        <w:t>SHAFIQ BASAK &amp; CO.</w:t>
      </w:r>
    </w:p>
    <w:p w:rsidR="003413AD" w:rsidRDefault="003413AD" w:rsidP="003413AD">
      <w:pPr>
        <w:tabs>
          <w:tab w:val="left" w:pos="924"/>
        </w:tabs>
        <w:spacing w:before="0" w:after="0"/>
        <w:jc w:val="both"/>
        <w:rPr>
          <w:rFonts w:asciiTheme="majorHAnsi" w:hAnsiTheme="majorHAnsi"/>
          <w:sz w:val="22"/>
          <w:szCs w:val="22"/>
        </w:rPr>
      </w:pPr>
      <w:r w:rsidRPr="00DD2779">
        <w:rPr>
          <w:rFonts w:asciiTheme="majorHAnsi" w:hAnsiTheme="majorHAnsi"/>
          <w:sz w:val="22"/>
          <w:szCs w:val="22"/>
        </w:rPr>
        <w:t>Chartered Accountants</w:t>
      </w:r>
    </w:p>
    <w:p w:rsidR="003413AD" w:rsidRDefault="003413AD" w:rsidP="003413AD">
      <w:pPr>
        <w:tabs>
          <w:tab w:val="left" w:pos="924"/>
        </w:tabs>
        <w:spacing w:before="0" w:after="0"/>
        <w:jc w:val="both"/>
        <w:rPr>
          <w:rFonts w:asciiTheme="majorHAnsi" w:hAnsiTheme="majorHAnsi"/>
          <w:sz w:val="22"/>
          <w:szCs w:val="22"/>
        </w:rPr>
      </w:pPr>
      <w:r w:rsidRPr="00DD2779">
        <w:rPr>
          <w:rFonts w:asciiTheme="majorHAnsi" w:hAnsiTheme="majorHAnsi"/>
          <w:sz w:val="22"/>
          <w:szCs w:val="22"/>
        </w:rPr>
        <w:t xml:space="preserve">Dhaka, </w:t>
      </w:r>
      <w:r w:rsidR="007F2A23">
        <w:rPr>
          <w:rFonts w:asciiTheme="majorHAnsi" w:hAnsiTheme="majorHAnsi"/>
          <w:sz w:val="22"/>
          <w:szCs w:val="22"/>
        </w:rPr>
        <w:t>14</w:t>
      </w:r>
      <w:r>
        <w:rPr>
          <w:rFonts w:asciiTheme="majorHAnsi" w:hAnsiTheme="majorHAnsi"/>
          <w:sz w:val="22"/>
          <w:szCs w:val="22"/>
        </w:rPr>
        <w:t xml:space="preserve"> </w:t>
      </w:r>
      <w:r w:rsidR="007F2A23">
        <w:rPr>
          <w:rFonts w:asciiTheme="majorHAnsi" w:hAnsiTheme="majorHAnsi"/>
          <w:sz w:val="22"/>
          <w:szCs w:val="22"/>
        </w:rPr>
        <w:t>March</w:t>
      </w:r>
      <w:r>
        <w:rPr>
          <w:rFonts w:asciiTheme="majorHAnsi" w:hAnsiTheme="majorHAnsi"/>
          <w:sz w:val="22"/>
          <w:szCs w:val="22"/>
        </w:rPr>
        <w:t xml:space="preserve"> </w:t>
      </w:r>
      <w:r w:rsidRPr="00DD2779">
        <w:rPr>
          <w:rFonts w:asciiTheme="majorHAnsi" w:hAnsiTheme="majorHAnsi"/>
          <w:sz w:val="22"/>
          <w:szCs w:val="22"/>
        </w:rPr>
        <w:t>20</w:t>
      </w:r>
      <w:r w:rsidR="007F2A23">
        <w:rPr>
          <w:rFonts w:asciiTheme="majorHAnsi" w:hAnsiTheme="majorHAnsi"/>
          <w:sz w:val="22"/>
          <w:szCs w:val="22"/>
        </w:rPr>
        <w:t>16</w:t>
      </w:r>
    </w:p>
    <w:p w:rsidR="003413AD" w:rsidRDefault="003413AD" w:rsidP="003413AD">
      <w:pPr>
        <w:tabs>
          <w:tab w:val="left" w:pos="924"/>
        </w:tabs>
        <w:spacing w:before="0" w:after="0"/>
        <w:jc w:val="both"/>
        <w:rPr>
          <w:rFonts w:asciiTheme="majorHAnsi" w:hAnsiTheme="majorHAnsi"/>
          <w:sz w:val="22"/>
          <w:szCs w:val="22"/>
        </w:rPr>
      </w:pPr>
    </w:p>
    <w:p w:rsidR="00C46FBF" w:rsidRDefault="00C469F1" w:rsidP="00C46FBF">
      <w:pPr>
        <w:pStyle w:val="Heading1"/>
      </w:pPr>
      <w:bookmarkStart w:id="115" w:name="_Toc6527874"/>
      <w:r>
        <w:t xml:space="preserve">3 Years (2017, 2016, and 2015) </w:t>
      </w:r>
      <w:r w:rsidRPr="00C469F1">
        <w:t>Independent Auditors’ Report Comparison</w:t>
      </w:r>
      <w:bookmarkEnd w:id="115"/>
      <w:r>
        <w:t xml:space="preserve"> </w:t>
      </w:r>
    </w:p>
    <w:p w:rsidR="00C46FBF" w:rsidRDefault="00C46FBF" w:rsidP="00C46FBF">
      <w:pPr>
        <w:pStyle w:val="Heading2"/>
      </w:pPr>
      <w:bookmarkStart w:id="116" w:name="_Toc6527875"/>
      <w:r>
        <w:t>Report on the consolidated Financial Statements</w:t>
      </w:r>
      <w:bookmarkEnd w:id="116"/>
      <w:r>
        <w:t xml:space="preserve">  </w:t>
      </w:r>
    </w:p>
    <w:p w:rsidR="00C46FBF" w:rsidRDefault="00C46FBF" w:rsidP="003413AD">
      <w:pPr>
        <w:tabs>
          <w:tab w:val="left" w:pos="924"/>
        </w:tabs>
        <w:spacing w:before="0" w:after="0"/>
        <w:jc w:val="both"/>
        <w:rPr>
          <w:rFonts w:asciiTheme="majorHAnsi" w:hAnsiTheme="majorHAnsi"/>
          <w:sz w:val="22"/>
          <w:szCs w:val="22"/>
        </w:rPr>
      </w:pPr>
    </w:p>
    <w:tbl>
      <w:tblPr>
        <w:tblStyle w:val="LightList"/>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2"/>
        <w:gridCol w:w="3192"/>
        <w:gridCol w:w="3192"/>
      </w:tblGrid>
      <w:tr w:rsidR="00C46FBF" w:rsidTr="0056427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92" w:type="dxa"/>
          </w:tcPr>
          <w:p w:rsidR="00C46FBF" w:rsidRDefault="00C46FBF" w:rsidP="00C46FBF">
            <w:pPr>
              <w:tabs>
                <w:tab w:val="left" w:pos="924"/>
              </w:tabs>
              <w:jc w:val="center"/>
              <w:rPr>
                <w:rFonts w:asciiTheme="majorHAnsi" w:hAnsiTheme="majorHAnsi"/>
                <w:sz w:val="22"/>
                <w:szCs w:val="22"/>
              </w:rPr>
            </w:pPr>
            <w:r>
              <w:rPr>
                <w:rFonts w:asciiTheme="majorHAnsi" w:hAnsiTheme="majorHAnsi"/>
                <w:sz w:val="22"/>
                <w:szCs w:val="22"/>
              </w:rPr>
              <w:t>2017</w:t>
            </w:r>
          </w:p>
        </w:tc>
        <w:tc>
          <w:tcPr>
            <w:tcW w:w="3192" w:type="dxa"/>
          </w:tcPr>
          <w:p w:rsidR="00C46FBF" w:rsidRDefault="00C46FBF" w:rsidP="00C46FBF">
            <w:pPr>
              <w:tabs>
                <w:tab w:val="left" w:pos="924"/>
              </w:tabs>
              <w:jc w:val="center"/>
              <w:cnfStyle w:val="100000000000" w:firstRow="1" w:lastRow="0" w:firstColumn="0" w:lastColumn="0" w:oddVBand="0" w:evenVBand="0" w:oddHBand="0" w:evenHBand="0" w:firstRowFirstColumn="0" w:firstRowLastColumn="0" w:lastRowFirstColumn="0" w:lastRowLastColumn="0"/>
              <w:rPr>
                <w:rFonts w:asciiTheme="majorHAnsi" w:hAnsiTheme="majorHAnsi"/>
                <w:sz w:val="22"/>
                <w:szCs w:val="22"/>
              </w:rPr>
            </w:pPr>
            <w:r>
              <w:rPr>
                <w:rFonts w:asciiTheme="majorHAnsi" w:hAnsiTheme="majorHAnsi"/>
                <w:sz w:val="22"/>
                <w:szCs w:val="22"/>
              </w:rPr>
              <w:t>2016</w:t>
            </w:r>
          </w:p>
        </w:tc>
        <w:tc>
          <w:tcPr>
            <w:tcW w:w="3192" w:type="dxa"/>
          </w:tcPr>
          <w:p w:rsidR="00C46FBF" w:rsidRDefault="00112A6C" w:rsidP="00C46FBF">
            <w:pPr>
              <w:tabs>
                <w:tab w:val="left" w:pos="924"/>
              </w:tabs>
              <w:jc w:val="center"/>
              <w:cnfStyle w:val="100000000000" w:firstRow="1" w:lastRow="0" w:firstColumn="0" w:lastColumn="0" w:oddVBand="0" w:evenVBand="0" w:oddHBand="0" w:evenHBand="0" w:firstRowFirstColumn="0" w:firstRowLastColumn="0" w:lastRowFirstColumn="0" w:lastRowLastColumn="0"/>
              <w:rPr>
                <w:rFonts w:asciiTheme="majorHAnsi" w:hAnsiTheme="majorHAnsi"/>
                <w:sz w:val="22"/>
                <w:szCs w:val="22"/>
              </w:rPr>
            </w:pPr>
            <w:r>
              <w:rPr>
                <w:rFonts w:asciiTheme="majorHAnsi" w:hAnsiTheme="majorHAnsi"/>
                <w:sz w:val="22"/>
                <w:szCs w:val="22"/>
              </w:rPr>
              <w:t>2015</w:t>
            </w:r>
          </w:p>
        </w:tc>
      </w:tr>
      <w:tr w:rsidR="00C46FBF" w:rsidTr="005642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92" w:type="dxa"/>
            <w:tcBorders>
              <w:top w:val="none" w:sz="0" w:space="0" w:color="auto"/>
              <w:left w:val="none" w:sz="0" w:space="0" w:color="auto"/>
              <w:bottom w:val="none" w:sz="0" w:space="0" w:color="auto"/>
            </w:tcBorders>
          </w:tcPr>
          <w:p w:rsidR="00C46FBF" w:rsidRPr="00112A6C" w:rsidRDefault="00B075B3" w:rsidP="00B075B3">
            <w:pPr>
              <w:tabs>
                <w:tab w:val="left" w:pos="924"/>
              </w:tabs>
              <w:jc w:val="both"/>
              <w:rPr>
                <w:rFonts w:asciiTheme="majorHAnsi" w:hAnsiTheme="majorHAnsi"/>
                <w:b w:val="0"/>
                <w:sz w:val="22"/>
                <w:szCs w:val="22"/>
              </w:rPr>
            </w:pPr>
            <w:r>
              <w:rPr>
                <w:rFonts w:asciiTheme="majorHAnsi" w:hAnsiTheme="majorHAnsi"/>
                <w:b w:val="0"/>
                <w:sz w:val="22"/>
                <w:szCs w:val="22"/>
              </w:rPr>
              <w:t>C</w:t>
            </w:r>
            <w:r w:rsidR="00525A6D" w:rsidRPr="00525A6D">
              <w:rPr>
                <w:rFonts w:asciiTheme="majorHAnsi" w:hAnsiTheme="majorHAnsi"/>
                <w:b w:val="0"/>
                <w:sz w:val="22"/>
                <w:szCs w:val="22"/>
              </w:rPr>
              <w:t xml:space="preserve">omprise the consolidated and separate Balance Sheets as at </w:t>
            </w:r>
            <w:r w:rsidR="00525A6D" w:rsidRPr="00B075B3">
              <w:rPr>
                <w:rFonts w:asciiTheme="majorHAnsi" w:hAnsiTheme="majorHAnsi"/>
                <w:sz w:val="22"/>
                <w:szCs w:val="22"/>
              </w:rPr>
              <w:t>31 December 2017,</w:t>
            </w:r>
            <w:r w:rsidR="00525A6D" w:rsidRPr="00525A6D">
              <w:rPr>
                <w:rFonts w:asciiTheme="majorHAnsi" w:hAnsiTheme="majorHAnsi"/>
                <w:b w:val="0"/>
                <w:sz w:val="22"/>
                <w:szCs w:val="22"/>
              </w:rPr>
              <w:t xml:space="preserve"> consolidated and separate profit and loss accounts, consolidated and separate Balance Sheets as at </w:t>
            </w:r>
            <w:r w:rsidR="00525A6D" w:rsidRPr="00B075B3">
              <w:rPr>
                <w:rFonts w:asciiTheme="majorHAnsi" w:hAnsiTheme="majorHAnsi"/>
                <w:sz w:val="22"/>
                <w:szCs w:val="22"/>
              </w:rPr>
              <w:t>31 December 2017</w:t>
            </w:r>
            <w:r w:rsidR="00525A6D" w:rsidRPr="00525A6D">
              <w:rPr>
                <w:rFonts w:asciiTheme="majorHAnsi" w:hAnsiTheme="majorHAnsi"/>
                <w:b w:val="0"/>
                <w:sz w:val="22"/>
                <w:szCs w:val="22"/>
              </w:rPr>
              <w:t xml:space="preserve"> and consolidated and separate  cash flow statements for the year then ended, and a summary significant accounting policies and other explanatory information disclosed in </w:t>
            </w:r>
            <w:r w:rsidR="00525A6D" w:rsidRPr="00B075B3">
              <w:rPr>
                <w:rFonts w:asciiTheme="majorHAnsi" w:hAnsiTheme="majorHAnsi"/>
                <w:sz w:val="22"/>
                <w:szCs w:val="22"/>
              </w:rPr>
              <w:t>notes 1 to 5</w:t>
            </w:r>
            <w:r>
              <w:rPr>
                <w:rFonts w:asciiTheme="majorHAnsi" w:hAnsiTheme="majorHAnsi"/>
                <w:sz w:val="22"/>
                <w:szCs w:val="22"/>
              </w:rPr>
              <w:t>1</w:t>
            </w:r>
          </w:p>
        </w:tc>
        <w:tc>
          <w:tcPr>
            <w:tcW w:w="3192" w:type="dxa"/>
            <w:tcBorders>
              <w:top w:val="none" w:sz="0" w:space="0" w:color="auto"/>
              <w:bottom w:val="none" w:sz="0" w:space="0" w:color="auto"/>
            </w:tcBorders>
          </w:tcPr>
          <w:p w:rsidR="00C46FBF" w:rsidRDefault="00B075B3" w:rsidP="00B075B3">
            <w:pPr>
              <w:tabs>
                <w:tab w:val="left" w:pos="924"/>
              </w:tabs>
              <w:jc w:val="both"/>
              <w:cnfStyle w:val="000000100000" w:firstRow="0" w:lastRow="0" w:firstColumn="0" w:lastColumn="0" w:oddVBand="0" w:evenVBand="0" w:oddHBand="1" w:evenHBand="0" w:firstRowFirstColumn="0" w:firstRowLastColumn="0" w:lastRowFirstColumn="0" w:lastRowLastColumn="0"/>
              <w:rPr>
                <w:rFonts w:asciiTheme="majorHAnsi" w:hAnsiTheme="majorHAnsi"/>
                <w:sz w:val="22"/>
                <w:szCs w:val="22"/>
              </w:rPr>
            </w:pPr>
            <w:r w:rsidRPr="00B075B3">
              <w:rPr>
                <w:rFonts w:asciiTheme="majorHAnsi" w:hAnsiTheme="majorHAnsi"/>
                <w:sz w:val="22"/>
                <w:szCs w:val="22"/>
              </w:rPr>
              <w:t>comprise the consolidated and separate</w:t>
            </w:r>
            <w:r>
              <w:rPr>
                <w:rFonts w:asciiTheme="majorHAnsi" w:hAnsiTheme="majorHAnsi"/>
                <w:sz w:val="22"/>
                <w:szCs w:val="22"/>
              </w:rPr>
              <w:t xml:space="preserve"> </w:t>
            </w:r>
            <w:r w:rsidRPr="00B075B3">
              <w:rPr>
                <w:rFonts w:asciiTheme="majorHAnsi" w:hAnsiTheme="majorHAnsi"/>
                <w:sz w:val="22"/>
                <w:szCs w:val="22"/>
              </w:rPr>
              <w:t>Balance</w:t>
            </w:r>
            <w:r>
              <w:rPr>
                <w:rFonts w:asciiTheme="majorHAnsi" w:hAnsiTheme="majorHAnsi"/>
                <w:sz w:val="22"/>
                <w:szCs w:val="22"/>
              </w:rPr>
              <w:t xml:space="preserve"> </w:t>
            </w:r>
            <w:r w:rsidRPr="00B075B3">
              <w:rPr>
                <w:rFonts w:asciiTheme="majorHAnsi" w:hAnsiTheme="majorHAnsi"/>
                <w:sz w:val="22"/>
                <w:szCs w:val="22"/>
              </w:rPr>
              <w:t xml:space="preserve">Sheets as at </w:t>
            </w:r>
            <w:r w:rsidRPr="00B075B3">
              <w:rPr>
                <w:rFonts w:asciiTheme="majorHAnsi" w:hAnsiTheme="majorHAnsi"/>
                <w:b/>
                <w:sz w:val="22"/>
                <w:szCs w:val="22"/>
              </w:rPr>
              <w:t>31 December 2016</w:t>
            </w:r>
            <w:r w:rsidRPr="00B075B3">
              <w:rPr>
                <w:rFonts w:asciiTheme="majorHAnsi" w:hAnsiTheme="majorHAnsi"/>
                <w:sz w:val="22"/>
                <w:szCs w:val="22"/>
              </w:rPr>
              <w:t>, consolidated and separate profit</w:t>
            </w:r>
            <w:r>
              <w:rPr>
                <w:rFonts w:asciiTheme="majorHAnsi" w:hAnsiTheme="majorHAnsi"/>
                <w:sz w:val="22"/>
                <w:szCs w:val="22"/>
              </w:rPr>
              <w:t xml:space="preserve"> </w:t>
            </w:r>
            <w:r w:rsidRPr="00B075B3">
              <w:rPr>
                <w:rFonts w:asciiTheme="majorHAnsi" w:hAnsiTheme="majorHAnsi"/>
                <w:sz w:val="22"/>
                <w:szCs w:val="22"/>
              </w:rPr>
              <w:t>and loss accounts, statements of changes in equity and</w:t>
            </w:r>
            <w:r>
              <w:rPr>
                <w:rFonts w:asciiTheme="majorHAnsi" w:hAnsiTheme="majorHAnsi"/>
                <w:sz w:val="22"/>
                <w:szCs w:val="22"/>
              </w:rPr>
              <w:t xml:space="preserve"> </w:t>
            </w:r>
            <w:r w:rsidRPr="00B075B3">
              <w:rPr>
                <w:rFonts w:asciiTheme="majorHAnsi" w:hAnsiTheme="majorHAnsi"/>
                <w:sz w:val="22"/>
                <w:szCs w:val="22"/>
              </w:rPr>
              <w:t>cash flow</w:t>
            </w:r>
            <w:r>
              <w:rPr>
                <w:rFonts w:asciiTheme="majorHAnsi" w:hAnsiTheme="majorHAnsi"/>
                <w:sz w:val="22"/>
                <w:szCs w:val="22"/>
              </w:rPr>
              <w:t xml:space="preserve"> </w:t>
            </w:r>
            <w:r w:rsidRPr="00B075B3">
              <w:rPr>
                <w:rFonts w:asciiTheme="majorHAnsi" w:hAnsiTheme="majorHAnsi"/>
                <w:sz w:val="22"/>
                <w:szCs w:val="22"/>
              </w:rPr>
              <w:t>statements for the year then ended, and</w:t>
            </w:r>
            <w:r>
              <w:rPr>
                <w:rFonts w:asciiTheme="majorHAnsi" w:hAnsiTheme="majorHAnsi"/>
                <w:sz w:val="22"/>
                <w:szCs w:val="22"/>
              </w:rPr>
              <w:t xml:space="preserve"> </w:t>
            </w:r>
            <w:r w:rsidRPr="00B075B3">
              <w:rPr>
                <w:rFonts w:asciiTheme="majorHAnsi" w:hAnsiTheme="majorHAnsi"/>
                <w:sz w:val="22"/>
                <w:szCs w:val="22"/>
              </w:rPr>
              <w:t>a summary of significant accounting policies and</w:t>
            </w:r>
            <w:r>
              <w:rPr>
                <w:rFonts w:asciiTheme="majorHAnsi" w:hAnsiTheme="majorHAnsi"/>
                <w:sz w:val="22"/>
                <w:szCs w:val="22"/>
              </w:rPr>
              <w:t xml:space="preserve"> </w:t>
            </w:r>
            <w:r w:rsidRPr="00B075B3">
              <w:rPr>
                <w:rFonts w:asciiTheme="majorHAnsi" w:hAnsiTheme="majorHAnsi"/>
                <w:sz w:val="22"/>
                <w:szCs w:val="22"/>
              </w:rPr>
              <w:t>other explanatory information</w:t>
            </w:r>
            <w:r>
              <w:rPr>
                <w:rFonts w:asciiTheme="majorHAnsi" w:hAnsiTheme="majorHAnsi"/>
                <w:sz w:val="22"/>
                <w:szCs w:val="22"/>
              </w:rPr>
              <w:t xml:space="preserve"> </w:t>
            </w:r>
            <w:r w:rsidRPr="00B075B3">
              <w:rPr>
                <w:rFonts w:asciiTheme="majorHAnsi" w:hAnsiTheme="majorHAnsi"/>
                <w:sz w:val="22"/>
                <w:szCs w:val="22"/>
              </w:rPr>
              <w:t xml:space="preserve">disclosed in notes </w:t>
            </w:r>
            <w:r w:rsidRPr="00B075B3">
              <w:rPr>
                <w:rFonts w:asciiTheme="majorHAnsi" w:hAnsiTheme="majorHAnsi"/>
                <w:b/>
                <w:sz w:val="22"/>
                <w:szCs w:val="22"/>
              </w:rPr>
              <w:t>1 to 48</w:t>
            </w:r>
          </w:p>
        </w:tc>
        <w:tc>
          <w:tcPr>
            <w:tcW w:w="3192" w:type="dxa"/>
            <w:tcBorders>
              <w:top w:val="none" w:sz="0" w:space="0" w:color="auto"/>
              <w:bottom w:val="none" w:sz="0" w:space="0" w:color="auto"/>
              <w:right w:val="none" w:sz="0" w:space="0" w:color="auto"/>
            </w:tcBorders>
          </w:tcPr>
          <w:p w:rsidR="00C46FBF" w:rsidRDefault="00112A6C" w:rsidP="00B075B3">
            <w:pPr>
              <w:tabs>
                <w:tab w:val="left" w:pos="924"/>
              </w:tabs>
              <w:jc w:val="both"/>
              <w:cnfStyle w:val="000000100000" w:firstRow="0" w:lastRow="0" w:firstColumn="0" w:lastColumn="0" w:oddVBand="0" w:evenVBand="0" w:oddHBand="1" w:evenHBand="0" w:firstRowFirstColumn="0" w:firstRowLastColumn="0" w:lastRowFirstColumn="0" w:lastRowLastColumn="0"/>
              <w:rPr>
                <w:rFonts w:asciiTheme="majorHAnsi" w:hAnsiTheme="majorHAnsi"/>
                <w:sz w:val="22"/>
                <w:szCs w:val="22"/>
              </w:rPr>
            </w:pPr>
            <w:r>
              <w:rPr>
                <w:rFonts w:asciiTheme="majorHAnsi" w:hAnsiTheme="majorHAnsi"/>
                <w:sz w:val="22"/>
                <w:szCs w:val="22"/>
              </w:rPr>
              <w:t>C</w:t>
            </w:r>
            <w:r w:rsidRPr="00112A6C">
              <w:rPr>
                <w:rFonts w:asciiTheme="majorHAnsi" w:hAnsiTheme="majorHAnsi"/>
                <w:sz w:val="22"/>
                <w:szCs w:val="22"/>
              </w:rPr>
              <w:t xml:space="preserve">omprise the consolidated and separate  Balance  Sheets  as  at  </w:t>
            </w:r>
            <w:r w:rsidRPr="00112A6C">
              <w:rPr>
                <w:rFonts w:asciiTheme="majorHAnsi" w:hAnsiTheme="majorHAnsi"/>
                <w:b/>
                <w:sz w:val="22"/>
                <w:szCs w:val="22"/>
              </w:rPr>
              <w:t>31  December  2015,</w:t>
            </w:r>
            <w:r w:rsidRPr="00112A6C">
              <w:rPr>
                <w:rFonts w:asciiTheme="majorHAnsi" w:hAnsiTheme="majorHAnsi"/>
                <w:sz w:val="22"/>
                <w:szCs w:val="22"/>
              </w:rPr>
              <w:t xml:space="preserve">  consolidated  and  separate  profit  and  loss accounts, statements of changes in equity and cash flow statements for the year then ended, and a summary of significant accounting policies and other explanatory information.</w:t>
            </w:r>
          </w:p>
        </w:tc>
      </w:tr>
    </w:tbl>
    <w:p w:rsidR="003413AD" w:rsidRDefault="003413AD" w:rsidP="003413AD">
      <w:pPr>
        <w:tabs>
          <w:tab w:val="left" w:pos="924"/>
        </w:tabs>
        <w:spacing w:before="0" w:after="0"/>
        <w:jc w:val="both"/>
        <w:rPr>
          <w:rFonts w:asciiTheme="majorHAnsi" w:hAnsiTheme="majorHAnsi"/>
          <w:sz w:val="22"/>
          <w:szCs w:val="22"/>
        </w:rPr>
      </w:pPr>
    </w:p>
    <w:p w:rsidR="00DD2779" w:rsidRDefault="00B075B3" w:rsidP="00B075B3">
      <w:pPr>
        <w:pStyle w:val="Heading2"/>
      </w:pPr>
      <w:bookmarkStart w:id="117" w:name="_Toc6527876"/>
      <w:r w:rsidRPr="00B075B3">
        <w:t>Management’s Responsibility for the Financial Statements</w:t>
      </w:r>
      <w:bookmarkEnd w:id="117"/>
    </w:p>
    <w:p w:rsidR="00DD2779" w:rsidRDefault="00DD2779" w:rsidP="0092512E">
      <w:pPr>
        <w:tabs>
          <w:tab w:val="left" w:pos="924"/>
        </w:tabs>
        <w:spacing w:before="0" w:after="0"/>
        <w:jc w:val="both"/>
        <w:rPr>
          <w:rFonts w:asciiTheme="majorHAnsi" w:hAnsiTheme="majorHAnsi"/>
          <w:sz w:val="22"/>
          <w:szCs w:val="22"/>
        </w:rPr>
      </w:pPr>
    </w:p>
    <w:tbl>
      <w:tblPr>
        <w:tblStyle w:val="LightList"/>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2"/>
        <w:gridCol w:w="3192"/>
        <w:gridCol w:w="3192"/>
      </w:tblGrid>
      <w:tr w:rsidR="000B5AA7" w:rsidTr="0009277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92" w:type="dxa"/>
          </w:tcPr>
          <w:p w:rsidR="000B5AA7" w:rsidRDefault="000B5AA7" w:rsidP="0009277E">
            <w:pPr>
              <w:tabs>
                <w:tab w:val="left" w:pos="924"/>
              </w:tabs>
              <w:jc w:val="center"/>
              <w:rPr>
                <w:rFonts w:asciiTheme="majorHAnsi" w:hAnsiTheme="majorHAnsi"/>
                <w:sz w:val="22"/>
                <w:szCs w:val="22"/>
              </w:rPr>
            </w:pPr>
            <w:r>
              <w:rPr>
                <w:rFonts w:asciiTheme="majorHAnsi" w:hAnsiTheme="majorHAnsi"/>
                <w:sz w:val="22"/>
                <w:szCs w:val="22"/>
              </w:rPr>
              <w:t>2017</w:t>
            </w:r>
          </w:p>
        </w:tc>
        <w:tc>
          <w:tcPr>
            <w:tcW w:w="3192" w:type="dxa"/>
          </w:tcPr>
          <w:p w:rsidR="000B5AA7" w:rsidRDefault="000B5AA7" w:rsidP="0009277E">
            <w:pPr>
              <w:tabs>
                <w:tab w:val="left" w:pos="924"/>
              </w:tabs>
              <w:jc w:val="center"/>
              <w:cnfStyle w:val="100000000000" w:firstRow="1" w:lastRow="0" w:firstColumn="0" w:lastColumn="0" w:oddVBand="0" w:evenVBand="0" w:oddHBand="0" w:evenHBand="0" w:firstRowFirstColumn="0" w:firstRowLastColumn="0" w:lastRowFirstColumn="0" w:lastRowLastColumn="0"/>
              <w:rPr>
                <w:rFonts w:asciiTheme="majorHAnsi" w:hAnsiTheme="majorHAnsi"/>
                <w:sz w:val="22"/>
                <w:szCs w:val="22"/>
              </w:rPr>
            </w:pPr>
            <w:r>
              <w:rPr>
                <w:rFonts w:asciiTheme="majorHAnsi" w:hAnsiTheme="majorHAnsi"/>
                <w:sz w:val="22"/>
                <w:szCs w:val="22"/>
              </w:rPr>
              <w:t>2016</w:t>
            </w:r>
          </w:p>
        </w:tc>
        <w:tc>
          <w:tcPr>
            <w:tcW w:w="3192" w:type="dxa"/>
          </w:tcPr>
          <w:p w:rsidR="000B5AA7" w:rsidRDefault="000B5AA7" w:rsidP="0009277E">
            <w:pPr>
              <w:tabs>
                <w:tab w:val="left" w:pos="924"/>
              </w:tabs>
              <w:jc w:val="center"/>
              <w:cnfStyle w:val="100000000000" w:firstRow="1" w:lastRow="0" w:firstColumn="0" w:lastColumn="0" w:oddVBand="0" w:evenVBand="0" w:oddHBand="0" w:evenHBand="0" w:firstRowFirstColumn="0" w:firstRowLastColumn="0" w:lastRowFirstColumn="0" w:lastRowLastColumn="0"/>
              <w:rPr>
                <w:rFonts w:asciiTheme="majorHAnsi" w:hAnsiTheme="majorHAnsi"/>
                <w:sz w:val="22"/>
                <w:szCs w:val="22"/>
              </w:rPr>
            </w:pPr>
            <w:r>
              <w:rPr>
                <w:rFonts w:asciiTheme="majorHAnsi" w:hAnsiTheme="majorHAnsi"/>
                <w:sz w:val="22"/>
                <w:szCs w:val="22"/>
              </w:rPr>
              <w:t>2015</w:t>
            </w:r>
          </w:p>
        </w:tc>
      </w:tr>
      <w:tr w:rsidR="000B5AA7" w:rsidTr="0009277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92" w:type="dxa"/>
            <w:tcBorders>
              <w:top w:val="none" w:sz="0" w:space="0" w:color="auto"/>
              <w:left w:val="none" w:sz="0" w:space="0" w:color="auto"/>
              <w:bottom w:val="none" w:sz="0" w:space="0" w:color="auto"/>
            </w:tcBorders>
          </w:tcPr>
          <w:p w:rsidR="00D76201" w:rsidRPr="000B5AA7" w:rsidRDefault="00D76201" w:rsidP="0009277E">
            <w:pPr>
              <w:tabs>
                <w:tab w:val="left" w:pos="924"/>
              </w:tabs>
              <w:jc w:val="both"/>
              <w:rPr>
                <w:rFonts w:asciiTheme="majorHAnsi" w:hAnsiTheme="majorHAnsi"/>
                <w:b w:val="0"/>
                <w:sz w:val="22"/>
                <w:szCs w:val="22"/>
              </w:rPr>
            </w:pPr>
            <w:r>
              <w:rPr>
                <w:rFonts w:asciiTheme="majorHAnsi" w:hAnsiTheme="majorHAnsi"/>
                <w:sz w:val="22"/>
                <w:szCs w:val="22"/>
              </w:rPr>
              <w:t>No difference with audit report of 2016</w:t>
            </w:r>
          </w:p>
        </w:tc>
        <w:tc>
          <w:tcPr>
            <w:tcW w:w="3192" w:type="dxa"/>
            <w:tcBorders>
              <w:top w:val="none" w:sz="0" w:space="0" w:color="auto"/>
              <w:bottom w:val="none" w:sz="0" w:space="0" w:color="auto"/>
            </w:tcBorders>
          </w:tcPr>
          <w:p w:rsidR="000B5AA7" w:rsidRDefault="00D76201" w:rsidP="0009277E">
            <w:pPr>
              <w:tabs>
                <w:tab w:val="left" w:pos="924"/>
              </w:tabs>
              <w:jc w:val="both"/>
              <w:cnfStyle w:val="000000100000" w:firstRow="0" w:lastRow="0" w:firstColumn="0" w:lastColumn="0" w:oddVBand="0" w:evenVBand="0" w:oddHBand="1" w:evenHBand="0" w:firstRowFirstColumn="0" w:firstRowLastColumn="0" w:lastRowFirstColumn="0" w:lastRowLastColumn="0"/>
              <w:rPr>
                <w:rFonts w:asciiTheme="majorHAnsi" w:hAnsiTheme="majorHAnsi"/>
                <w:sz w:val="22"/>
                <w:szCs w:val="22"/>
              </w:rPr>
            </w:pPr>
            <w:r w:rsidRPr="00D76201">
              <w:rPr>
                <w:rFonts w:asciiTheme="majorHAnsi" w:hAnsiTheme="majorHAnsi"/>
                <w:b/>
                <w:sz w:val="22"/>
                <w:szCs w:val="22"/>
              </w:rPr>
              <w:t>No difference with audit report of 2015</w:t>
            </w:r>
          </w:p>
        </w:tc>
        <w:tc>
          <w:tcPr>
            <w:tcW w:w="3192" w:type="dxa"/>
            <w:tcBorders>
              <w:top w:val="none" w:sz="0" w:space="0" w:color="auto"/>
              <w:bottom w:val="none" w:sz="0" w:space="0" w:color="auto"/>
              <w:right w:val="none" w:sz="0" w:space="0" w:color="auto"/>
            </w:tcBorders>
          </w:tcPr>
          <w:p w:rsidR="000B5AA7" w:rsidRDefault="000B5AA7" w:rsidP="0009277E">
            <w:pPr>
              <w:tabs>
                <w:tab w:val="left" w:pos="924"/>
              </w:tabs>
              <w:jc w:val="both"/>
              <w:cnfStyle w:val="000000100000" w:firstRow="0" w:lastRow="0" w:firstColumn="0" w:lastColumn="0" w:oddVBand="0" w:evenVBand="0" w:oddHBand="1" w:evenHBand="0" w:firstRowFirstColumn="0" w:firstRowLastColumn="0" w:lastRowFirstColumn="0" w:lastRowLastColumn="0"/>
              <w:rPr>
                <w:rFonts w:asciiTheme="majorHAnsi" w:hAnsiTheme="majorHAnsi"/>
                <w:sz w:val="22"/>
                <w:szCs w:val="22"/>
              </w:rPr>
            </w:pPr>
            <w:r w:rsidRPr="00C72B4D">
              <w:rPr>
                <w:rFonts w:asciiTheme="majorHAnsi" w:hAnsiTheme="majorHAnsi"/>
                <w:sz w:val="22"/>
                <w:szCs w:val="22"/>
              </w:rPr>
              <w:t>Management</w:t>
            </w:r>
            <w:r>
              <w:rPr>
                <w:rFonts w:asciiTheme="majorHAnsi" w:hAnsiTheme="majorHAnsi"/>
                <w:sz w:val="22"/>
                <w:szCs w:val="22"/>
              </w:rPr>
              <w:t xml:space="preserve"> </w:t>
            </w:r>
            <w:r w:rsidRPr="00C72B4D">
              <w:rPr>
                <w:rFonts w:asciiTheme="majorHAnsi" w:hAnsiTheme="majorHAnsi"/>
                <w:sz w:val="22"/>
                <w:szCs w:val="22"/>
              </w:rPr>
              <w:t>is</w:t>
            </w:r>
            <w:r>
              <w:rPr>
                <w:rFonts w:asciiTheme="majorHAnsi" w:hAnsiTheme="majorHAnsi"/>
                <w:sz w:val="22"/>
                <w:szCs w:val="22"/>
              </w:rPr>
              <w:t xml:space="preserve"> </w:t>
            </w:r>
            <w:r w:rsidRPr="00C72B4D">
              <w:rPr>
                <w:rFonts w:asciiTheme="majorHAnsi" w:hAnsiTheme="majorHAnsi"/>
                <w:sz w:val="22"/>
                <w:szCs w:val="22"/>
              </w:rPr>
              <w:t>responsible</w:t>
            </w:r>
            <w:r>
              <w:rPr>
                <w:rFonts w:asciiTheme="majorHAnsi" w:hAnsiTheme="majorHAnsi"/>
                <w:sz w:val="22"/>
                <w:szCs w:val="22"/>
              </w:rPr>
              <w:t xml:space="preserve"> </w:t>
            </w:r>
            <w:r w:rsidRPr="00C72B4D">
              <w:rPr>
                <w:rFonts w:asciiTheme="majorHAnsi" w:hAnsiTheme="majorHAnsi"/>
                <w:sz w:val="22"/>
                <w:szCs w:val="22"/>
              </w:rPr>
              <w:t>for</w:t>
            </w:r>
            <w:r>
              <w:rPr>
                <w:rFonts w:asciiTheme="majorHAnsi" w:hAnsiTheme="majorHAnsi"/>
                <w:sz w:val="22"/>
                <w:szCs w:val="22"/>
              </w:rPr>
              <w:t xml:space="preserve"> </w:t>
            </w:r>
            <w:r w:rsidRPr="00C72B4D">
              <w:rPr>
                <w:rFonts w:asciiTheme="majorHAnsi" w:hAnsiTheme="majorHAnsi"/>
                <w:sz w:val="22"/>
                <w:szCs w:val="22"/>
              </w:rPr>
              <w:t>the</w:t>
            </w:r>
            <w:r>
              <w:rPr>
                <w:rFonts w:asciiTheme="majorHAnsi" w:hAnsiTheme="majorHAnsi"/>
                <w:sz w:val="22"/>
                <w:szCs w:val="22"/>
              </w:rPr>
              <w:t xml:space="preserve"> </w:t>
            </w:r>
            <w:r w:rsidRPr="00C72B4D">
              <w:rPr>
                <w:rFonts w:asciiTheme="majorHAnsi" w:hAnsiTheme="majorHAnsi"/>
                <w:sz w:val="22"/>
                <w:szCs w:val="22"/>
              </w:rPr>
              <w:t>preparation</w:t>
            </w:r>
            <w:r>
              <w:rPr>
                <w:rFonts w:asciiTheme="majorHAnsi" w:hAnsiTheme="majorHAnsi"/>
                <w:sz w:val="22"/>
                <w:szCs w:val="22"/>
              </w:rPr>
              <w:t xml:space="preserve"> </w:t>
            </w:r>
            <w:r w:rsidRPr="00C72B4D">
              <w:rPr>
                <w:rFonts w:asciiTheme="majorHAnsi" w:hAnsiTheme="majorHAnsi"/>
                <w:sz w:val="22"/>
                <w:szCs w:val="22"/>
              </w:rPr>
              <w:t>and</w:t>
            </w:r>
            <w:r>
              <w:rPr>
                <w:rFonts w:asciiTheme="majorHAnsi" w:hAnsiTheme="majorHAnsi"/>
                <w:sz w:val="22"/>
                <w:szCs w:val="22"/>
              </w:rPr>
              <w:t xml:space="preserve"> </w:t>
            </w:r>
            <w:r w:rsidRPr="00C72B4D">
              <w:rPr>
                <w:rFonts w:asciiTheme="majorHAnsi" w:hAnsiTheme="majorHAnsi"/>
                <w:sz w:val="22"/>
                <w:szCs w:val="22"/>
              </w:rPr>
              <w:t>fair</w:t>
            </w:r>
            <w:r>
              <w:rPr>
                <w:rFonts w:asciiTheme="majorHAnsi" w:hAnsiTheme="majorHAnsi"/>
                <w:sz w:val="22"/>
                <w:szCs w:val="22"/>
              </w:rPr>
              <w:t xml:space="preserve"> </w:t>
            </w:r>
            <w:r w:rsidRPr="00C72B4D">
              <w:rPr>
                <w:rFonts w:asciiTheme="majorHAnsi" w:hAnsiTheme="majorHAnsi"/>
                <w:sz w:val="22"/>
                <w:szCs w:val="22"/>
              </w:rPr>
              <w:t>presentation</w:t>
            </w:r>
            <w:r>
              <w:rPr>
                <w:rFonts w:asciiTheme="majorHAnsi" w:hAnsiTheme="majorHAnsi"/>
                <w:sz w:val="22"/>
                <w:szCs w:val="22"/>
              </w:rPr>
              <w:t xml:space="preserve"> </w:t>
            </w:r>
            <w:r w:rsidRPr="00C72B4D">
              <w:rPr>
                <w:rFonts w:asciiTheme="majorHAnsi" w:hAnsiTheme="majorHAnsi"/>
                <w:sz w:val="22"/>
                <w:szCs w:val="22"/>
              </w:rPr>
              <w:t>of</w:t>
            </w:r>
            <w:r>
              <w:rPr>
                <w:rFonts w:asciiTheme="majorHAnsi" w:hAnsiTheme="majorHAnsi"/>
                <w:sz w:val="22"/>
                <w:szCs w:val="22"/>
              </w:rPr>
              <w:t xml:space="preserve"> </w:t>
            </w:r>
            <w:r w:rsidRPr="00C72B4D">
              <w:rPr>
                <w:rFonts w:asciiTheme="majorHAnsi" w:hAnsiTheme="majorHAnsi"/>
                <w:sz w:val="22"/>
                <w:szCs w:val="22"/>
              </w:rPr>
              <w:t>these</w:t>
            </w:r>
            <w:r>
              <w:rPr>
                <w:rFonts w:asciiTheme="majorHAnsi" w:hAnsiTheme="majorHAnsi"/>
                <w:sz w:val="22"/>
                <w:szCs w:val="22"/>
              </w:rPr>
              <w:t xml:space="preserve"> </w:t>
            </w:r>
            <w:r w:rsidRPr="00C72B4D">
              <w:rPr>
                <w:rFonts w:asciiTheme="majorHAnsi" w:hAnsiTheme="majorHAnsi"/>
                <w:sz w:val="22"/>
                <w:szCs w:val="22"/>
              </w:rPr>
              <w:t>consolidated</w:t>
            </w:r>
            <w:r>
              <w:rPr>
                <w:rFonts w:asciiTheme="majorHAnsi" w:hAnsiTheme="majorHAnsi"/>
                <w:sz w:val="22"/>
                <w:szCs w:val="22"/>
              </w:rPr>
              <w:t xml:space="preserve"> </w:t>
            </w:r>
            <w:r w:rsidRPr="00C72B4D">
              <w:rPr>
                <w:rFonts w:asciiTheme="majorHAnsi" w:hAnsiTheme="majorHAnsi"/>
                <w:sz w:val="22"/>
                <w:szCs w:val="22"/>
              </w:rPr>
              <w:t>financial statements of the Group and also separate financial statements of the Bank that give</w:t>
            </w:r>
            <w:r>
              <w:rPr>
                <w:rFonts w:asciiTheme="majorHAnsi" w:hAnsiTheme="majorHAnsi"/>
                <w:sz w:val="22"/>
                <w:szCs w:val="22"/>
              </w:rPr>
              <w:t xml:space="preserve"> </w:t>
            </w:r>
            <w:r w:rsidRPr="00C72B4D">
              <w:rPr>
                <w:rFonts w:asciiTheme="majorHAnsi" w:hAnsiTheme="majorHAnsi"/>
                <w:sz w:val="22"/>
                <w:szCs w:val="22"/>
              </w:rPr>
              <w:t>a true and fair view in</w:t>
            </w:r>
            <w:r>
              <w:rPr>
                <w:rFonts w:asciiTheme="majorHAnsi" w:hAnsiTheme="majorHAnsi"/>
                <w:sz w:val="22"/>
                <w:szCs w:val="22"/>
              </w:rPr>
              <w:t xml:space="preserve"> </w:t>
            </w:r>
            <w:r w:rsidRPr="00C72B4D">
              <w:rPr>
                <w:rFonts w:asciiTheme="majorHAnsi" w:hAnsiTheme="majorHAnsi"/>
                <w:sz w:val="22"/>
                <w:szCs w:val="22"/>
              </w:rPr>
              <w:t>accordance</w:t>
            </w:r>
            <w:r>
              <w:rPr>
                <w:rFonts w:asciiTheme="majorHAnsi" w:hAnsiTheme="majorHAnsi"/>
                <w:sz w:val="22"/>
                <w:szCs w:val="22"/>
              </w:rPr>
              <w:t xml:space="preserve"> </w:t>
            </w:r>
            <w:r w:rsidRPr="00C72B4D">
              <w:rPr>
                <w:rFonts w:asciiTheme="majorHAnsi" w:hAnsiTheme="majorHAnsi"/>
                <w:sz w:val="22"/>
                <w:szCs w:val="22"/>
              </w:rPr>
              <w:t>with</w:t>
            </w:r>
            <w:r>
              <w:rPr>
                <w:rFonts w:asciiTheme="majorHAnsi" w:hAnsiTheme="majorHAnsi"/>
                <w:sz w:val="22"/>
                <w:szCs w:val="22"/>
              </w:rPr>
              <w:t xml:space="preserve"> </w:t>
            </w:r>
            <w:r w:rsidRPr="00C72B4D">
              <w:rPr>
                <w:rFonts w:asciiTheme="majorHAnsi" w:hAnsiTheme="majorHAnsi"/>
                <w:sz w:val="22"/>
                <w:szCs w:val="22"/>
              </w:rPr>
              <w:t>Bangladesh</w:t>
            </w:r>
            <w:r>
              <w:rPr>
                <w:rFonts w:asciiTheme="majorHAnsi" w:hAnsiTheme="majorHAnsi"/>
                <w:sz w:val="22"/>
                <w:szCs w:val="22"/>
              </w:rPr>
              <w:t xml:space="preserve"> </w:t>
            </w:r>
            <w:r w:rsidRPr="00C72B4D">
              <w:rPr>
                <w:rFonts w:asciiTheme="majorHAnsi" w:hAnsiTheme="majorHAnsi"/>
                <w:sz w:val="22"/>
                <w:szCs w:val="22"/>
              </w:rPr>
              <w:t>Financial</w:t>
            </w:r>
            <w:r>
              <w:rPr>
                <w:rFonts w:asciiTheme="majorHAnsi" w:hAnsiTheme="majorHAnsi"/>
                <w:sz w:val="22"/>
                <w:szCs w:val="22"/>
              </w:rPr>
              <w:t xml:space="preserve"> </w:t>
            </w:r>
            <w:r w:rsidRPr="00C72B4D">
              <w:rPr>
                <w:rFonts w:asciiTheme="majorHAnsi" w:hAnsiTheme="majorHAnsi"/>
                <w:sz w:val="22"/>
                <w:szCs w:val="22"/>
              </w:rPr>
              <w:t>Reporting</w:t>
            </w:r>
            <w:r>
              <w:rPr>
                <w:rFonts w:asciiTheme="majorHAnsi" w:hAnsiTheme="majorHAnsi"/>
                <w:sz w:val="22"/>
                <w:szCs w:val="22"/>
              </w:rPr>
              <w:t xml:space="preserve"> </w:t>
            </w:r>
            <w:r w:rsidRPr="00C72B4D">
              <w:rPr>
                <w:rFonts w:asciiTheme="majorHAnsi" w:hAnsiTheme="majorHAnsi"/>
                <w:sz w:val="22"/>
                <w:szCs w:val="22"/>
              </w:rPr>
              <w:t>Standards</w:t>
            </w:r>
            <w:r>
              <w:rPr>
                <w:rFonts w:asciiTheme="majorHAnsi" w:hAnsiTheme="majorHAnsi"/>
                <w:sz w:val="22"/>
                <w:szCs w:val="22"/>
              </w:rPr>
              <w:t xml:space="preserve"> </w:t>
            </w:r>
            <w:r w:rsidRPr="00C72B4D">
              <w:rPr>
                <w:rFonts w:asciiTheme="majorHAnsi" w:hAnsiTheme="majorHAnsi"/>
                <w:sz w:val="22"/>
                <w:szCs w:val="22"/>
              </w:rPr>
              <w:t>(BFRS)</w:t>
            </w:r>
            <w:r>
              <w:rPr>
                <w:rFonts w:asciiTheme="majorHAnsi" w:hAnsiTheme="majorHAnsi"/>
                <w:sz w:val="22"/>
                <w:szCs w:val="22"/>
              </w:rPr>
              <w:t xml:space="preserve"> </w:t>
            </w:r>
            <w:r w:rsidRPr="00C72B4D">
              <w:rPr>
                <w:rFonts w:asciiTheme="majorHAnsi" w:hAnsiTheme="majorHAnsi"/>
                <w:sz w:val="22"/>
                <w:szCs w:val="22"/>
              </w:rPr>
              <w:t>as</w:t>
            </w:r>
            <w:r>
              <w:rPr>
                <w:rFonts w:asciiTheme="majorHAnsi" w:hAnsiTheme="majorHAnsi"/>
                <w:sz w:val="22"/>
                <w:szCs w:val="22"/>
              </w:rPr>
              <w:t xml:space="preserve"> </w:t>
            </w:r>
            <w:r w:rsidRPr="00C72B4D">
              <w:rPr>
                <w:rFonts w:asciiTheme="majorHAnsi" w:hAnsiTheme="majorHAnsi"/>
                <w:sz w:val="22"/>
                <w:szCs w:val="22"/>
              </w:rPr>
              <w:t>explained</w:t>
            </w:r>
            <w:r>
              <w:rPr>
                <w:rFonts w:asciiTheme="majorHAnsi" w:hAnsiTheme="majorHAnsi"/>
                <w:sz w:val="22"/>
                <w:szCs w:val="22"/>
              </w:rPr>
              <w:t xml:space="preserve"> </w:t>
            </w:r>
            <w:r w:rsidRPr="00C72B4D">
              <w:rPr>
                <w:rFonts w:asciiTheme="majorHAnsi" w:hAnsiTheme="majorHAnsi"/>
                <w:sz w:val="22"/>
                <w:szCs w:val="22"/>
              </w:rPr>
              <w:t>in</w:t>
            </w:r>
            <w:r>
              <w:rPr>
                <w:rFonts w:asciiTheme="majorHAnsi" w:hAnsiTheme="majorHAnsi"/>
                <w:sz w:val="22"/>
                <w:szCs w:val="22"/>
              </w:rPr>
              <w:t xml:space="preserve"> </w:t>
            </w:r>
            <w:r w:rsidRPr="00C72B4D">
              <w:rPr>
                <w:rFonts w:asciiTheme="majorHAnsi" w:hAnsiTheme="majorHAnsi"/>
                <w:sz w:val="22"/>
                <w:szCs w:val="22"/>
              </w:rPr>
              <w:t>Note</w:t>
            </w:r>
            <w:r>
              <w:rPr>
                <w:rFonts w:asciiTheme="majorHAnsi" w:hAnsiTheme="majorHAnsi"/>
                <w:sz w:val="22"/>
                <w:szCs w:val="22"/>
              </w:rPr>
              <w:t xml:space="preserve"> </w:t>
            </w:r>
            <w:r w:rsidRPr="00C72B4D">
              <w:rPr>
                <w:rFonts w:asciiTheme="majorHAnsi" w:hAnsiTheme="majorHAnsi"/>
                <w:sz w:val="22"/>
                <w:szCs w:val="22"/>
              </w:rPr>
              <w:t>2</w:t>
            </w:r>
            <w:r>
              <w:rPr>
                <w:rFonts w:asciiTheme="majorHAnsi" w:hAnsiTheme="majorHAnsi"/>
                <w:sz w:val="22"/>
                <w:szCs w:val="22"/>
              </w:rPr>
              <w:t xml:space="preserve"> </w:t>
            </w:r>
            <w:r w:rsidRPr="00C72B4D">
              <w:rPr>
                <w:rFonts w:asciiTheme="majorHAnsi" w:hAnsiTheme="majorHAnsi"/>
                <w:sz w:val="22"/>
                <w:szCs w:val="22"/>
              </w:rPr>
              <w:t>and</w:t>
            </w:r>
            <w:r>
              <w:rPr>
                <w:rFonts w:asciiTheme="majorHAnsi" w:hAnsiTheme="majorHAnsi"/>
                <w:sz w:val="22"/>
                <w:szCs w:val="22"/>
              </w:rPr>
              <w:t xml:space="preserve"> </w:t>
            </w:r>
            <w:r w:rsidRPr="00C72B4D">
              <w:rPr>
                <w:rFonts w:asciiTheme="majorHAnsi" w:hAnsiTheme="majorHAnsi"/>
                <w:sz w:val="22"/>
                <w:szCs w:val="22"/>
              </w:rPr>
              <w:t>for such</w:t>
            </w:r>
            <w:r>
              <w:rPr>
                <w:rFonts w:asciiTheme="majorHAnsi" w:hAnsiTheme="majorHAnsi"/>
                <w:sz w:val="22"/>
                <w:szCs w:val="22"/>
              </w:rPr>
              <w:t xml:space="preserve"> </w:t>
            </w:r>
            <w:r w:rsidRPr="00C72B4D">
              <w:rPr>
                <w:rFonts w:asciiTheme="majorHAnsi" w:hAnsiTheme="majorHAnsi"/>
                <w:sz w:val="22"/>
                <w:szCs w:val="22"/>
              </w:rPr>
              <w:t>internal</w:t>
            </w:r>
            <w:r>
              <w:rPr>
                <w:rFonts w:asciiTheme="majorHAnsi" w:hAnsiTheme="majorHAnsi"/>
                <w:sz w:val="22"/>
                <w:szCs w:val="22"/>
              </w:rPr>
              <w:t xml:space="preserve"> </w:t>
            </w:r>
            <w:r w:rsidRPr="00C72B4D">
              <w:rPr>
                <w:rFonts w:asciiTheme="majorHAnsi" w:hAnsiTheme="majorHAnsi"/>
                <w:sz w:val="22"/>
                <w:szCs w:val="22"/>
              </w:rPr>
              <w:t>control</w:t>
            </w:r>
            <w:r>
              <w:rPr>
                <w:rFonts w:asciiTheme="majorHAnsi" w:hAnsiTheme="majorHAnsi"/>
                <w:sz w:val="22"/>
                <w:szCs w:val="22"/>
              </w:rPr>
              <w:t xml:space="preserve"> </w:t>
            </w:r>
            <w:r w:rsidRPr="00C72B4D">
              <w:rPr>
                <w:rFonts w:asciiTheme="majorHAnsi" w:hAnsiTheme="majorHAnsi"/>
                <w:sz w:val="22"/>
                <w:szCs w:val="22"/>
              </w:rPr>
              <w:t>as</w:t>
            </w:r>
            <w:r>
              <w:rPr>
                <w:rFonts w:asciiTheme="majorHAnsi" w:hAnsiTheme="majorHAnsi"/>
                <w:sz w:val="22"/>
                <w:szCs w:val="22"/>
              </w:rPr>
              <w:t xml:space="preserve"> </w:t>
            </w:r>
            <w:r w:rsidRPr="00C72B4D">
              <w:rPr>
                <w:rFonts w:asciiTheme="majorHAnsi" w:hAnsiTheme="majorHAnsi"/>
                <w:sz w:val="22"/>
                <w:szCs w:val="22"/>
              </w:rPr>
              <w:t>management</w:t>
            </w:r>
            <w:r>
              <w:rPr>
                <w:rFonts w:asciiTheme="majorHAnsi" w:hAnsiTheme="majorHAnsi"/>
                <w:sz w:val="22"/>
                <w:szCs w:val="22"/>
              </w:rPr>
              <w:t xml:space="preserve"> </w:t>
            </w:r>
            <w:r w:rsidRPr="00C72B4D">
              <w:rPr>
                <w:rFonts w:asciiTheme="majorHAnsi" w:hAnsiTheme="majorHAnsi"/>
                <w:sz w:val="22"/>
                <w:szCs w:val="22"/>
              </w:rPr>
              <w:t>determines</w:t>
            </w:r>
            <w:r>
              <w:rPr>
                <w:rFonts w:asciiTheme="majorHAnsi" w:hAnsiTheme="majorHAnsi"/>
                <w:sz w:val="22"/>
                <w:szCs w:val="22"/>
              </w:rPr>
              <w:t xml:space="preserve"> </w:t>
            </w:r>
            <w:r w:rsidRPr="00C72B4D">
              <w:rPr>
                <w:rFonts w:asciiTheme="majorHAnsi" w:hAnsiTheme="majorHAnsi"/>
                <w:sz w:val="22"/>
                <w:szCs w:val="22"/>
              </w:rPr>
              <w:t>is</w:t>
            </w:r>
            <w:r>
              <w:rPr>
                <w:rFonts w:asciiTheme="majorHAnsi" w:hAnsiTheme="majorHAnsi"/>
                <w:sz w:val="22"/>
                <w:szCs w:val="22"/>
              </w:rPr>
              <w:t xml:space="preserve"> </w:t>
            </w:r>
            <w:r w:rsidRPr="00C72B4D">
              <w:rPr>
                <w:rFonts w:asciiTheme="majorHAnsi" w:hAnsiTheme="majorHAnsi"/>
                <w:sz w:val="22"/>
                <w:szCs w:val="22"/>
              </w:rPr>
              <w:t>necessary</w:t>
            </w:r>
            <w:r>
              <w:rPr>
                <w:rFonts w:asciiTheme="majorHAnsi" w:hAnsiTheme="majorHAnsi"/>
                <w:sz w:val="22"/>
                <w:szCs w:val="22"/>
              </w:rPr>
              <w:t xml:space="preserve"> </w:t>
            </w:r>
            <w:r w:rsidRPr="00C72B4D">
              <w:rPr>
                <w:rFonts w:asciiTheme="majorHAnsi" w:hAnsiTheme="majorHAnsi"/>
                <w:sz w:val="22"/>
                <w:szCs w:val="22"/>
              </w:rPr>
              <w:t>to</w:t>
            </w:r>
            <w:r>
              <w:rPr>
                <w:rFonts w:asciiTheme="majorHAnsi" w:hAnsiTheme="majorHAnsi"/>
                <w:sz w:val="22"/>
                <w:szCs w:val="22"/>
              </w:rPr>
              <w:t xml:space="preserve"> </w:t>
            </w:r>
            <w:r w:rsidRPr="00C72B4D">
              <w:rPr>
                <w:rFonts w:asciiTheme="majorHAnsi" w:hAnsiTheme="majorHAnsi"/>
                <w:sz w:val="22"/>
                <w:szCs w:val="22"/>
              </w:rPr>
              <w:t>enable</w:t>
            </w:r>
            <w:r>
              <w:rPr>
                <w:rFonts w:asciiTheme="majorHAnsi" w:hAnsiTheme="majorHAnsi"/>
                <w:sz w:val="22"/>
                <w:szCs w:val="22"/>
              </w:rPr>
              <w:t xml:space="preserve"> </w:t>
            </w:r>
            <w:r w:rsidRPr="00C72B4D">
              <w:rPr>
                <w:rFonts w:asciiTheme="majorHAnsi" w:hAnsiTheme="majorHAnsi"/>
                <w:sz w:val="22"/>
                <w:szCs w:val="22"/>
              </w:rPr>
              <w:t>the</w:t>
            </w:r>
            <w:r>
              <w:rPr>
                <w:rFonts w:asciiTheme="majorHAnsi" w:hAnsiTheme="majorHAnsi"/>
                <w:sz w:val="22"/>
                <w:szCs w:val="22"/>
              </w:rPr>
              <w:t xml:space="preserve"> </w:t>
            </w:r>
            <w:r w:rsidRPr="00C72B4D">
              <w:rPr>
                <w:rFonts w:asciiTheme="majorHAnsi" w:hAnsiTheme="majorHAnsi"/>
                <w:sz w:val="22"/>
                <w:szCs w:val="22"/>
              </w:rPr>
              <w:t>preparation</w:t>
            </w:r>
            <w:r>
              <w:rPr>
                <w:rFonts w:asciiTheme="majorHAnsi" w:hAnsiTheme="majorHAnsi"/>
                <w:sz w:val="22"/>
                <w:szCs w:val="22"/>
              </w:rPr>
              <w:t xml:space="preserve"> </w:t>
            </w:r>
            <w:r w:rsidRPr="00C72B4D">
              <w:rPr>
                <w:rFonts w:asciiTheme="majorHAnsi" w:hAnsiTheme="majorHAnsi"/>
                <w:sz w:val="22"/>
                <w:szCs w:val="22"/>
              </w:rPr>
              <w:t>of</w:t>
            </w:r>
            <w:r>
              <w:rPr>
                <w:rFonts w:asciiTheme="majorHAnsi" w:hAnsiTheme="majorHAnsi"/>
                <w:sz w:val="22"/>
                <w:szCs w:val="22"/>
              </w:rPr>
              <w:t xml:space="preserve"> </w:t>
            </w:r>
            <w:r w:rsidRPr="00C72B4D">
              <w:rPr>
                <w:rFonts w:asciiTheme="majorHAnsi" w:hAnsiTheme="majorHAnsi"/>
                <w:sz w:val="22"/>
                <w:szCs w:val="22"/>
              </w:rPr>
              <w:t>consolidated financial</w:t>
            </w:r>
            <w:r>
              <w:rPr>
                <w:rFonts w:asciiTheme="majorHAnsi" w:hAnsiTheme="majorHAnsi"/>
                <w:sz w:val="22"/>
                <w:szCs w:val="22"/>
              </w:rPr>
              <w:t xml:space="preserve"> </w:t>
            </w:r>
            <w:r w:rsidRPr="00C72B4D">
              <w:rPr>
                <w:rFonts w:asciiTheme="majorHAnsi" w:hAnsiTheme="majorHAnsi"/>
                <w:sz w:val="22"/>
                <w:szCs w:val="22"/>
              </w:rPr>
              <w:t>statements</w:t>
            </w:r>
            <w:r>
              <w:rPr>
                <w:rFonts w:asciiTheme="majorHAnsi" w:hAnsiTheme="majorHAnsi"/>
                <w:sz w:val="22"/>
                <w:szCs w:val="22"/>
              </w:rPr>
              <w:t xml:space="preserve"> </w:t>
            </w:r>
            <w:r w:rsidRPr="00C72B4D">
              <w:rPr>
                <w:rFonts w:asciiTheme="majorHAnsi" w:hAnsiTheme="majorHAnsi"/>
                <w:sz w:val="22"/>
                <w:szCs w:val="22"/>
              </w:rPr>
              <w:t>of</w:t>
            </w:r>
            <w:r>
              <w:rPr>
                <w:rFonts w:asciiTheme="majorHAnsi" w:hAnsiTheme="majorHAnsi"/>
                <w:sz w:val="22"/>
                <w:szCs w:val="22"/>
              </w:rPr>
              <w:t xml:space="preserve"> </w:t>
            </w:r>
            <w:r w:rsidRPr="00C72B4D">
              <w:rPr>
                <w:rFonts w:asciiTheme="majorHAnsi" w:hAnsiTheme="majorHAnsi"/>
                <w:sz w:val="22"/>
                <w:szCs w:val="22"/>
              </w:rPr>
              <w:t>the</w:t>
            </w:r>
            <w:r>
              <w:rPr>
                <w:rFonts w:asciiTheme="majorHAnsi" w:hAnsiTheme="majorHAnsi"/>
                <w:sz w:val="22"/>
                <w:szCs w:val="22"/>
              </w:rPr>
              <w:t xml:space="preserve"> </w:t>
            </w:r>
            <w:r w:rsidRPr="00C72B4D">
              <w:rPr>
                <w:rFonts w:asciiTheme="majorHAnsi" w:hAnsiTheme="majorHAnsi"/>
                <w:sz w:val="22"/>
                <w:szCs w:val="22"/>
              </w:rPr>
              <w:t>Group</w:t>
            </w:r>
            <w:r>
              <w:rPr>
                <w:rFonts w:asciiTheme="majorHAnsi" w:hAnsiTheme="majorHAnsi"/>
                <w:sz w:val="22"/>
                <w:szCs w:val="22"/>
              </w:rPr>
              <w:t xml:space="preserve"> </w:t>
            </w:r>
            <w:r w:rsidRPr="00C72B4D">
              <w:rPr>
                <w:rFonts w:asciiTheme="majorHAnsi" w:hAnsiTheme="majorHAnsi"/>
                <w:sz w:val="22"/>
                <w:szCs w:val="22"/>
              </w:rPr>
              <w:t>and</w:t>
            </w:r>
            <w:r>
              <w:rPr>
                <w:rFonts w:asciiTheme="majorHAnsi" w:hAnsiTheme="majorHAnsi"/>
                <w:sz w:val="22"/>
                <w:szCs w:val="22"/>
              </w:rPr>
              <w:t xml:space="preserve"> </w:t>
            </w:r>
            <w:r w:rsidRPr="00C72B4D">
              <w:rPr>
                <w:rFonts w:asciiTheme="majorHAnsi" w:hAnsiTheme="majorHAnsi"/>
                <w:sz w:val="22"/>
                <w:szCs w:val="22"/>
              </w:rPr>
              <w:t>also</w:t>
            </w:r>
            <w:r>
              <w:rPr>
                <w:rFonts w:asciiTheme="majorHAnsi" w:hAnsiTheme="majorHAnsi"/>
                <w:sz w:val="22"/>
                <w:szCs w:val="22"/>
              </w:rPr>
              <w:t xml:space="preserve"> </w:t>
            </w:r>
            <w:r w:rsidRPr="00C72B4D">
              <w:rPr>
                <w:rFonts w:asciiTheme="majorHAnsi" w:hAnsiTheme="majorHAnsi"/>
                <w:sz w:val="22"/>
                <w:szCs w:val="22"/>
              </w:rPr>
              <w:t>separate</w:t>
            </w:r>
            <w:r>
              <w:rPr>
                <w:rFonts w:asciiTheme="majorHAnsi" w:hAnsiTheme="majorHAnsi"/>
                <w:sz w:val="22"/>
                <w:szCs w:val="22"/>
              </w:rPr>
              <w:t xml:space="preserve"> </w:t>
            </w:r>
            <w:r w:rsidRPr="00C72B4D">
              <w:rPr>
                <w:rFonts w:asciiTheme="majorHAnsi" w:hAnsiTheme="majorHAnsi"/>
                <w:sz w:val="22"/>
                <w:szCs w:val="22"/>
              </w:rPr>
              <w:t>financial</w:t>
            </w:r>
            <w:r>
              <w:rPr>
                <w:rFonts w:asciiTheme="majorHAnsi" w:hAnsiTheme="majorHAnsi"/>
                <w:sz w:val="22"/>
                <w:szCs w:val="22"/>
              </w:rPr>
              <w:t xml:space="preserve"> </w:t>
            </w:r>
            <w:r w:rsidRPr="00C72B4D">
              <w:rPr>
                <w:rFonts w:asciiTheme="majorHAnsi" w:hAnsiTheme="majorHAnsi"/>
                <w:sz w:val="22"/>
                <w:szCs w:val="22"/>
              </w:rPr>
              <w:t>statements</w:t>
            </w:r>
            <w:r>
              <w:rPr>
                <w:rFonts w:asciiTheme="majorHAnsi" w:hAnsiTheme="majorHAnsi"/>
                <w:sz w:val="22"/>
                <w:szCs w:val="22"/>
              </w:rPr>
              <w:t xml:space="preserve"> </w:t>
            </w:r>
            <w:r w:rsidRPr="00C72B4D">
              <w:rPr>
                <w:rFonts w:asciiTheme="majorHAnsi" w:hAnsiTheme="majorHAnsi"/>
                <w:sz w:val="22"/>
                <w:szCs w:val="22"/>
              </w:rPr>
              <w:t>of</w:t>
            </w:r>
            <w:r>
              <w:rPr>
                <w:rFonts w:asciiTheme="majorHAnsi" w:hAnsiTheme="majorHAnsi"/>
                <w:sz w:val="22"/>
                <w:szCs w:val="22"/>
              </w:rPr>
              <w:t xml:space="preserve"> </w:t>
            </w:r>
            <w:r w:rsidRPr="00C72B4D">
              <w:rPr>
                <w:rFonts w:asciiTheme="majorHAnsi" w:hAnsiTheme="majorHAnsi"/>
                <w:sz w:val="22"/>
                <w:szCs w:val="22"/>
              </w:rPr>
              <w:t>the</w:t>
            </w:r>
            <w:r>
              <w:rPr>
                <w:rFonts w:asciiTheme="majorHAnsi" w:hAnsiTheme="majorHAnsi"/>
                <w:sz w:val="22"/>
                <w:szCs w:val="22"/>
              </w:rPr>
              <w:t xml:space="preserve"> </w:t>
            </w:r>
            <w:r w:rsidRPr="00C72B4D">
              <w:rPr>
                <w:rFonts w:asciiTheme="majorHAnsi" w:hAnsiTheme="majorHAnsi"/>
                <w:sz w:val="22"/>
                <w:szCs w:val="22"/>
              </w:rPr>
              <w:lastRenderedPageBreak/>
              <w:t>Bank</w:t>
            </w:r>
            <w:r>
              <w:rPr>
                <w:rFonts w:asciiTheme="majorHAnsi" w:hAnsiTheme="majorHAnsi"/>
                <w:sz w:val="22"/>
                <w:szCs w:val="22"/>
              </w:rPr>
              <w:t xml:space="preserve"> </w:t>
            </w:r>
            <w:r w:rsidRPr="00C72B4D">
              <w:rPr>
                <w:rFonts w:asciiTheme="majorHAnsi" w:hAnsiTheme="majorHAnsi"/>
                <w:sz w:val="22"/>
                <w:szCs w:val="22"/>
              </w:rPr>
              <w:t>that</w:t>
            </w:r>
            <w:r>
              <w:rPr>
                <w:rFonts w:asciiTheme="majorHAnsi" w:hAnsiTheme="majorHAnsi"/>
                <w:sz w:val="22"/>
                <w:szCs w:val="22"/>
              </w:rPr>
              <w:t xml:space="preserve"> </w:t>
            </w:r>
            <w:r w:rsidRPr="00C72B4D">
              <w:rPr>
                <w:rFonts w:asciiTheme="majorHAnsi" w:hAnsiTheme="majorHAnsi"/>
                <w:sz w:val="22"/>
                <w:szCs w:val="22"/>
              </w:rPr>
              <w:t>are</w:t>
            </w:r>
            <w:r>
              <w:rPr>
                <w:rFonts w:asciiTheme="majorHAnsi" w:hAnsiTheme="majorHAnsi"/>
                <w:sz w:val="22"/>
                <w:szCs w:val="22"/>
              </w:rPr>
              <w:t xml:space="preserve"> </w:t>
            </w:r>
            <w:r w:rsidRPr="00C72B4D">
              <w:rPr>
                <w:rFonts w:asciiTheme="majorHAnsi" w:hAnsiTheme="majorHAnsi"/>
                <w:sz w:val="22"/>
                <w:szCs w:val="22"/>
              </w:rPr>
              <w:t>free</w:t>
            </w:r>
            <w:r>
              <w:rPr>
                <w:rFonts w:asciiTheme="majorHAnsi" w:hAnsiTheme="majorHAnsi"/>
                <w:sz w:val="22"/>
                <w:szCs w:val="22"/>
              </w:rPr>
              <w:t xml:space="preserve"> </w:t>
            </w:r>
            <w:r w:rsidRPr="00C72B4D">
              <w:rPr>
                <w:rFonts w:asciiTheme="majorHAnsi" w:hAnsiTheme="majorHAnsi"/>
                <w:sz w:val="22"/>
                <w:szCs w:val="22"/>
              </w:rPr>
              <w:t>from material</w:t>
            </w:r>
            <w:r>
              <w:rPr>
                <w:rFonts w:asciiTheme="majorHAnsi" w:hAnsiTheme="majorHAnsi"/>
                <w:sz w:val="22"/>
                <w:szCs w:val="22"/>
              </w:rPr>
              <w:t xml:space="preserve"> </w:t>
            </w:r>
            <w:r w:rsidRPr="00C72B4D">
              <w:rPr>
                <w:rFonts w:asciiTheme="majorHAnsi" w:hAnsiTheme="majorHAnsi"/>
                <w:sz w:val="22"/>
                <w:szCs w:val="22"/>
              </w:rPr>
              <w:t>misstatement,</w:t>
            </w:r>
            <w:r>
              <w:rPr>
                <w:rFonts w:asciiTheme="majorHAnsi" w:hAnsiTheme="majorHAnsi"/>
                <w:sz w:val="22"/>
                <w:szCs w:val="22"/>
              </w:rPr>
              <w:t xml:space="preserve"> </w:t>
            </w:r>
            <w:r w:rsidRPr="00C72B4D">
              <w:rPr>
                <w:rFonts w:asciiTheme="majorHAnsi" w:hAnsiTheme="majorHAnsi"/>
                <w:sz w:val="22"/>
                <w:szCs w:val="22"/>
              </w:rPr>
              <w:t>whether</w:t>
            </w:r>
            <w:r>
              <w:rPr>
                <w:rFonts w:asciiTheme="majorHAnsi" w:hAnsiTheme="majorHAnsi"/>
                <w:sz w:val="22"/>
                <w:szCs w:val="22"/>
              </w:rPr>
              <w:t xml:space="preserve"> </w:t>
            </w:r>
            <w:r w:rsidRPr="00C72B4D">
              <w:rPr>
                <w:rFonts w:asciiTheme="majorHAnsi" w:hAnsiTheme="majorHAnsi"/>
                <w:sz w:val="22"/>
                <w:szCs w:val="22"/>
              </w:rPr>
              <w:t>due</w:t>
            </w:r>
            <w:r>
              <w:rPr>
                <w:rFonts w:asciiTheme="majorHAnsi" w:hAnsiTheme="majorHAnsi"/>
                <w:sz w:val="22"/>
                <w:szCs w:val="22"/>
              </w:rPr>
              <w:t xml:space="preserve"> </w:t>
            </w:r>
            <w:r w:rsidRPr="00C72B4D">
              <w:rPr>
                <w:rFonts w:asciiTheme="majorHAnsi" w:hAnsiTheme="majorHAnsi"/>
                <w:sz w:val="22"/>
                <w:szCs w:val="22"/>
              </w:rPr>
              <w:t>to</w:t>
            </w:r>
            <w:r>
              <w:rPr>
                <w:rFonts w:asciiTheme="majorHAnsi" w:hAnsiTheme="majorHAnsi"/>
                <w:sz w:val="22"/>
                <w:szCs w:val="22"/>
              </w:rPr>
              <w:t xml:space="preserve"> </w:t>
            </w:r>
            <w:r w:rsidRPr="00C72B4D">
              <w:rPr>
                <w:rFonts w:asciiTheme="majorHAnsi" w:hAnsiTheme="majorHAnsi"/>
                <w:sz w:val="22"/>
                <w:szCs w:val="22"/>
              </w:rPr>
              <w:t>fraud</w:t>
            </w:r>
            <w:r>
              <w:rPr>
                <w:rFonts w:asciiTheme="majorHAnsi" w:hAnsiTheme="majorHAnsi"/>
                <w:sz w:val="22"/>
                <w:szCs w:val="22"/>
              </w:rPr>
              <w:t xml:space="preserve"> </w:t>
            </w:r>
            <w:r w:rsidRPr="00C72B4D">
              <w:rPr>
                <w:rFonts w:asciiTheme="majorHAnsi" w:hAnsiTheme="majorHAnsi"/>
                <w:sz w:val="22"/>
                <w:szCs w:val="22"/>
              </w:rPr>
              <w:t>or</w:t>
            </w:r>
            <w:r>
              <w:rPr>
                <w:rFonts w:asciiTheme="majorHAnsi" w:hAnsiTheme="majorHAnsi"/>
                <w:sz w:val="22"/>
                <w:szCs w:val="22"/>
              </w:rPr>
              <w:t xml:space="preserve"> </w:t>
            </w:r>
            <w:r w:rsidRPr="00C72B4D">
              <w:rPr>
                <w:rFonts w:asciiTheme="majorHAnsi" w:hAnsiTheme="majorHAnsi"/>
                <w:sz w:val="22"/>
                <w:szCs w:val="22"/>
              </w:rPr>
              <w:t>error.</w:t>
            </w:r>
          </w:p>
        </w:tc>
      </w:tr>
      <w:tr w:rsidR="000B5AA7" w:rsidRPr="000B5AA7" w:rsidTr="0009277E">
        <w:tc>
          <w:tcPr>
            <w:cnfStyle w:val="001000000000" w:firstRow="0" w:lastRow="0" w:firstColumn="1" w:lastColumn="0" w:oddVBand="0" w:evenVBand="0" w:oddHBand="0" w:evenHBand="0" w:firstRowFirstColumn="0" w:firstRowLastColumn="0" w:lastRowFirstColumn="0" w:lastRowLastColumn="0"/>
            <w:tcW w:w="3192" w:type="dxa"/>
          </w:tcPr>
          <w:p w:rsidR="000B5AA7" w:rsidRPr="000B5AA7" w:rsidRDefault="00D76201" w:rsidP="0009277E">
            <w:pPr>
              <w:tabs>
                <w:tab w:val="left" w:pos="924"/>
              </w:tabs>
              <w:jc w:val="both"/>
              <w:rPr>
                <w:rFonts w:asciiTheme="majorHAnsi" w:hAnsiTheme="majorHAnsi"/>
                <w:b w:val="0"/>
                <w:sz w:val="22"/>
                <w:szCs w:val="22"/>
              </w:rPr>
            </w:pPr>
            <w:r w:rsidRPr="00D76201">
              <w:rPr>
                <w:rFonts w:asciiTheme="majorHAnsi" w:hAnsiTheme="majorHAnsi"/>
                <w:sz w:val="22"/>
                <w:szCs w:val="22"/>
              </w:rPr>
              <w:lastRenderedPageBreak/>
              <w:t>No difference with audit report of 2016</w:t>
            </w:r>
          </w:p>
        </w:tc>
        <w:tc>
          <w:tcPr>
            <w:tcW w:w="3192" w:type="dxa"/>
          </w:tcPr>
          <w:p w:rsidR="000B5AA7" w:rsidRPr="000B5AA7" w:rsidRDefault="000B5AA7" w:rsidP="00D76201">
            <w:pPr>
              <w:tabs>
                <w:tab w:val="left" w:pos="924"/>
              </w:tabs>
              <w:jc w:val="both"/>
              <w:cnfStyle w:val="000000000000" w:firstRow="0" w:lastRow="0" w:firstColumn="0" w:lastColumn="0" w:oddVBand="0" w:evenVBand="0" w:oddHBand="0" w:evenHBand="0" w:firstRowFirstColumn="0" w:firstRowLastColumn="0" w:lastRowFirstColumn="0" w:lastRowLastColumn="0"/>
              <w:rPr>
                <w:rFonts w:asciiTheme="majorHAnsi" w:hAnsiTheme="majorHAnsi"/>
                <w:sz w:val="22"/>
                <w:szCs w:val="22"/>
              </w:rPr>
            </w:pPr>
            <w:r w:rsidRPr="00D76201">
              <w:rPr>
                <w:rFonts w:asciiTheme="majorHAnsi" w:hAnsiTheme="majorHAnsi"/>
                <w:b/>
                <w:sz w:val="22"/>
                <w:szCs w:val="22"/>
              </w:rPr>
              <w:t xml:space="preserve">No difference </w:t>
            </w:r>
            <w:r w:rsidR="00D76201" w:rsidRPr="00D76201">
              <w:rPr>
                <w:rFonts w:asciiTheme="majorHAnsi" w:hAnsiTheme="majorHAnsi"/>
                <w:b/>
                <w:sz w:val="22"/>
                <w:szCs w:val="22"/>
              </w:rPr>
              <w:t>with audit report of 2015</w:t>
            </w:r>
            <w:r w:rsidR="00D76201">
              <w:rPr>
                <w:rFonts w:asciiTheme="majorHAnsi" w:hAnsiTheme="majorHAnsi"/>
                <w:sz w:val="22"/>
                <w:szCs w:val="22"/>
              </w:rPr>
              <w:t xml:space="preserve"> </w:t>
            </w:r>
          </w:p>
        </w:tc>
        <w:tc>
          <w:tcPr>
            <w:tcW w:w="3192" w:type="dxa"/>
          </w:tcPr>
          <w:p w:rsidR="000B5AA7" w:rsidRPr="000B5AA7" w:rsidRDefault="000B5AA7" w:rsidP="0009277E">
            <w:pPr>
              <w:tabs>
                <w:tab w:val="left" w:pos="924"/>
              </w:tabs>
              <w:jc w:val="both"/>
              <w:cnfStyle w:val="000000000000" w:firstRow="0" w:lastRow="0" w:firstColumn="0" w:lastColumn="0" w:oddVBand="0" w:evenVBand="0" w:oddHBand="0" w:evenHBand="0" w:firstRowFirstColumn="0" w:firstRowLastColumn="0" w:lastRowFirstColumn="0" w:lastRowLastColumn="0"/>
              <w:rPr>
                <w:rFonts w:asciiTheme="majorHAnsi" w:hAnsiTheme="majorHAnsi"/>
                <w:sz w:val="22"/>
                <w:szCs w:val="22"/>
              </w:rPr>
            </w:pPr>
            <w:r w:rsidRPr="000B5AA7">
              <w:rPr>
                <w:rFonts w:asciiTheme="majorHAnsi" w:hAnsiTheme="majorHAnsi"/>
                <w:sz w:val="22"/>
                <w:szCs w:val="22"/>
              </w:rPr>
              <w:t>The Bank Companies Act, 1991(as amended in the year 2013) and the local central bank (Bangladesh Bank) Regulations require the Management to ensure effective internal audit, internal control and risk management functions of the Bank.</w:t>
            </w:r>
          </w:p>
        </w:tc>
      </w:tr>
      <w:tr w:rsidR="00D76201" w:rsidRPr="000B5AA7" w:rsidTr="0009277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92" w:type="dxa"/>
          </w:tcPr>
          <w:p w:rsidR="00D76201" w:rsidRPr="00D76201" w:rsidRDefault="00D76201" w:rsidP="0009277E">
            <w:pPr>
              <w:tabs>
                <w:tab w:val="left" w:pos="924"/>
              </w:tabs>
              <w:jc w:val="both"/>
              <w:rPr>
                <w:rFonts w:asciiTheme="majorHAnsi" w:hAnsiTheme="majorHAnsi"/>
                <w:b w:val="0"/>
                <w:sz w:val="22"/>
                <w:szCs w:val="22"/>
              </w:rPr>
            </w:pPr>
            <w:r w:rsidRPr="00D76201">
              <w:rPr>
                <w:rFonts w:asciiTheme="majorHAnsi" w:hAnsiTheme="majorHAnsi"/>
                <w:sz w:val="22"/>
                <w:szCs w:val="22"/>
              </w:rPr>
              <w:t>No difference with audit report of 201</w:t>
            </w:r>
            <w:r>
              <w:rPr>
                <w:rFonts w:asciiTheme="majorHAnsi" w:hAnsiTheme="majorHAnsi"/>
                <w:sz w:val="22"/>
                <w:szCs w:val="22"/>
              </w:rPr>
              <w:t>6</w:t>
            </w:r>
          </w:p>
        </w:tc>
        <w:tc>
          <w:tcPr>
            <w:tcW w:w="3192" w:type="dxa"/>
          </w:tcPr>
          <w:p w:rsidR="00D76201" w:rsidRPr="00D76201" w:rsidRDefault="00D76201" w:rsidP="00D76201">
            <w:pPr>
              <w:tabs>
                <w:tab w:val="left" w:pos="924"/>
              </w:tabs>
              <w:jc w:val="both"/>
              <w:cnfStyle w:val="000000100000" w:firstRow="0" w:lastRow="0" w:firstColumn="0" w:lastColumn="0" w:oddVBand="0" w:evenVBand="0" w:oddHBand="1" w:evenHBand="0" w:firstRowFirstColumn="0" w:firstRowLastColumn="0" w:lastRowFirstColumn="0" w:lastRowLastColumn="0"/>
              <w:rPr>
                <w:rFonts w:asciiTheme="majorHAnsi" w:hAnsiTheme="majorHAnsi"/>
                <w:sz w:val="22"/>
                <w:szCs w:val="22"/>
              </w:rPr>
            </w:pPr>
            <w:r w:rsidRPr="00D76201">
              <w:rPr>
                <w:rFonts w:asciiTheme="majorHAnsi" w:hAnsiTheme="majorHAnsi"/>
                <w:b/>
                <w:sz w:val="22"/>
                <w:szCs w:val="22"/>
              </w:rPr>
              <w:t>No difference with audit report of 2015</w:t>
            </w:r>
          </w:p>
        </w:tc>
        <w:tc>
          <w:tcPr>
            <w:tcW w:w="3192" w:type="dxa"/>
          </w:tcPr>
          <w:p w:rsidR="00D76201" w:rsidRPr="00D76201" w:rsidRDefault="00D76201" w:rsidP="0009277E">
            <w:pPr>
              <w:tabs>
                <w:tab w:val="left" w:pos="924"/>
              </w:tabs>
              <w:jc w:val="both"/>
              <w:cnfStyle w:val="000000100000" w:firstRow="0" w:lastRow="0" w:firstColumn="0" w:lastColumn="0" w:oddVBand="0" w:evenVBand="0" w:oddHBand="1" w:evenHBand="0" w:firstRowFirstColumn="0" w:firstRowLastColumn="0" w:lastRowFirstColumn="0" w:lastRowLastColumn="0"/>
              <w:rPr>
                <w:rFonts w:asciiTheme="majorHAnsi" w:hAnsiTheme="majorHAnsi"/>
                <w:sz w:val="22"/>
                <w:szCs w:val="22"/>
              </w:rPr>
            </w:pPr>
            <w:r w:rsidRPr="00D76201">
              <w:rPr>
                <w:rFonts w:asciiTheme="majorHAnsi" w:hAnsiTheme="majorHAnsi"/>
                <w:sz w:val="22"/>
                <w:szCs w:val="22"/>
              </w:rPr>
              <w:t>The Management is also required to make a self-assessment on the effectiveness of anti-fraud internal controls and report to Bangladesh Bank on instances of fraud and forgeries.</w:t>
            </w:r>
          </w:p>
        </w:tc>
      </w:tr>
    </w:tbl>
    <w:p w:rsidR="00DD2779" w:rsidRDefault="00DD2779" w:rsidP="0092512E">
      <w:pPr>
        <w:tabs>
          <w:tab w:val="left" w:pos="924"/>
        </w:tabs>
        <w:spacing w:before="0" w:after="0"/>
        <w:jc w:val="both"/>
        <w:rPr>
          <w:rFonts w:asciiTheme="majorHAnsi" w:hAnsiTheme="majorHAnsi"/>
          <w:sz w:val="22"/>
          <w:szCs w:val="22"/>
        </w:rPr>
      </w:pPr>
    </w:p>
    <w:p w:rsidR="000B5AA7" w:rsidRDefault="00DD2926" w:rsidP="00DD2926">
      <w:pPr>
        <w:pStyle w:val="Heading2"/>
      </w:pPr>
      <w:bookmarkStart w:id="118" w:name="_Toc6527877"/>
      <w:r w:rsidRPr="00DD2926">
        <w:t>Auditors’ Responsibility</w:t>
      </w:r>
      <w:bookmarkEnd w:id="118"/>
    </w:p>
    <w:p w:rsidR="000B5AA7" w:rsidRDefault="000B5AA7" w:rsidP="0092512E">
      <w:pPr>
        <w:tabs>
          <w:tab w:val="left" w:pos="924"/>
        </w:tabs>
        <w:spacing w:before="0" w:after="0"/>
        <w:jc w:val="both"/>
        <w:rPr>
          <w:rFonts w:asciiTheme="majorHAnsi" w:hAnsiTheme="majorHAnsi"/>
          <w:sz w:val="22"/>
          <w:szCs w:val="22"/>
        </w:rPr>
      </w:pPr>
    </w:p>
    <w:tbl>
      <w:tblPr>
        <w:tblStyle w:val="LightList"/>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2"/>
        <w:gridCol w:w="3192"/>
        <w:gridCol w:w="3192"/>
      </w:tblGrid>
      <w:tr w:rsidR="00DD2926" w:rsidTr="0009277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92" w:type="dxa"/>
          </w:tcPr>
          <w:p w:rsidR="00DD2926" w:rsidRDefault="00DD2926" w:rsidP="0009277E">
            <w:pPr>
              <w:tabs>
                <w:tab w:val="left" w:pos="924"/>
              </w:tabs>
              <w:jc w:val="center"/>
              <w:rPr>
                <w:rFonts w:asciiTheme="majorHAnsi" w:hAnsiTheme="majorHAnsi"/>
                <w:sz w:val="22"/>
                <w:szCs w:val="22"/>
              </w:rPr>
            </w:pPr>
            <w:r>
              <w:rPr>
                <w:rFonts w:asciiTheme="majorHAnsi" w:hAnsiTheme="majorHAnsi"/>
                <w:sz w:val="22"/>
                <w:szCs w:val="22"/>
              </w:rPr>
              <w:t>2017</w:t>
            </w:r>
          </w:p>
        </w:tc>
        <w:tc>
          <w:tcPr>
            <w:tcW w:w="3192" w:type="dxa"/>
          </w:tcPr>
          <w:p w:rsidR="00DD2926" w:rsidRDefault="00DD2926" w:rsidP="0009277E">
            <w:pPr>
              <w:tabs>
                <w:tab w:val="left" w:pos="924"/>
              </w:tabs>
              <w:jc w:val="center"/>
              <w:cnfStyle w:val="100000000000" w:firstRow="1" w:lastRow="0" w:firstColumn="0" w:lastColumn="0" w:oddVBand="0" w:evenVBand="0" w:oddHBand="0" w:evenHBand="0" w:firstRowFirstColumn="0" w:firstRowLastColumn="0" w:lastRowFirstColumn="0" w:lastRowLastColumn="0"/>
              <w:rPr>
                <w:rFonts w:asciiTheme="majorHAnsi" w:hAnsiTheme="majorHAnsi"/>
                <w:sz w:val="22"/>
                <w:szCs w:val="22"/>
              </w:rPr>
            </w:pPr>
            <w:r>
              <w:rPr>
                <w:rFonts w:asciiTheme="majorHAnsi" w:hAnsiTheme="majorHAnsi"/>
                <w:sz w:val="22"/>
                <w:szCs w:val="22"/>
              </w:rPr>
              <w:t>2016</w:t>
            </w:r>
          </w:p>
        </w:tc>
        <w:tc>
          <w:tcPr>
            <w:tcW w:w="3192" w:type="dxa"/>
          </w:tcPr>
          <w:p w:rsidR="00DD2926" w:rsidRDefault="00DD2926" w:rsidP="0009277E">
            <w:pPr>
              <w:tabs>
                <w:tab w:val="left" w:pos="924"/>
              </w:tabs>
              <w:jc w:val="center"/>
              <w:cnfStyle w:val="100000000000" w:firstRow="1" w:lastRow="0" w:firstColumn="0" w:lastColumn="0" w:oddVBand="0" w:evenVBand="0" w:oddHBand="0" w:evenHBand="0" w:firstRowFirstColumn="0" w:firstRowLastColumn="0" w:lastRowFirstColumn="0" w:lastRowLastColumn="0"/>
              <w:rPr>
                <w:rFonts w:asciiTheme="majorHAnsi" w:hAnsiTheme="majorHAnsi"/>
                <w:sz w:val="22"/>
                <w:szCs w:val="22"/>
              </w:rPr>
            </w:pPr>
            <w:r>
              <w:rPr>
                <w:rFonts w:asciiTheme="majorHAnsi" w:hAnsiTheme="majorHAnsi"/>
                <w:sz w:val="22"/>
                <w:szCs w:val="22"/>
              </w:rPr>
              <w:t>2015</w:t>
            </w:r>
          </w:p>
        </w:tc>
      </w:tr>
      <w:tr w:rsidR="00DD2926" w:rsidTr="0009277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92" w:type="dxa"/>
            <w:tcBorders>
              <w:top w:val="none" w:sz="0" w:space="0" w:color="auto"/>
              <w:left w:val="none" w:sz="0" w:space="0" w:color="auto"/>
              <w:bottom w:val="none" w:sz="0" w:space="0" w:color="auto"/>
            </w:tcBorders>
          </w:tcPr>
          <w:p w:rsidR="00DD2926" w:rsidRPr="00A56BE7" w:rsidRDefault="00A56BE7" w:rsidP="0009277E">
            <w:pPr>
              <w:tabs>
                <w:tab w:val="left" w:pos="924"/>
              </w:tabs>
              <w:jc w:val="both"/>
              <w:rPr>
                <w:rFonts w:asciiTheme="majorHAnsi" w:hAnsiTheme="majorHAnsi"/>
                <w:sz w:val="22"/>
                <w:szCs w:val="22"/>
              </w:rPr>
            </w:pPr>
            <w:r w:rsidRPr="00A56BE7">
              <w:rPr>
                <w:rFonts w:asciiTheme="majorHAnsi" w:hAnsiTheme="majorHAnsi"/>
                <w:sz w:val="22"/>
                <w:szCs w:val="22"/>
              </w:rPr>
              <w:t>No difference with audit report of 2016</w:t>
            </w:r>
          </w:p>
        </w:tc>
        <w:tc>
          <w:tcPr>
            <w:tcW w:w="3192" w:type="dxa"/>
            <w:tcBorders>
              <w:top w:val="none" w:sz="0" w:space="0" w:color="auto"/>
              <w:bottom w:val="none" w:sz="0" w:space="0" w:color="auto"/>
            </w:tcBorders>
          </w:tcPr>
          <w:p w:rsidR="00DD2926" w:rsidRDefault="00A56BE7" w:rsidP="0009277E">
            <w:pPr>
              <w:tabs>
                <w:tab w:val="left" w:pos="924"/>
              </w:tabs>
              <w:jc w:val="both"/>
              <w:cnfStyle w:val="000000100000" w:firstRow="0" w:lastRow="0" w:firstColumn="0" w:lastColumn="0" w:oddVBand="0" w:evenVBand="0" w:oddHBand="1" w:evenHBand="0" w:firstRowFirstColumn="0" w:firstRowLastColumn="0" w:lastRowFirstColumn="0" w:lastRowLastColumn="0"/>
              <w:rPr>
                <w:rFonts w:asciiTheme="majorHAnsi" w:hAnsiTheme="majorHAnsi"/>
                <w:sz w:val="22"/>
                <w:szCs w:val="22"/>
              </w:rPr>
            </w:pPr>
            <w:r w:rsidRPr="00D76201">
              <w:rPr>
                <w:rFonts w:asciiTheme="majorHAnsi" w:hAnsiTheme="majorHAnsi"/>
                <w:b/>
                <w:sz w:val="22"/>
                <w:szCs w:val="22"/>
              </w:rPr>
              <w:t>No difference with audit report of 2015</w:t>
            </w:r>
          </w:p>
        </w:tc>
        <w:tc>
          <w:tcPr>
            <w:tcW w:w="3192" w:type="dxa"/>
            <w:tcBorders>
              <w:top w:val="none" w:sz="0" w:space="0" w:color="auto"/>
              <w:bottom w:val="none" w:sz="0" w:space="0" w:color="auto"/>
              <w:right w:val="none" w:sz="0" w:space="0" w:color="auto"/>
            </w:tcBorders>
          </w:tcPr>
          <w:p w:rsidR="00A56BE7" w:rsidRDefault="00A56BE7" w:rsidP="00A56BE7">
            <w:pPr>
              <w:tabs>
                <w:tab w:val="left" w:pos="924"/>
              </w:tabs>
              <w:jc w:val="both"/>
              <w:cnfStyle w:val="000000100000" w:firstRow="0" w:lastRow="0" w:firstColumn="0" w:lastColumn="0" w:oddVBand="0" w:evenVBand="0" w:oddHBand="1" w:evenHBand="0" w:firstRowFirstColumn="0" w:firstRowLastColumn="0" w:lastRowFirstColumn="0" w:lastRowLastColumn="0"/>
              <w:rPr>
                <w:rFonts w:asciiTheme="majorHAnsi" w:hAnsiTheme="majorHAnsi"/>
                <w:sz w:val="22"/>
                <w:szCs w:val="22"/>
              </w:rPr>
            </w:pPr>
            <w:r w:rsidRPr="00354230">
              <w:rPr>
                <w:rFonts w:asciiTheme="majorHAnsi" w:hAnsiTheme="majorHAnsi"/>
                <w:sz w:val="22"/>
                <w:szCs w:val="22"/>
              </w:rPr>
              <w:t>Our</w:t>
            </w:r>
            <w:r>
              <w:rPr>
                <w:rFonts w:asciiTheme="majorHAnsi" w:hAnsiTheme="majorHAnsi"/>
                <w:sz w:val="22"/>
                <w:szCs w:val="22"/>
              </w:rPr>
              <w:t xml:space="preserve"> </w:t>
            </w:r>
            <w:r w:rsidRPr="00354230">
              <w:rPr>
                <w:rFonts w:asciiTheme="majorHAnsi" w:hAnsiTheme="majorHAnsi"/>
                <w:sz w:val="22"/>
                <w:szCs w:val="22"/>
              </w:rPr>
              <w:t>responsibility</w:t>
            </w:r>
            <w:r>
              <w:rPr>
                <w:rFonts w:asciiTheme="majorHAnsi" w:hAnsiTheme="majorHAnsi"/>
                <w:sz w:val="22"/>
                <w:szCs w:val="22"/>
              </w:rPr>
              <w:t xml:space="preserve"> </w:t>
            </w:r>
            <w:r w:rsidRPr="00354230">
              <w:rPr>
                <w:rFonts w:asciiTheme="majorHAnsi" w:hAnsiTheme="majorHAnsi"/>
                <w:sz w:val="22"/>
                <w:szCs w:val="22"/>
              </w:rPr>
              <w:t>is</w:t>
            </w:r>
            <w:r>
              <w:rPr>
                <w:rFonts w:asciiTheme="majorHAnsi" w:hAnsiTheme="majorHAnsi"/>
                <w:sz w:val="22"/>
                <w:szCs w:val="22"/>
              </w:rPr>
              <w:t xml:space="preserve"> </w:t>
            </w:r>
            <w:r w:rsidRPr="00354230">
              <w:rPr>
                <w:rFonts w:asciiTheme="majorHAnsi" w:hAnsiTheme="majorHAnsi"/>
                <w:sz w:val="22"/>
                <w:szCs w:val="22"/>
              </w:rPr>
              <w:t>to</w:t>
            </w:r>
            <w:r>
              <w:rPr>
                <w:rFonts w:asciiTheme="majorHAnsi" w:hAnsiTheme="majorHAnsi"/>
                <w:sz w:val="22"/>
                <w:szCs w:val="22"/>
              </w:rPr>
              <w:t xml:space="preserve"> </w:t>
            </w:r>
            <w:r w:rsidRPr="00354230">
              <w:rPr>
                <w:rFonts w:asciiTheme="majorHAnsi" w:hAnsiTheme="majorHAnsi"/>
                <w:sz w:val="22"/>
                <w:szCs w:val="22"/>
              </w:rPr>
              <w:t>express</w:t>
            </w:r>
            <w:r>
              <w:rPr>
                <w:rFonts w:asciiTheme="majorHAnsi" w:hAnsiTheme="majorHAnsi"/>
                <w:sz w:val="22"/>
                <w:szCs w:val="22"/>
              </w:rPr>
              <w:t xml:space="preserve"> </w:t>
            </w:r>
            <w:r w:rsidRPr="00354230">
              <w:rPr>
                <w:rFonts w:asciiTheme="majorHAnsi" w:hAnsiTheme="majorHAnsi"/>
                <w:sz w:val="22"/>
                <w:szCs w:val="22"/>
              </w:rPr>
              <w:t>an</w:t>
            </w:r>
            <w:r>
              <w:rPr>
                <w:rFonts w:asciiTheme="majorHAnsi" w:hAnsiTheme="majorHAnsi"/>
                <w:sz w:val="22"/>
                <w:szCs w:val="22"/>
              </w:rPr>
              <w:t xml:space="preserve"> </w:t>
            </w:r>
            <w:r w:rsidRPr="00354230">
              <w:rPr>
                <w:rFonts w:asciiTheme="majorHAnsi" w:hAnsiTheme="majorHAnsi"/>
                <w:sz w:val="22"/>
                <w:szCs w:val="22"/>
              </w:rPr>
              <w:t>opinion</w:t>
            </w:r>
            <w:r>
              <w:rPr>
                <w:rFonts w:asciiTheme="majorHAnsi" w:hAnsiTheme="majorHAnsi"/>
                <w:sz w:val="22"/>
                <w:szCs w:val="22"/>
              </w:rPr>
              <w:t xml:space="preserve"> </w:t>
            </w:r>
            <w:r w:rsidRPr="00354230">
              <w:rPr>
                <w:rFonts w:asciiTheme="majorHAnsi" w:hAnsiTheme="majorHAnsi"/>
                <w:sz w:val="22"/>
                <w:szCs w:val="22"/>
              </w:rPr>
              <w:t>on</w:t>
            </w:r>
            <w:r>
              <w:rPr>
                <w:rFonts w:asciiTheme="majorHAnsi" w:hAnsiTheme="majorHAnsi"/>
                <w:sz w:val="22"/>
                <w:szCs w:val="22"/>
              </w:rPr>
              <w:t xml:space="preserve"> </w:t>
            </w:r>
            <w:r w:rsidRPr="00354230">
              <w:rPr>
                <w:rFonts w:asciiTheme="majorHAnsi" w:hAnsiTheme="majorHAnsi"/>
                <w:sz w:val="22"/>
                <w:szCs w:val="22"/>
              </w:rPr>
              <w:t>these</w:t>
            </w:r>
            <w:r>
              <w:rPr>
                <w:rFonts w:asciiTheme="majorHAnsi" w:hAnsiTheme="majorHAnsi"/>
                <w:sz w:val="22"/>
                <w:szCs w:val="22"/>
              </w:rPr>
              <w:t xml:space="preserve"> </w:t>
            </w:r>
            <w:r w:rsidRPr="00354230">
              <w:rPr>
                <w:rFonts w:asciiTheme="majorHAnsi" w:hAnsiTheme="majorHAnsi"/>
                <w:sz w:val="22"/>
                <w:szCs w:val="22"/>
              </w:rPr>
              <w:t>consolidated</w:t>
            </w:r>
            <w:r>
              <w:rPr>
                <w:rFonts w:asciiTheme="majorHAnsi" w:hAnsiTheme="majorHAnsi"/>
                <w:sz w:val="22"/>
                <w:szCs w:val="22"/>
              </w:rPr>
              <w:t xml:space="preserve"> </w:t>
            </w:r>
            <w:r w:rsidRPr="00354230">
              <w:rPr>
                <w:rFonts w:asciiTheme="majorHAnsi" w:hAnsiTheme="majorHAnsi"/>
                <w:sz w:val="22"/>
                <w:szCs w:val="22"/>
              </w:rPr>
              <w:t>financial</w:t>
            </w:r>
            <w:r>
              <w:rPr>
                <w:rFonts w:asciiTheme="majorHAnsi" w:hAnsiTheme="majorHAnsi"/>
                <w:sz w:val="22"/>
                <w:szCs w:val="22"/>
              </w:rPr>
              <w:t xml:space="preserve"> </w:t>
            </w:r>
            <w:r w:rsidRPr="00354230">
              <w:rPr>
                <w:rFonts w:asciiTheme="majorHAnsi" w:hAnsiTheme="majorHAnsi"/>
                <w:sz w:val="22"/>
                <w:szCs w:val="22"/>
              </w:rPr>
              <w:t>statements</w:t>
            </w:r>
            <w:r>
              <w:rPr>
                <w:rFonts w:asciiTheme="majorHAnsi" w:hAnsiTheme="majorHAnsi"/>
                <w:sz w:val="22"/>
                <w:szCs w:val="22"/>
              </w:rPr>
              <w:t xml:space="preserve"> </w:t>
            </w:r>
            <w:r w:rsidRPr="00354230">
              <w:rPr>
                <w:rFonts w:asciiTheme="majorHAnsi" w:hAnsiTheme="majorHAnsi"/>
                <w:sz w:val="22"/>
                <w:szCs w:val="22"/>
              </w:rPr>
              <w:t>of</w:t>
            </w:r>
            <w:r>
              <w:rPr>
                <w:rFonts w:asciiTheme="majorHAnsi" w:hAnsiTheme="majorHAnsi"/>
                <w:sz w:val="22"/>
                <w:szCs w:val="22"/>
              </w:rPr>
              <w:t xml:space="preserve"> </w:t>
            </w:r>
            <w:r w:rsidRPr="00354230">
              <w:rPr>
                <w:rFonts w:asciiTheme="majorHAnsi" w:hAnsiTheme="majorHAnsi"/>
                <w:sz w:val="22"/>
                <w:szCs w:val="22"/>
              </w:rPr>
              <w:t>the</w:t>
            </w:r>
            <w:r>
              <w:rPr>
                <w:rFonts w:asciiTheme="majorHAnsi" w:hAnsiTheme="majorHAnsi"/>
                <w:sz w:val="22"/>
                <w:szCs w:val="22"/>
              </w:rPr>
              <w:t xml:space="preserve"> </w:t>
            </w:r>
            <w:r w:rsidRPr="00354230">
              <w:rPr>
                <w:rFonts w:asciiTheme="majorHAnsi" w:hAnsiTheme="majorHAnsi"/>
                <w:sz w:val="22"/>
                <w:szCs w:val="22"/>
              </w:rPr>
              <w:t>Group</w:t>
            </w:r>
            <w:r>
              <w:rPr>
                <w:rFonts w:asciiTheme="majorHAnsi" w:hAnsiTheme="majorHAnsi"/>
                <w:sz w:val="22"/>
                <w:szCs w:val="22"/>
              </w:rPr>
              <w:t xml:space="preserve"> </w:t>
            </w:r>
            <w:r w:rsidRPr="00354230">
              <w:rPr>
                <w:rFonts w:asciiTheme="majorHAnsi" w:hAnsiTheme="majorHAnsi"/>
                <w:sz w:val="22"/>
                <w:szCs w:val="22"/>
              </w:rPr>
              <w:t>and</w:t>
            </w:r>
            <w:r>
              <w:rPr>
                <w:rFonts w:asciiTheme="majorHAnsi" w:hAnsiTheme="majorHAnsi"/>
                <w:sz w:val="22"/>
                <w:szCs w:val="22"/>
              </w:rPr>
              <w:t xml:space="preserve"> </w:t>
            </w:r>
            <w:r w:rsidRPr="00354230">
              <w:rPr>
                <w:rFonts w:asciiTheme="majorHAnsi" w:hAnsiTheme="majorHAnsi"/>
                <w:sz w:val="22"/>
                <w:szCs w:val="22"/>
              </w:rPr>
              <w:t>the</w:t>
            </w:r>
            <w:r>
              <w:rPr>
                <w:rFonts w:asciiTheme="majorHAnsi" w:hAnsiTheme="majorHAnsi"/>
                <w:sz w:val="22"/>
                <w:szCs w:val="22"/>
              </w:rPr>
              <w:t xml:space="preserve"> </w:t>
            </w:r>
            <w:r w:rsidRPr="00354230">
              <w:rPr>
                <w:rFonts w:asciiTheme="majorHAnsi" w:hAnsiTheme="majorHAnsi"/>
                <w:sz w:val="22"/>
                <w:szCs w:val="22"/>
              </w:rPr>
              <w:t>separate financial statements of the Bank based on our audit. We conducted our audit in accordance with Bangladesh Standards on Auditing (BSA). Those standards require that we comply with ethical requirements and</w:t>
            </w:r>
            <w:r>
              <w:rPr>
                <w:rFonts w:asciiTheme="majorHAnsi" w:hAnsiTheme="majorHAnsi"/>
                <w:sz w:val="22"/>
                <w:szCs w:val="22"/>
              </w:rPr>
              <w:t xml:space="preserve"> </w:t>
            </w:r>
            <w:r w:rsidRPr="00354230">
              <w:rPr>
                <w:rFonts w:asciiTheme="majorHAnsi" w:hAnsiTheme="majorHAnsi"/>
                <w:sz w:val="22"/>
                <w:szCs w:val="22"/>
              </w:rPr>
              <w:t>plan and perform the audit to obtain</w:t>
            </w:r>
            <w:r>
              <w:rPr>
                <w:rFonts w:asciiTheme="majorHAnsi" w:hAnsiTheme="majorHAnsi"/>
                <w:sz w:val="22"/>
                <w:szCs w:val="22"/>
              </w:rPr>
              <w:t xml:space="preserve"> </w:t>
            </w:r>
            <w:r w:rsidRPr="00354230">
              <w:rPr>
                <w:rFonts w:asciiTheme="majorHAnsi" w:hAnsiTheme="majorHAnsi"/>
                <w:sz w:val="22"/>
                <w:szCs w:val="22"/>
              </w:rPr>
              <w:t>reasonable</w:t>
            </w:r>
            <w:r>
              <w:rPr>
                <w:rFonts w:asciiTheme="majorHAnsi" w:hAnsiTheme="majorHAnsi"/>
                <w:sz w:val="22"/>
                <w:szCs w:val="22"/>
              </w:rPr>
              <w:t xml:space="preserve"> </w:t>
            </w:r>
            <w:r w:rsidRPr="00354230">
              <w:rPr>
                <w:rFonts w:asciiTheme="majorHAnsi" w:hAnsiTheme="majorHAnsi"/>
                <w:sz w:val="22"/>
                <w:szCs w:val="22"/>
              </w:rPr>
              <w:t>assurance</w:t>
            </w:r>
            <w:r>
              <w:rPr>
                <w:rFonts w:asciiTheme="majorHAnsi" w:hAnsiTheme="majorHAnsi"/>
                <w:sz w:val="22"/>
                <w:szCs w:val="22"/>
              </w:rPr>
              <w:t xml:space="preserve"> </w:t>
            </w:r>
            <w:r w:rsidRPr="00354230">
              <w:rPr>
                <w:rFonts w:asciiTheme="majorHAnsi" w:hAnsiTheme="majorHAnsi"/>
                <w:sz w:val="22"/>
                <w:szCs w:val="22"/>
              </w:rPr>
              <w:t>about</w:t>
            </w:r>
            <w:r>
              <w:rPr>
                <w:rFonts w:asciiTheme="majorHAnsi" w:hAnsiTheme="majorHAnsi"/>
                <w:sz w:val="22"/>
                <w:szCs w:val="22"/>
              </w:rPr>
              <w:t xml:space="preserve"> </w:t>
            </w:r>
            <w:r w:rsidRPr="00354230">
              <w:rPr>
                <w:rFonts w:asciiTheme="majorHAnsi" w:hAnsiTheme="majorHAnsi"/>
                <w:sz w:val="22"/>
                <w:szCs w:val="22"/>
              </w:rPr>
              <w:t>whether</w:t>
            </w:r>
            <w:r>
              <w:rPr>
                <w:rFonts w:asciiTheme="majorHAnsi" w:hAnsiTheme="majorHAnsi"/>
                <w:sz w:val="22"/>
                <w:szCs w:val="22"/>
              </w:rPr>
              <w:t xml:space="preserve"> </w:t>
            </w:r>
            <w:r w:rsidRPr="00354230">
              <w:rPr>
                <w:rFonts w:asciiTheme="majorHAnsi" w:hAnsiTheme="majorHAnsi"/>
                <w:sz w:val="22"/>
                <w:szCs w:val="22"/>
              </w:rPr>
              <w:t>the</w:t>
            </w:r>
            <w:r>
              <w:rPr>
                <w:rFonts w:asciiTheme="majorHAnsi" w:hAnsiTheme="majorHAnsi"/>
                <w:sz w:val="22"/>
                <w:szCs w:val="22"/>
              </w:rPr>
              <w:t xml:space="preserve"> </w:t>
            </w:r>
            <w:r w:rsidRPr="00354230">
              <w:rPr>
                <w:rFonts w:asciiTheme="majorHAnsi" w:hAnsiTheme="majorHAnsi"/>
                <w:sz w:val="22"/>
                <w:szCs w:val="22"/>
              </w:rPr>
              <w:t>consolidated</w:t>
            </w:r>
            <w:r>
              <w:rPr>
                <w:rFonts w:asciiTheme="majorHAnsi" w:hAnsiTheme="majorHAnsi"/>
                <w:sz w:val="22"/>
                <w:szCs w:val="22"/>
              </w:rPr>
              <w:t xml:space="preserve"> </w:t>
            </w:r>
            <w:r w:rsidRPr="00354230">
              <w:rPr>
                <w:rFonts w:asciiTheme="majorHAnsi" w:hAnsiTheme="majorHAnsi"/>
                <w:sz w:val="22"/>
                <w:szCs w:val="22"/>
              </w:rPr>
              <w:t>financial</w:t>
            </w:r>
            <w:r>
              <w:rPr>
                <w:rFonts w:asciiTheme="majorHAnsi" w:hAnsiTheme="majorHAnsi"/>
                <w:sz w:val="22"/>
                <w:szCs w:val="22"/>
              </w:rPr>
              <w:t xml:space="preserve"> </w:t>
            </w:r>
            <w:r w:rsidRPr="00354230">
              <w:rPr>
                <w:rFonts w:asciiTheme="majorHAnsi" w:hAnsiTheme="majorHAnsi"/>
                <w:sz w:val="22"/>
                <w:szCs w:val="22"/>
              </w:rPr>
              <w:t>statements</w:t>
            </w:r>
            <w:r>
              <w:rPr>
                <w:rFonts w:asciiTheme="majorHAnsi" w:hAnsiTheme="majorHAnsi"/>
                <w:sz w:val="22"/>
                <w:szCs w:val="22"/>
              </w:rPr>
              <w:t xml:space="preserve"> </w:t>
            </w:r>
            <w:r w:rsidRPr="00354230">
              <w:rPr>
                <w:rFonts w:asciiTheme="majorHAnsi" w:hAnsiTheme="majorHAnsi"/>
                <w:sz w:val="22"/>
                <w:szCs w:val="22"/>
              </w:rPr>
              <w:t>of</w:t>
            </w:r>
            <w:r>
              <w:rPr>
                <w:rFonts w:asciiTheme="majorHAnsi" w:hAnsiTheme="majorHAnsi"/>
                <w:sz w:val="22"/>
                <w:szCs w:val="22"/>
              </w:rPr>
              <w:t xml:space="preserve"> </w:t>
            </w:r>
            <w:r w:rsidRPr="00354230">
              <w:rPr>
                <w:rFonts w:asciiTheme="majorHAnsi" w:hAnsiTheme="majorHAnsi"/>
                <w:sz w:val="22"/>
                <w:szCs w:val="22"/>
              </w:rPr>
              <w:t>the</w:t>
            </w:r>
            <w:r>
              <w:rPr>
                <w:rFonts w:asciiTheme="majorHAnsi" w:hAnsiTheme="majorHAnsi"/>
                <w:sz w:val="22"/>
                <w:szCs w:val="22"/>
              </w:rPr>
              <w:t xml:space="preserve"> </w:t>
            </w:r>
            <w:r w:rsidRPr="00354230">
              <w:rPr>
                <w:rFonts w:asciiTheme="majorHAnsi" w:hAnsiTheme="majorHAnsi"/>
                <w:sz w:val="22"/>
                <w:szCs w:val="22"/>
              </w:rPr>
              <w:t>Group</w:t>
            </w:r>
            <w:r>
              <w:rPr>
                <w:rFonts w:asciiTheme="majorHAnsi" w:hAnsiTheme="majorHAnsi"/>
                <w:sz w:val="22"/>
                <w:szCs w:val="22"/>
              </w:rPr>
              <w:t xml:space="preserve"> </w:t>
            </w:r>
            <w:r w:rsidRPr="00354230">
              <w:rPr>
                <w:rFonts w:asciiTheme="majorHAnsi" w:hAnsiTheme="majorHAnsi"/>
                <w:sz w:val="22"/>
                <w:szCs w:val="22"/>
              </w:rPr>
              <w:t>and</w:t>
            </w:r>
            <w:r>
              <w:rPr>
                <w:rFonts w:asciiTheme="majorHAnsi" w:hAnsiTheme="majorHAnsi"/>
                <w:sz w:val="22"/>
                <w:szCs w:val="22"/>
              </w:rPr>
              <w:t xml:space="preserve"> </w:t>
            </w:r>
            <w:r w:rsidRPr="00354230">
              <w:rPr>
                <w:rFonts w:asciiTheme="majorHAnsi" w:hAnsiTheme="majorHAnsi"/>
                <w:sz w:val="22"/>
                <w:szCs w:val="22"/>
              </w:rPr>
              <w:t>the</w:t>
            </w:r>
            <w:r>
              <w:rPr>
                <w:rFonts w:asciiTheme="majorHAnsi" w:hAnsiTheme="majorHAnsi"/>
                <w:sz w:val="22"/>
                <w:szCs w:val="22"/>
              </w:rPr>
              <w:t xml:space="preserve"> </w:t>
            </w:r>
            <w:r w:rsidRPr="00354230">
              <w:rPr>
                <w:rFonts w:asciiTheme="majorHAnsi" w:hAnsiTheme="majorHAnsi"/>
                <w:sz w:val="22"/>
                <w:szCs w:val="22"/>
              </w:rPr>
              <w:t>separate financial statements of the Bank are free from material misstatements.</w:t>
            </w:r>
            <w:r>
              <w:rPr>
                <w:rFonts w:asciiTheme="majorHAnsi" w:hAnsiTheme="majorHAnsi"/>
                <w:sz w:val="22"/>
                <w:szCs w:val="22"/>
              </w:rPr>
              <w:t xml:space="preserve"> </w:t>
            </w:r>
          </w:p>
          <w:p w:rsidR="00A56BE7" w:rsidRDefault="00A56BE7" w:rsidP="00A56BE7">
            <w:pPr>
              <w:tabs>
                <w:tab w:val="left" w:pos="924"/>
              </w:tabs>
              <w:jc w:val="both"/>
              <w:cnfStyle w:val="000000100000" w:firstRow="0" w:lastRow="0" w:firstColumn="0" w:lastColumn="0" w:oddVBand="0" w:evenVBand="0" w:oddHBand="1" w:evenHBand="0" w:firstRowFirstColumn="0" w:firstRowLastColumn="0" w:lastRowFirstColumn="0" w:lastRowLastColumn="0"/>
              <w:rPr>
                <w:rFonts w:asciiTheme="majorHAnsi" w:hAnsiTheme="majorHAnsi"/>
                <w:sz w:val="22"/>
                <w:szCs w:val="22"/>
              </w:rPr>
            </w:pPr>
          </w:p>
          <w:p w:rsidR="00DD2926" w:rsidRDefault="00A56BE7" w:rsidP="0009277E">
            <w:pPr>
              <w:tabs>
                <w:tab w:val="left" w:pos="924"/>
              </w:tabs>
              <w:jc w:val="both"/>
              <w:cnfStyle w:val="000000100000" w:firstRow="0" w:lastRow="0" w:firstColumn="0" w:lastColumn="0" w:oddVBand="0" w:evenVBand="0" w:oddHBand="1" w:evenHBand="0" w:firstRowFirstColumn="0" w:firstRowLastColumn="0" w:lastRowFirstColumn="0" w:lastRowLastColumn="0"/>
              <w:rPr>
                <w:rFonts w:asciiTheme="majorHAnsi" w:hAnsiTheme="majorHAnsi"/>
                <w:sz w:val="22"/>
                <w:szCs w:val="22"/>
              </w:rPr>
            </w:pPr>
            <w:r w:rsidRPr="00354230">
              <w:rPr>
                <w:rFonts w:asciiTheme="majorHAnsi" w:hAnsiTheme="majorHAnsi"/>
                <w:sz w:val="22"/>
                <w:szCs w:val="22"/>
              </w:rPr>
              <w:t xml:space="preserve">An audit involves performing </w:t>
            </w:r>
            <w:r w:rsidRPr="00354230">
              <w:rPr>
                <w:rFonts w:asciiTheme="majorHAnsi" w:hAnsiTheme="majorHAnsi"/>
                <w:sz w:val="22"/>
                <w:szCs w:val="22"/>
              </w:rPr>
              <w:lastRenderedPageBreak/>
              <w:t>procedures to obtain audit evidence about the amounts and disclosures in the consolidated financial statements of the Group and separate financial statements of the Bank. The procedures selected depend on our judgment, including the assessment of the risk of material misstatements of the consolidated financial statements of the Group</w:t>
            </w:r>
            <w:r>
              <w:rPr>
                <w:rFonts w:asciiTheme="majorHAnsi" w:hAnsiTheme="majorHAnsi"/>
                <w:sz w:val="22"/>
                <w:szCs w:val="22"/>
              </w:rPr>
              <w:t xml:space="preserve"> </w:t>
            </w:r>
            <w:r w:rsidRPr="00354230">
              <w:rPr>
                <w:rFonts w:asciiTheme="majorHAnsi" w:hAnsiTheme="majorHAnsi"/>
                <w:sz w:val="22"/>
                <w:szCs w:val="22"/>
              </w:rPr>
              <w:t>and</w:t>
            </w:r>
            <w:r>
              <w:rPr>
                <w:rFonts w:asciiTheme="majorHAnsi" w:hAnsiTheme="majorHAnsi"/>
                <w:sz w:val="22"/>
                <w:szCs w:val="22"/>
              </w:rPr>
              <w:t xml:space="preserve"> </w:t>
            </w:r>
            <w:r w:rsidRPr="00354230">
              <w:rPr>
                <w:rFonts w:asciiTheme="majorHAnsi" w:hAnsiTheme="majorHAnsi"/>
                <w:sz w:val="22"/>
                <w:szCs w:val="22"/>
              </w:rPr>
              <w:t>the</w:t>
            </w:r>
            <w:r>
              <w:rPr>
                <w:rFonts w:asciiTheme="majorHAnsi" w:hAnsiTheme="majorHAnsi"/>
                <w:sz w:val="22"/>
                <w:szCs w:val="22"/>
              </w:rPr>
              <w:t xml:space="preserve"> </w:t>
            </w:r>
            <w:r w:rsidRPr="00354230">
              <w:rPr>
                <w:rFonts w:asciiTheme="majorHAnsi" w:hAnsiTheme="majorHAnsi"/>
                <w:sz w:val="22"/>
                <w:szCs w:val="22"/>
              </w:rPr>
              <w:t>separate</w:t>
            </w:r>
            <w:r>
              <w:rPr>
                <w:rFonts w:asciiTheme="majorHAnsi" w:hAnsiTheme="majorHAnsi"/>
                <w:sz w:val="22"/>
                <w:szCs w:val="22"/>
              </w:rPr>
              <w:t xml:space="preserve"> </w:t>
            </w:r>
            <w:r w:rsidRPr="00354230">
              <w:rPr>
                <w:rFonts w:asciiTheme="majorHAnsi" w:hAnsiTheme="majorHAnsi"/>
                <w:sz w:val="22"/>
                <w:szCs w:val="22"/>
              </w:rPr>
              <w:t>financial</w:t>
            </w:r>
            <w:r>
              <w:rPr>
                <w:rFonts w:asciiTheme="majorHAnsi" w:hAnsiTheme="majorHAnsi"/>
                <w:sz w:val="22"/>
                <w:szCs w:val="22"/>
              </w:rPr>
              <w:t xml:space="preserve"> </w:t>
            </w:r>
            <w:r w:rsidRPr="00354230">
              <w:rPr>
                <w:rFonts w:asciiTheme="majorHAnsi" w:hAnsiTheme="majorHAnsi"/>
                <w:sz w:val="22"/>
                <w:szCs w:val="22"/>
              </w:rPr>
              <w:t>statements</w:t>
            </w:r>
            <w:r>
              <w:rPr>
                <w:rFonts w:asciiTheme="majorHAnsi" w:hAnsiTheme="majorHAnsi"/>
                <w:sz w:val="22"/>
                <w:szCs w:val="22"/>
              </w:rPr>
              <w:t xml:space="preserve"> </w:t>
            </w:r>
            <w:r w:rsidRPr="00354230">
              <w:rPr>
                <w:rFonts w:asciiTheme="majorHAnsi" w:hAnsiTheme="majorHAnsi"/>
                <w:sz w:val="22"/>
                <w:szCs w:val="22"/>
              </w:rPr>
              <w:t>of</w:t>
            </w:r>
            <w:r>
              <w:rPr>
                <w:rFonts w:asciiTheme="majorHAnsi" w:hAnsiTheme="majorHAnsi"/>
                <w:sz w:val="22"/>
                <w:szCs w:val="22"/>
              </w:rPr>
              <w:t xml:space="preserve"> </w:t>
            </w:r>
            <w:r w:rsidRPr="00354230">
              <w:rPr>
                <w:rFonts w:asciiTheme="majorHAnsi" w:hAnsiTheme="majorHAnsi"/>
                <w:sz w:val="22"/>
                <w:szCs w:val="22"/>
              </w:rPr>
              <w:t>the</w:t>
            </w:r>
            <w:r>
              <w:rPr>
                <w:rFonts w:asciiTheme="majorHAnsi" w:hAnsiTheme="majorHAnsi"/>
                <w:sz w:val="22"/>
                <w:szCs w:val="22"/>
              </w:rPr>
              <w:t xml:space="preserve"> </w:t>
            </w:r>
            <w:r w:rsidRPr="00354230">
              <w:rPr>
                <w:rFonts w:asciiTheme="majorHAnsi" w:hAnsiTheme="majorHAnsi"/>
                <w:sz w:val="22"/>
                <w:szCs w:val="22"/>
              </w:rPr>
              <w:t>Bank,</w:t>
            </w:r>
            <w:r>
              <w:rPr>
                <w:rFonts w:asciiTheme="majorHAnsi" w:hAnsiTheme="majorHAnsi"/>
                <w:sz w:val="22"/>
                <w:szCs w:val="22"/>
              </w:rPr>
              <w:t xml:space="preserve"> </w:t>
            </w:r>
            <w:r w:rsidRPr="00354230">
              <w:rPr>
                <w:rFonts w:asciiTheme="majorHAnsi" w:hAnsiTheme="majorHAnsi"/>
                <w:sz w:val="22"/>
                <w:szCs w:val="22"/>
              </w:rPr>
              <w:t>whether</w:t>
            </w:r>
            <w:r>
              <w:rPr>
                <w:rFonts w:asciiTheme="majorHAnsi" w:hAnsiTheme="majorHAnsi"/>
                <w:sz w:val="22"/>
                <w:szCs w:val="22"/>
              </w:rPr>
              <w:t xml:space="preserve"> </w:t>
            </w:r>
            <w:r w:rsidRPr="00354230">
              <w:rPr>
                <w:rFonts w:asciiTheme="majorHAnsi" w:hAnsiTheme="majorHAnsi"/>
                <w:sz w:val="22"/>
                <w:szCs w:val="22"/>
              </w:rPr>
              <w:t>due</w:t>
            </w:r>
            <w:r>
              <w:rPr>
                <w:rFonts w:asciiTheme="majorHAnsi" w:hAnsiTheme="majorHAnsi"/>
                <w:sz w:val="22"/>
                <w:szCs w:val="22"/>
              </w:rPr>
              <w:t xml:space="preserve"> </w:t>
            </w:r>
            <w:r w:rsidRPr="00354230">
              <w:rPr>
                <w:rFonts w:asciiTheme="majorHAnsi" w:hAnsiTheme="majorHAnsi"/>
                <w:sz w:val="22"/>
                <w:szCs w:val="22"/>
              </w:rPr>
              <w:t>to</w:t>
            </w:r>
            <w:r>
              <w:rPr>
                <w:rFonts w:asciiTheme="majorHAnsi" w:hAnsiTheme="majorHAnsi"/>
                <w:sz w:val="22"/>
                <w:szCs w:val="22"/>
              </w:rPr>
              <w:t xml:space="preserve"> </w:t>
            </w:r>
            <w:r w:rsidRPr="00354230">
              <w:rPr>
                <w:rFonts w:asciiTheme="majorHAnsi" w:hAnsiTheme="majorHAnsi"/>
                <w:sz w:val="22"/>
                <w:szCs w:val="22"/>
              </w:rPr>
              <w:t>fraud</w:t>
            </w:r>
            <w:r>
              <w:rPr>
                <w:rFonts w:asciiTheme="majorHAnsi" w:hAnsiTheme="majorHAnsi"/>
                <w:sz w:val="22"/>
                <w:szCs w:val="22"/>
              </w:rPr>
              <w:t xml:space="preserve"> </w:t>
            </w:r>
            <w:r w:rsidRPr="00354230">
              <w:rPr>
                <w:rFonts w:asciiTheme="majorHAnsi" w:hAnsiTheme="majorHAnsi"/>
                <w:sz w:val="22"/>
                <w:szCs w:val="22"/>
              </w:rPr>
              <w:t>or</w:t>
            </w:r>
            <w:r>
              <w:rPr>
                <w:rFonts w:asciiTheme="majorHAnsi" w:hAnsiTheme="majorHAnsi"/>
                <w:sz w:val="22"/>
                <w:szCs w:val="22"/>
              </w:rPr>
              <w:t xml:space="preserve"> </w:t>
            </w:r>
            <w:r w:rsidRPr="00354230">
              <w:rPr>
                <w:rFonts w:asciiTheme="majorHAnsi" w:hAnsiTheme="majorHAnsi"/>
                <w:sz w:val="22"/>
                <w:szCs w:val="22"/>
              </w:rPr>
              <w:t>error.</w:t>
            </w:r>
            <w:r>
              <w:rPr>
                <w:rFonts w:asciiTheme="majorHAnsi" w:hAnsiTheme="majorHAnsi"/>
                <w:sz w:val="22"/>
                <w:szCs w:val="22"/>
              </w:rPr>
              <w:t xml:space="preserve"> </w:t>
            </w:r>
            <w:r w:rsidRPr="00354230">
              <w:rPr>
                <w:rFonts w:asciiTheme="majorHAnsi" w:hAnsiTheme="majorHAnsi"/>
                <w:sz w:val="22"/>
                <w:szCs w:val="22"/>
              </w:rPr>
              <w:t>In</w:t>
            </w:r>
            <w:r>
              <w:rPr>
                <w:rFonts w:asciiTheme="majorHAnsi" w:hAnsiTheme="majorHAnsi"/>
                <w:sz w:val="22"/>
                <w:szCs w:val="22"/>
              </w:rPr>
              <w:t xml:space="preserve"> </w:t>
            </w:r>
            <w:r w:rsidRPr="00354230">
              <w:rPr>
                <w:rFonts w:asciiTheme="majorHAnsi" w:hAnsiTheme="majorHAnsi"/>
                <w:sz w:val="22"/>
                <w:szCs w:val="22"/>
              </w:rPr>
              <w:t>making</w:t>
            </w:r>
            <w:r>
              <w:rPr>
                <w:rFonts w:asciiTheme="majorHAnsi" w:hAnsiTheme="majorHAnsi"/>
                <w:sz w:val="22"/>
                <w:szCs w:val="22"/>
              </w:rPr>
              <w:t xml:space="preserve"> </w:t>
            </w:r>
            <w:r w:rsidRPr="00354230">
              <w:rPr>
                <w:rFonts w:asciiTheme="majorHAnsi" w:hAnsiTheme="majorHAnsi"/>
                <w:sz w:val="22"/>
                <w:szCs w:val="22"/>
              </w:rPr>
              <w:t>those</w:t>
            </w:r>
            <w:r>
              <w:rPr>
                <w:rFonts w:asciiTheme="majorHAnsi" w:hAnsiTheme="majorHAnsi"/>
                <w:sz w:val="22"/>
                <w:szCs w:val="22"/>
              </w:rPr>
              <w:t xml:space="preserve"> </w:t>
            </w:r>
            <w:r w:rsidRPr="00354230">
              <w:rPr>
                <w:rFonts w:asciiTheme="majorHAnsi" w:hAnsiTheme="majorHAnsi"/>
                <w:sz w:val="22"/>
                <w:szCs w:val="22"/>
              </w:rPr>
              <w:t>risk assessments,</w:t>
            </w:r>
            <w:r>
              <w:rPr>
                <w:rFonts w:asciiTheme="majorHAnsi" w:hAnsiTheme="majorHAnsi"/>
                <w:sz w:val="22"/>
                <w:szCs w:val="22"/>
              </w:rPr>
              <w:t xml:space="preserve"> </w:t>
            </w:r>
            <w:r w:rsidRPr="00354230">
              <w:rPr>
                <w:rFonts w:asciiTheme="majorHAnsi" w:hAnsiTheme="majorHAnsi"/>
                <w:sz w:val="22"/>
                <w:szCs w:val="22"/>
              </w:rPr>
              <w:t>the</w:t>
            </w:r>
            <w:r>
              <w:rPr>
                <w:rFonts w:asciiTheme="majorHAnsi" w:hAnsiTheme="majorHAnsi"/>
                <w:sz w:val="22"/>
                <w:szCs w:val="22"/>
              </w:rPr>
              <w:t xml:space="preserve"> </w:t>
            </w:r>
            <w:r w:rsidRPr="00354230">
              <w:rPr>
                <w:rFonts w:asciiTheme="majorHAnsi" w:hAnsiTheme="majorHAnsi"/>
                <w:sz w:val="22"/>
                <w:szCs w:val="22"/>
              </w:rPr>
              <w:t>auditor</w:t>
            </w:r>
            <w:r>
              <w:rPr>
                <w:rFonts w:asciiTheme="majorHAnsi" w:hAnsiTheme="majorHAnsi"/>
                <w:sz w:val="22"/>
                <w:szCs w:val="22"/>
              </w:rPr>
              <w:t xml:space="preserve"> </w:t>
            </w:r>
            <w:r w:rsidRPr="00354230">
              <w:rPr>
                <w:rFonts w:asciiTheme="majorHAnsi" w:hAnsiTheme="majorHAnsi"/>
                <w:sz w:val="22"/>
                <w:szCs w:val="22"/>
              </w:rPr>
              <w:t>considers</w:t>
            </w:r>
            <w:r>
              <w:rPr>
                <w:rFonts w:asciiTheme="majorHAnsi" w:hAnsiTheme="majorHAnsi"/>
                <w:sz w:val="22"/>
                <w:szCs w:val="22"/>
              </w:rPr>
              <w:t xml:space="preserve"> </w:t>
            </w:r>
            <w:r w:rsidRPr="00354230">
              <w:rPr>
                <w:rFonts w:asciiTheme="majorHAnsi" w:hAnsiTheme="majorHAnsi"/>
                <w:sz w:val="22"/>
                <w:szCs w:val="22"/>
              </w:rPr>
              <w:t>internal</w:t>
            </w:r>
            <w:r>
              <w:rPr>
                <w:rFonts w:asciiTheme="majorHAnsi" w:hAnsiTheme="majorHAnsi"/>
                <w:sz w:val="22"/>
                <w:szCs w:val="22"/>
              </w:rPr>
              <w:t xml:space="preserve"> </w:t>
            </w:r>
            <w:r w:rsidRPr="00354230">
              <w:rPr>
                <w:rFonts w:asciiTheme="majorHAnsi" w:hAnsiTheme="majorHAnsi"/>
                <w:sz w:val="22"/>
                <w:szCs w:val="22"/>
              </w:rPr>
              <w:t>control</w:t>
            </w:r>
            <w:r>
              <w:rPr>
                <w:rFonts w:asciiTheme="majorHAnsi" w:hAnsiTheme="majorHAnsi"/>
                <w:sz w:val="22"/>
                <w:szCs w:val="22"/>
              </w:rPr>
              <w:t xml:space="preserve"> </w:t>
            </w:r>
            <w:r w:rsidRPr="00354230">
              <w:rPr>
                <w:rFonts w:asciiTheme="majorHAnsi" w:hAnsiTheme="majorHAnsi"/>
                <w:sz w:val="22"/>
                <w:szCs w:val="22"/>
              </w:rPr>
              <w:t>relevant</w:t>
            </w:r>
            <w:r>
              <w:rPr>
                <w:rFonts w:asciiTheme="majorHAnsi" w:hAnsiTheme="majorHAnsi"/>
                <w:sz w:val="22"/>
                <w:szCs w:val="22"/>
              </w:rPr>
              <w:t xml:space="preserve"> </w:t>
            </w:r>
            <w:r w:rsidRPr="00354230">
              <w:rPr>
                <w:rFonts w:asciiTheme="majorHAnsi" w:hAnsiTheme="majorHAnsi"/>
                <w:sz w:val="22"/>
                <w:szCs w:val="22"/>
              </w:rPr>
              <w:t>to</w:t>
            </w:r>
            <w:r>
              <w:rPr>
                <w:rFonts w:asciiTheme="majorHAnsi" w:hAnsiTheme="majorHAnsi"/>
                <w:sz w:val="22"/>
                <w:szCs w:val="22"/>
              </w:rPr>
              <w:t xml:space="preserve"> </w:t>
            </w:r>
            <w:r w:rsidRPr="00354230">
              <w:rPr>
                <w:rFonts w:asciiTheme="majorHAnsi" w:hAnsiTheme="majorHAnsi"/>
                <w:sz w:val="22"/>
                <w:szCs w:val="22"/>
              </w:rPr>
              <w:t>the</w:t>
            </w:r>
            <w:r>
              <w:rPr>
                <w:rFonts w:asciiTheme="majorHAnsi" w:hAnsiTheme="majorHAnsi"/>
                <w:sz w:val="22"/>
                <w:szCs w:val="22"/>
              </w:rPr>
              <w:t xml:space="preserve"> </w:t>
            </w:r>
            <w:r w:rsidRPr="00354230">
              <w:rPr>
                <w:rFonts w:asciiTheme="majorHAnsi" w:hAnsiTheme="majorHAnsi"/>
                <w:sz w:val="22"/>
                <w:szCs w:val="22"/>
              </w:rPr>
              <w:t>entity’s</w:t>
            </w:r>
            <w:r>
              <w:rPr>
                <w:rFonts w:asciiTheme="majorHAnsi" w:hAnsiTheme="majorHAnsi"/>
                <w:sz w:val="22"/>
                <w:szCs w:val="22"/>
              </w:rPr>
              <w:t xml:space="preserve"> </w:t>
            </w:r>
            <w:r w:rsidRPr="00354230">
              <w:rPr>
                <w:rFonts w:asciiTheme="majorHAnsi" w:hAnsiTheme="majorHAnsi"/>
                <w:sz w:val="22"/>
                <w:szCs w:val="22"/>
              </w:rPr>
              <w:t>preparation</w:t>
            </w:r>
            <w:r>
              <w:rPr>
                <w:rFonts w:asciiTheme="majorHAnsi" w:hAnsiTheme="majorHAnsi"/>
                <w:sz w:val="22"/>
                <w:szCs w:val="22"/>
              </w:rPr>
              <w:t xml:space="preserve"> </w:t>
            </w:r>
            <w:r w:rsidRPr="00354230">
              <w:rPr>
                <w:rFonts w:asciiTheme="majorHAnsi" w:hAnsiTheme="majorHAnsi"/>
                <w:sz w:val="22"/>
                <w:szCs w:val="22"/>
              </w:rPr>
              <w:t>of</w:t>
            </w:r>
            <w:r>
              <w:rPr>
                <w:rFonts w:asciiTheme="majorHAnsi" w:hAnsiTheme="majorHAnsi"/>
                <w:sz w:val="22"/>
                <w:szCs w:val="22"/>
              </w:rPr>
              <w:t xml:space="preserve"> </w:t>
            </w:r>
            <w:r w:rsidRPr="00354230">
              <w:rPr>
                <w:rFonts w:asciiTheme="majorHAnsi" w:hAnsiTheme="majorHAnsi"/>
                <w:sz w:val="22"/>
                <w:szCs w:val="22"/>
              </w:rPr>
              <w:t>consolidated</w:t>
            </w:r>
            <w:r>
              <w:rPr>
                <w:rFonts w:asciiTheme="majorHAnsi" w:hAnsiTheme="majorHAnsi"/>
                <w:sz w:val="22"/>
                <w:szCs w:val="22"/>
              </w:rPr>
              <w:t xml:space="preserve"> </w:t>
            </w:r>
            <w:r w:rsidRPr="00354230">
              <w:rPr>
                <w:rFonts w:asciiTheme="majorHAnsi" w:hAnsiTheme="majorHAnsi"/>
                <w:sz w:val="22"/>
                <w:szCs w:val="22"/>
              </w:rPr>
              <w:t>financial statements of the Group and separate financial statements of the Bank that give a true and fair view in order to design audit</w:t>
            </w:r>
            <w:r>
              <w:rPr>
                <w:rFonts w:asciiTheme="majorHAnsi" w:hAnsiTheme="majorHAnsi"/>
                <w:sz w:val="22"/>
                <w:szCs w:val="22"/>
              </w:rPr>
              <w:t xml:space="preserve"> </w:t>
            </w:r>
            <w:r w:rsidRPr="00354230">
              <w:rPr>
                <w:rFonts w:asciiTheme="majorHAnsi" w:hAnsiTheme="majorHAnsi"/>
                <w:sz w:val="22"/>
                <w:szCs w:val="22"/>
              </w:rPr>
              <w:t>procedure</w:t>
            </w:r>
            <w:r>
              <w:rPr>
                <w:rFonts w:asciiTheme="majorHAnsi" w:hAnsiTheme="majorHAnsi"/>
                <w:sz w:val="22"/>
                <w:szCs w:val="22"/>
              </w:rPr>
              <w:t xml:space="preserve"> </w:t>
            </w:r>
            <w:r w:rsidRPr="00354230">
              <w:rPr>
                <w:rFonts w:asciiTheme="majorHAnsi" w:hAnsiTheme="majorHAnsi"/>
                <w:sz w:val="22"/>
                <w:szCs w:val="22"/>
              </w:rPr>
              <w:t>that</w:t>
            </w:r>
            <w:r>
              <w:rPr>
                <w:rFonts w:asciiTheme="majorHAnsi" w:hAnsiTheme="majorHAnsi"/>
                <w:sz w:val="22"/>
                <w:szCs w:val="22"/>
              </w:rPr>
              <w:t xml:space="preserve"> </w:t>
            </w:r>
            <w:r w:rsidRPr="00354230">
              <w:rPr>
                <w:rFonts w:asciiTheme="majorHAnsi" w:hAnsiTheme="majorHAnsi"/>
                <w:sz w:val="22"/>
                <w:szCs w:val="22"/>
              </w:rPr>
              <w:t>are</w:t>
            </w:r>
            <w:r>
              <w:rPr>
                <w:rFonts w:asciiTheme="majorHAnsi" w:hAnsiTheme="majorHAnsi"/>
                <w:sz w:val="22"/>
                <w:szCs w:val="22"/>
              </w:rPr>
              <w:t xml:space="preserve"> </w:t>
            </w:r>
            <w:r w:rsidRPr="00354230">
              <w:rPr>
                <w:rFonts w:asciiTheme="majorHAnsi" w:hAnsiTheme="majorHAnsi"/>
                <w:sz w:val="22"/>
                <w:szCs w:val="22"/>
              </w:rPr>
              <w:t>appropriate</w:t>
            </w:r>
            <w:r>
              <w:rPr>
                <w:rFonts w:asciiTheme="majorHAnsi" w:hAnsiTheme="majorHAnsi"/>
                <w:sz w:val="22"/>
                <w:szCs w:val="22"/>
              </w:rPr>
              <w:t xml:space="preserve"> </w:t>
            </w:r>
            <w:r w:rsidRPr="00354230">
              <w:rPr>
                <w:rFonts w:asciiTheme="majorHAnsi" w:hAnsiTheme="majorHAnsi"/>
                <w:sz w:val="22"/>
                <w:szCs w:val="22"/>
              </w:rPr>
              <w:t>in</w:t>
            </w:r>
            <w:r>
              <w:rPr>
                <w:rFonts w:asciiTheme="majorHAnsi" w:hAnsiTheme="majorHAnsi"/>
                <w:sz w:val="22"/>
                <w:szCs w:val="22"/>
              </w:rPr>
              <w:t xml:space="preserve"> </w:t>
            </w:r>
            <w:r w:rsidRPr="00354230">
              <w:rPr>
                <w:rFonts w:asciiTheme="majorHAnsi" w:hAnsiTheme="majorHAnsi"/>
                <w:sz w:val="22"/>
                <w:szCs w:val="22"/>
              </w:rPr>
              <w:t>the</w:t>
            </w:r>
            <w:r>
              <w:rPr>
                <w:rFonts w:asciiTheme="majorHAnsi" w:hAnsiTheme="majorHAnsi"/>
                <w:sz w:val="22"/>
                <w:szCs w:val="22"/>
              </w:rPr>
              <w:t xml:space="preserve"> </w:t>
            </w:r>
            <w:r w:rsidRPr="00354230">
              <w:rPr>
                <w:rFonts w:asciiTheme="majorHAnsi" w:hAnsiTheme="majorHAnsi"/>
                <w:sz w:val="22"/>
                <w:szCs w:val="22"/>
              </w:rPr>
              <w:t>circumstances.</w:t>
            </w:r>
            <w:r>
              <w:rPr>
                <w:rFonts w:asciiTheme="majorHAnsi" w:hAnsiTheme="majorHAnsi"/>
                <w:sz w:val="22"/>
                <w:szCs w:val="22"/>
              </w:rPr>
              <w:t xml:space="preserve"> </w:t>
            </w:r>
            <w:r w:rsidRPr="00354230">
              <w:rPr>
                <w:rFonts w:asciiTheme="majorHAnsi" w:hAnsiTheme="majorHAnsi"/>
                <w:sz w:val="22"/>
                <w:szCs w:val="22"/>
              </w:rPr>
              <w:t>An</w:t>
            </w:r>
            <w:r>
              <w:rPr>
                <w:rFonts w:asciiTheme="majorHAnsi" w:hAnsiTheme="majorHAnsi"/>
                <w:sz w:val="22"/>
                <w:szCs w:val="22"/>
              </w:rPr>
              <w:t xml:space="preserve"> </w:t>
            </w:r>
            <w:r w:rsidRPr="00354230">
              <w:rPr>
                <w:rFonts w:asciiTheme="majorHAnsi" w:hAnsiTheme="majorHAnsi"/>
                <w:sz w:val="22"/>
                <w:szCs w:val="22"/>
              </w:rPr>
              <w:t>audit</w:t>
            </w:r>
            <w:r>
              <w:rPr>
                <w:rFonts w:asciiTheme="majorHAnsi" w:hAnsiTheme="majorHAnsi"/>
                <w:sz w:val="22"/>
                <w:szCs w:val="22"/>
              </w:rPr>
              <w:t xml:space="preserve"> </w:t>
            </w:r>
            <w:r w:rsidRPr="00354230">
              <w:rPr>
                <w:rFonts w:asciiTheme="majorHAnsi" w:hAnsiTheme="majorHAnsi"/>
                <w:sz w:val="22"/>
                <w:szCs w:val="22"/>
              </w:rPr>
              <w:t>also</w:t>
            </w:r>
            <w:r>
              <w:rPr>
                <w:rFonts w:asciiTheme="majorHAnsi" w:hAnsiTheme="majorHAnsi"/>
                <w:sz w:val="22"/>
                <w:szCs w:val="22"/>
              </w:rPr>
              <w:t xml:space="preserve"> </w:t>
            </w:r>
            <w:r w:rsidRPr="00354230">
              <w:rPr>
                <w:rFonts w:asciiTheme="majorHAnsi" w:hAnsiTheme="majorHAnsi"/>
                <w:sz w:val="22"/>
                <w:szCs w:val="22"/>
              </w:rPr>
              <w:t>includes</w:t>
            </w:r>
            <w:r>
              <w:rPr>
                <w:rFonts w:asciiTheme="majorHAnsi" w:hAnsiTheme="majorHAnsi"/>
                <w:sz w:val="22"/>
                <w:szCs w:val="22"/>
              </w:rPr>
              <w:t xml:space="preserve"> </w:t>
            </w:r>
            <w:r w:rsidRPr="00354230">
              <w:rPr>
                <w:rFonts w:asciiTheme="majorHAnsi" w:hAnsiTheme="majorHAnsi"/>
                <w:sz w:val="22"/>
                <w:szCs w:val="22"/>
              </w:rPr>
              <w:t>evaluating</w:t>
            </w:r>
            <w:r>
              <w:rPr>
                <w:rFonts w:asciiTheme="majorHAnsi" w:hAnsiTheme="majorHAnsi"/>
                <w:sz w:val="22"/>
                <w:szCs w:val="22"/>
              </w:rPr>
              <w:t xml:space="preserve"> </w:t>
            </w:r>
            <w:r w:rsidRPr="00354230">
              <w:rPr>
                <w:rFonts w:asciiTheme="majorHAnsi" w:hAnsiTheme="majorHAnsi"/>
                <w:sz w:val="22"/>
                <w:szCs w:val="22"/>
              </w:rPr>
              <w:t>the</w:t>
            </w:r>
            <w:r>
              <w:rPr>
                <w:rFonts w:asciiTheme="majorHAnsi" w:hAnsiTheme="majorHAnsi"/>
                <w:sz w:val="22"/>
                <w:szCs w:val="22"/>
              </w:rPr>
              <w:t xml:space="preserve"> </w:t>
            </w:r>
            <w:r w:rsidRPr="00354230">
              <w:rPr>
                <w:rFonts w:asciiTheme="majorHAnsi" w:hAnsiTheme="majorHAnsi"/>
                <w:sz w:val="22"/>
                <w:szCs w:val="22"/>
              </w:rPr>
              <w:t>appropriateness</w:t>
            </w:r>
            <w:r>
              <w:rPr>
                <w:rFonts w:asciiTheme="majorHAnsi" w:hAnsiTheme="majorHAnsi"/>
                <w:sz w:val="22"/>
                <w:szCs w:val="22"/>
              </w:rPr>
              <w:t xml:space="preserve"> </w:t>
            </w:r>
            <w:r w:rsidRPr="00354230">
              <w:rPr>
                <w:rFonts w:asciiTheme="majorHAnsi" w:hAnsiTheme="majorHAnsi"/>
                <w:sz w:val="22"/>
                <w:szCs w:val="22"/>
              </w:rPr>
              <w:t xml:space="preserve">of accounting policies used and the reasonableness of accounting estimates made by management, as well as evaluating the overall presentation of the consolidated financial statements of the Group and also separate financial statements of the Bank. </w:t>
            </w:r>
          </w:p>
        </w:tc>
      </w:tr>
    </w:tbl>
    <w:p w:rsidR="000B5AA7" w:rsidRDefault="000B5AA7" w:rsidP="0092512E">
      <w:pPr>
        <w:tabs>
          <w:tab w:val="left" w:pos="924"/>
        </w:tabs>
        <w:spacing w:before="0" w:after="0"/>
        <w:jc w:val="both"/>
        <w:rPr>
          <w:rFonts w:asciiTheme="majorHAnsi" w:hAnsiTheme="majorHAnsi"/>
          <w:sz w:val="22"/>
          <w:szCs w:val="22"/>
        </w:rPr>
      </w:pPr>
    </w:p>
    <w:p w:rsidR="000B5AA7" w:rsidRDefault="000266A8" w:rsidP="000266A8">
      <w:pPr>
        <w:pStyle w:val="Heading2"/>
      </w:pPr>
      <w:bookmarkStart w:id="119" w:name="_Toc6527878"/>
      <w:r w:rsidRPr="000266A8">
        <w:t>Opinion</w:t>
      </w:r>
      <w:bookmarkEnd w:id="119"/>
    </w:p>
    <w:p w:rsidR="000B5AA7" w:rsidRDefault="000B5AA7" w:rsidP="0092512E">
      <w:pPr>
        <w:tabs>
          <w:tab w:val="left" w:pos="924"/>
        </w:tabs>
        <w:spacing w:before="0" w:after="0"/>
        <w:jc w:val="both"/>
        <w:rPr>
          <w:rFonts w:asciiTheme="majorHAnsi" w:hAnsiTheme="majorHAnsi"/>
          <w:sz w:val="22"/>
          <w:szCs w:val="22"/>
        </w:rPr>
      </w:pPr>
    </w:p>
    <w:tbl>
      <w:tblPr>
        <w:tblStyle w:val="LightList"/>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2"/>
        <w:gridCol w:w="3192"/>
        <w:gridCol w:w="3192"/>
      </w:tblGrid>
      <w:tr w:rsidR="002864FE" w:rsidTr="0009277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92" w:type="dxa"/>
          </w:tcPr>
          <w:p w:rsidR="002864FE" w:rsidRDefault="002864FE" w:rsidP="0009277E">
            <w:pPr>
              <w:tabs>
                <w:tab w:val="left" w:pos="924"/>
              </w:tabs>
              <w:jc w:val="center"/>
              <w:rPr>
                <w:rFonts w:asciiTheme="majorHAnsi" w:hAnsiTheme="majorHAnsi"/>
                <w:sz w:val="22"/>
                <w:szCs w:val="22"/>
              </w:rPr>
            </w:pPr>
            <w:r>
              <w:rPr>
                <w:rFonts w:asciiTheme="majorHAnsi" w:hAnsiTheme="majorHAnsi"/>
                <w:sz w:val="22"/>
                <w:szCs w:val="22"/>
              </w:rPr>
              <w:t>2017</w:t>
            </w:r>
          </w:p>
        </w:tc>
        <w:tc>
          <w:tcPr>
            <w:tcW w:w="3192" w:type="dxa"/>
          </w:tcPr>
          <w:p w:rsidR="002864FE" w:rsidRDefault="002864FE" w:rsidP="0009277E">
            <w:pPr>
              <w:tabs>
                <w:tab w:val="left" w:pos="924"/>
              </w:tabs>
              <w:jc w:val="center"/>
              <w:cnfStyle w:val="100000000000" w:firstRow="1" w:lastRow="0" w:firstColumn="0" w:lastColumn="0" w:oddVBand="0" w:evenVBand="0" w:oddHBand="0" w:evenHBand="0" w:firstRowFirstColumn="0" w:firstRowLastColumn="0" w:lastRowFirstColumn="0" w:lastRowLastColumn="0"/>
              <w:rPr>
                <w:rFonts w:asciiTheme="majorHAnsi" w:hAnsiTheme="majorHAnsi"/>
                <w:sz w:val="22"/>
                <w:szCs w:val="22"/>
              </w:rPr>
            </w:pPr>
            <w:r>
              <w:rPr>
                <w:rFonts w:asciiTheme="majorHAnsi" w:hAnsiTheme="majorHAnsi"/>
                <w:sz w:val="22"/>
                <w:szCs w:val="22"/>
              </w:rPr>
              <w:t>2016</w:t>
            </w:r>
          </w:p>
        </w:tc>
        <w:tc>
          <w:tcPr>
            <w:tcW w:w="3192" w:type="dxa"/>
          </w:tcPr>
          <w:p w:rsidR="002864FE" w:rsidRDefault="002864FE" w:rsidP="0009277E">
            <w:pPr>
              <w:tabs>
                <w:tab w:val="left" w:pos="924"/>
              </w:tabs>
              <w:jc w:val="center"/>
              <w:cnfStyle w:val="100000000000" w:firstRow="1" w:lastRow="0" w:firstColumn="0" w:lastColumn="0" w:oddVBand="0" w:evenVBand="0" w:oddHBand="0" w:evenHBand="0" w:firstRowFirstColumn="0" w:firstRowLastColumn="0" w:lastRowFirstColumn="0" w:lastRowLastColumn="0"/>
              <w:rPr>
                <w:rFonts w:asciiTheme="majorHAnsi" w:hAnsiTheme="majorHAnsi"/>
                <w:sz w:val="22"/>
                <w:szCs w:val="22"/>
              </w:rPr>
            </w:pPr>
            <w:r>
              <w:rPr>
                <w:rFonts w:asciiTheme="majorHAnsi" w:hAnsiTheme="majorHAnsi"/>
                <w:sz w:val="22"/>
                <w:szCs w:val="22"/>
              </w:rPr>
              <w:t>2015</w:t>
            </w:r>
          </w:p>
        </w:tc>
      </w:tr>
      <w:tr w:rsidR="002864FE" w:rsidTr="0009277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92" w:type="dxa"/>
            <w:tcBorders>
              <w:top w:val="none" w:sz="0" w:space="0" w:color="auto"/>
              <w:left w:val="none" w:sz="0" w:space="0" w:color="auto"/>
              <w:bottom w:val="none" w:sz="0" w:space="0" w:color="auto"/>
            </w:tcBorders>
          </w:tcPr>
          <w:p w:rsidR="00DD3152" w:rsidRPr="00DD3152" w:rsidRDefault="00DD3152" w:rsidP="00DD3152">
            <w:pPr>
              <w:tabs>
                <w:tab w:val="left" w:pos="924"/>
              </w:tabs>
              <w:jc w:val="both"/>
              <w:rPr>
                <w:rFonts w:asciiTheme="majorHAnsi" w:hAnsiTheme="majorHAnsi"/>
                <w:b w:val="0"/>
                <w:sz w:val="22"/>
                <w:szCs w:val="22"/>
              </w:rPr>
            </w:pPr>
            <w:r w:rsidRPr="00DD3152">
              <w:rPr>
                <w:rFonts w:asciiTheme="majorHAnsi" w:hAnsiTheme="majorHAnsi"/>
                <w:b w:val="0"/>
                <w:sz w:val="22"/>
                <w:szCs w:val="22"/>
              </w:rPr>
              <w:t xml:space="preserve">In our opinion, the consolidated financial </w:t>
            </w:r>
            <w:r w:rsidRPr="00DD3152">
              <w:rPr>
                <w:rFonts w:asciiTheme="majorHAnsi" w:hAnsiTheme="majorHAnsi"/>
                <w:b w:val="0"/>
                <w:sz w:val="22"/>
                <w:szCs w:val="22"/>
              </w:rPr>
              <w:lastRenderedPageBreak/>
              <w:t>statements of the Group and also separate financial statements of the Bank are prepared and maintained according to Bangladesh Accounting Standards (BAS) and reported in accordance with Bangladesh Financial Reporting Standards (BFRS) as explained in Note 2 give a true and fair view of the consolidated financial position of the group and also separate financial position of the Bank as at</w:t>
            </w:r>
            <w:r w:rsidRPr="00DD3152">
              <w:rPr>
                <w:rFonts w:asciiTheme="majorHAnsi" w:hAnsiTheme="majorHAnsi"/>
                <w:sz w:val="22"/>
                <w:szCs w:val="22"/>
              </w:rPr>
              <w:t xml:space="preserve"> 31 December 2017, </w:t>
            </w:r>
            <w:r w:rsidRPr="00DD3152">
              <w:rPr>
                <w:rFonts w:asciiTheme="majorHAnsi" w:hAnsiTheme="majorHAnsi"/>
                <w:b w:val="0"/>
                <w:sz w:val="22"/>
                <w:szCs w:val="22"/>
              </w:rPr>
              <w:t>and of its consolidated and separate financial performance of its consolidated and separate cash flows for the year then ended and comply with the Companies Act 1994 and Banking Companies Act 1991(as amended in the year 2013).</w:t>
            </w:r>
          </w:p>
          <w:p w:rsidR="002864FE" w:rsidRPr="00A56BE7" w:rsidRDefault="002864FE" w:rsidP="0009277E">
            <w:pPr>
              <w:tabs>
                <w:tab w:val="left" w:pos="924"/>
              </w:tabs>
              <w:jc w:val="both"/>
              <w:rPr>
                <w:rFonts w:asciiTheme="majorHAnsi" w:hAnsiTheme="majorHAnsi"/>
                <w:sz w:val="22"/>
                <w:szCs w:val="22"/>
              </w:rPr>
            </w:pPr>
          </w:p>
        </w:tc>
        <w:tc>
          <w:tcPr>
            <w:tcW w:w="3192" w:type="dxa"/>
            <w:tcBorders>
              <w:top w:val="none" w:sz="0" w:space="0" w:color="auto"/>
              <w:bottom w:val="none" w:sz="0" w:space="0" w:color="auto"/>
            </w:tcBorders>
          </w:tcPr>
          <w:p w:rsidR="00DD3152" w:rsidRDefault="00DD3152" w:rsidP="00DD3152">
            <w:pPr>
              <w:tabs>
                <w:tab w:val="left" w:pos="924"/>
              </w:tabs>
              <w:jc w:val="both"/>
              <w:cnfStyle w:val="000000100000" w:firstRow="0" w:lastRow="0" w:firstColumn="0" w:lastColumn="0" w:oddVBand="0" w:evenVBand="0" w:oddHBand="1" w:evenHBand="0" w:firstRowFirstColumn="0" w:firstRowLastColumn="0" w:lastRowFirstColumn="0" w:lastRowLastColumn="0"/>
              <w:rPr>
                <w:rFonts w:asciiTheme="majorHAnsi" w:hAnsiTheme="majorHAnsi"/>
                <w:sz w:val="22"/>
                <w:szCs w:val="22"/>
              </w:rPr>
            </w:pPr>
            <w:r w:rsidRPr="00195347">
              <w:rPr>
                <w:rFonts w:asciiTheme="majorHAnsi" w:hAnsiTheme="majorHAnsi"/>
                <w:sz w:val="22"/>
                <w:szCs w:val="22"/>
              </w:rPr>
              <w:lastRenderedPageBreak/>
              <w:t xml:space="preserve">In our opinion, the consolidated financial </w:t>
            </w:r>
            <w:r w:rsidRPr="00195347">
              <w:rPr>
                <w:rFonts w:asciiTheme="majorHAnsi" w:hAnsiTheme="majorHAnsi"/>
                <w:sz w:val="22"/>
                <w:szCs w:val="22"/>
              </w:rPr>
              <w:lastRenderedPageBreak/>
              <w:t>statements of the Group and also separate</w:t>
            </w:r>
            <w:r>
              <w:rPr>
                <w:rFonts w:asciiTheme="majorHAnsi" w:hAnsiTheme="majorHAnsi"/>
                <w:sz w:val="22"/>
                <w:szCs w:val="22"/>
              </w:rPr>
              <w:t xml:space="preserve"> </w:t>
            </w:r>
            <w:r w:rsidRPr="00195347">
              <w:rPr>
                <w:rFonts w:asciiTheme="majorHAnsi" w:hAnsiTheme="majorHAnsi"/>
                <w:sz w:val="22"/>
                <w:szCs w:val="22"/>
              </w:rPr>
              <w:t>financial statements of the Bank</w:t>
            </w:r>
            <w:r>
              <w:rPr>
                <w:rFonts w:asciiTheme="majorHAnsi" w:hAnsiTheme="majorHAnsi"/>
                <w:sz w:val="22"/>
                <w:szCs w:val="22"/>
              </w:rPr>
              <w:t xml:space="preserve"> </w:t>
            </w:r>
            <w:r w:rsidRPr="00195347">
              <w:rPr>
                <w:rFonts w:asciiTheme="majorHAnsi" w:hAnsiTheme="majorHAnsi"/>
                <w:sz w:val="22"/>
                <w:szCs w:val="22"/>
              </w:rPr>
              <w:t>are prepared and maintained according to the Bangladesh Accounting Standard (BAS) and reported in accordance with the Bangladesh</w:t>
            </w:r>
            <w:r>
              <w:rPr>
                <w:rFonts w:asciiTheme="majorHAnsi" w:hAnsiTheme="majorHAnsi"/>
                <w:sz w:val="22"/>
                <w:szCs w:val="22"/>
              </w:rPr>
              <w:t xml:space="preserve"> </w:t>
            </w:r>
            <w:r w:rsidRPr="00195347">
              <w:rPr>
                <w:rFonts w:asciiTheme="majorHAnsi" w:hAnsiTheme="majorHAnsi"/>
                <w:sz w:val="22"/>
                <w:szCs w:val="22"/>
              </w:rPr>
              <w:t>Financial</w:t>
            </w:r>
            <w:r>
              <w:rPr>
                <w:rFonts w:asciiTheme="majorHAnsi" w:hAnsiTheme="majorHAnsi"/>
                <w:sz w:val="22"/>
                <w:szCs w:val="22"/>
              </w:rPr>
              <w:t xml:space="preserve"> </w:t>
            </w:r>
            <w:r w:rsidRPr="00195347">
              <w:rPr>
                <w:rFonts w:asciiTheme="majorHAnsi" w:hAnsiTheme="majorHAnsi"/>
                <w:sz w:val="22"/>
                <w:szCs w:val="22"/>
              </w:rPr>
              <w:t>Reporting</w:t>
            </w:r>
            <w:r>
              <w:rPr>
                <w:rFonts w:asciiTheme="majorHAnsi" w:hAnsiTheme="majorHAnsi"/>
                <w:sz w:val="22"/>
                <w:szCs w:val="22"/>
              </w:rPr>
              <w:t xml:space="preserve"> </w:t>
            </w:r>
            <w:r w:rsidRPr="00195347">
              <w:rPr>
                <w:rFonts w:asciiTheme="majorHAnsi" w:hAnsiTheme="majorHAnsi"/>
                <w:sz w:val="22"/>
                <w:szCs w:val="22"/>
              </w:rPr>
              <w:t>Standard</w:t>
            </w:r>
            <w:r>
              <w:rPr>
                <w:rFonts w:asciiTheme="majorHAnsi" w:hAnsiTheme="majorHAnsi"/>
                <w:sz w:val="22"/>
                <w:szCs w:val="22"/>
              </w:rPr>
              <w:t xml:space="preserve"> </w:t>
            </w:r>
            <w:r w:rsidRPr="00195347">
              <w:rPr>
                <w:rFonts w:asciiTheme="majorHAnsi" w:hAnsiTheme="majorHAnsi"/>
                <w:sz w:val="22"/>
                <w:szCs w:val="22"/>
              </w:rPr>
              <w:t>(BFRS)</w:t>
            </w:r>
            <w:r>
              <w:rPr>
                <w:rFonts w:asciiTheme="majorHAnsi" w:hAnsiTheme="majorHAnsi"/>
                <w:sz w:val="22"/>
                <w:szCs w:val="22"/>
              </w:rPr>
              <w:t xml:space="preserve"> </w:t>
            </w:r>
            <w:r w:rsidRPr="00195347">
              <w:rPr>
                <w:rFonts w:asciiTheme="majorHAnsi" w:hAnsiTheme="majorHAnsi"/>
                <w:sz w:val="22"/>
                <w:szCs w:val="22"/>
              </w:rPr>
              <w:t>as</w:t>
            </w:r>
            <w:r>
              <w:rPr>
                <w:rFonts w:asciiTheme="majorHAnsi" w:hAnsiTheme="majorHAnsi"/>
                <w:sz w:val="22"/>
                <w:szCs w:val="22"/>
              </w:rPr>
              <w:t xml:space="preserve"> </w:t>
            </w:r>
            <w:r w:rsidRPr="00195347">
              <w:rPr>
                <w:rFonts w:asciiTheme="majorHAnsi" w:hAnsiTheme="majorHAnsi"/>
                <w:sz w:val="22"/>
                <w:szCs w:val="22"/>
              </w:rPr>
              <w:t>explained</w:t>
            </w:r>
            <w:r>
              <w:rPr>
                <w:rFonts w:asciiTheme="majorHAnsi" w:hAnsiTheme="majorHAnsi"/>
                <w:sz w:val="22"/>
                <w:szCs w:val="22"/>
              </w:rPr>
              <w:t xml:space="preserve"> </w:t>
            </w:r>
            <w:r w:rsidRPr="00195347">
              <w:rPr>
                <w:rFonts w:asciiTheme="majorHAnsi" w:hAnsiTheme="majorHAnsi"/>
                <w:sz w:val="22"/>
                <w:szCs w:val="22"/>
              </w:rPr>
              <w:t>in</w:t>
            </w:r>
            <w:r>
              <w:rPr>
                <w:rFonts w:asciiTheme="majorHAnsi" w:hAnsiTheme="majorHAnsi"/>
                <w:sz w:val="22"/>
                <w:szCs w:val="22"/>
              </w:rPr>
              <w:t xml:space="preserve"> </w:t>
            </w:r>
            <w:r w:rsidRPr="00195347">
              <w:rPr>
                <w:rFonts w:asciiTheme="majorHAnsi" w:hAnsiTheme="majorHAnsi"/>
                <w:sz w:val="22"/>
                <w:szCs w:val="22"/>
              </w:rPr>
              <w:t>note-2give</w:t>
            </w:r>
            <w:r>
              <w:rPr>
                <w:rFonts w:asciiTheme="majorHAnsi" w:hAnsiTheme="majorHAnsi"/>
                <w:sz w:val="22"/>
                <w:szCs w:val="22"/>
              </w:rPr>
              <w:t xml:space="preserve"> </w:t>
            </w:r>
            <w:r w:rsidRPr="00195347">
              <w:rPr>
                <w:rFonts w:asciiTheme="majorHAnsi" w:hAnsiTheme="majorHAnsi"/>
                <w:sz w:val="22"/>
                <w:szCs w:val="22"/>
              </w:rPr>
              <w:t>a</w:t>
            </w:r>
            <w:r>
              <w:rPr>
                <w:rFonts w:asciiTheme="majorHAnsi" w:hAnsiTheme="majorHAnsi"/>
                <w:sz w:val="22"/>
                <w:szCs w:val="22"/>
              </w:rPr>
              <w:t xml:space="preserve"> </w:t>
            </w:r>
            <w:r w:rsidRPr="00195347">
              <w:rPr>
                <w:rFonts w:asciiTheme="majorHAnsi" w:hAnsiTheme="majorHAnsi"/>
                <w:sz w:val="22"/>
                <w:szCs w:val="22"/>
              </w:rPr>
              <w:t>true</w:t>
            </w:r>
            <w:r>
              <w:rPr>
                <w:rFonts w:asciiTheme="majorHAnsi" w:hAnsiTheme="majorHAnsi"/>
                <w:sz w:val="22"/>
                <w:szCs w:val="22"/>
              </w:rPr>
              <w:t xml:space="preserve"> </w:t>
            </w:r>
            <w:r w:rsidRPr="00195347">
              <w:rPr>
                <w:rFonts w:asciiTheme="majorHAnsi" w:hAnsiTheme="majorHAnsi"/>
                <w:sz w:val="22"/>
                <w:szCs w:val="22"/>
              </w:rPr>
              <w:t>and</w:t>
            </w:r>
            <w:r>
              <w:rPr>
                <w:rFonts w:asciiTheme="majorHAnsi" w:hAnsiTheme="majorHAnsi"/>
                <w:sz w:val="22"/>
                <w:szCs w:val="22"/>
              </w:rPr>
              <w:t xml:space="preserve"> </w:t>
            </w:r>
            <w:r w:rsidRPr="00195347">
              <w:rPr>
                <w:rFonts w:asciiTheme="majorHAnsi" w:hAnsiTheme="majorHAnsi"/>
                <w:sz w:val="22"/>
                <w:szCs w:val="22"/>
              </w:rPr>
              <w:t>fair</w:t>
            </w:r>
            <w:r>
              <w:rPr>
                <w:rFonts w:asciiTheme="majorHAnsi" w:hAnsiTheme="majorHAnsi"/>
                <w:sz w:val="22"/>
                <w:szCs w:val="22"/>
              </w:rPr>
              <w:t xml:space="preserve"> </w:t>
            </w:r>
            <w:r w:rsidRPr="00195347">
              <w:rPr>
                <w:rFonts w:asciiTheme="majorHAnsi" w:hAnsiTheme="majorHAnsi"/>
                <w:sz w:val="22"/>
                <w:szCs w:val="22"/>
              </w:rPr>
              <w:t>view</w:t>
            </w:r>
            <w:r>
              <w:rPr>
                <w:rFonts w:asciiTheme="majorHAnsi" w:hAnsiTheme="majorHAnsi"/>
                <w:sz w:val="22"/>
                <w:szCs w:val="22"/>
              </w:rPr>
              <w:t xml:space="preserve"> </w:t>
            </w:r>
            <w:r w:rsidRPr="00195347">
              <w:rPr>
                <w:rFonts w:asciiTheme="majorHAnsi" w:hAnsiTheme="majorHAnsi"/>
                <w:sz w:val="22"/>
                <w:szCs w:val="22"/>
              </w:rPr>
              <w:t>of</w:t>
            </w:r>
            <w:r>
              <w:rPr>
                <w:rFonts w:asciiTheme="majorHAnsi" w:hAnsiTheme="majorHAnsi"/>
                <w:sz w:val="22"/>
                <w:szCs w:val="22"/>
              </w:rPr>
              <w:t xml:space="preserve"> </w:t>
            </w:r>
            <w:r w:rsidRPr="00195347">
              <w:rPr>
                <w:rFonts w:asciiTheme="majorHAnsi" w:hAnsiTheme="majorHAnsi"/>
                <w:sz w:val="22"/>
                <w:szCs w:val="22"/>
              </w:rPr>
              <w:t>the</w:t>
            </w:r>
            <w:r>
              <w:rPr>
                <w:rFonts w:asciiTheme="majorHAnsi" w:hAnsiTheme="majorHAnsi"/>
                <w:sz w:val="22"/>
                <w:szCs w:val="22"/>
              </w:rPr>
              <w:t xml:space="preserve"> </w:t>
            </w:r>
            <w:r w:rsidRPr="00195347">
              <w:rPr>
                <w:rFonts w:asciiTheme="majorHAnsi" w:hAnsiTheme="majorHAnsi"/>
                <w:sz w:val="22"/>
                <w:szCs w:val="22"/>
              </w:rPr>
              <w:t>consolidated financial</w:t>
            </w:r>
            <w:r>
              <w:rPr>
                <w:rFonts w:asciiTheme="majorHAnsi" w:hAnsiTheme="majorHAnsi"/>
                <w:sz w:val="22"/>
                <w:szCs w:val="22"/>
              </w:rPr>
              <w:t xml:space="preserve"> </w:t>
            </w:r>
            <w:r w:rsidRPr="00195347">
              <w:rPr>
                <w:rFonts w:asciiTheme="majorHAnsi" w:hAnsiTheme="majorHAnsi"/>
                <w:sz w:val="22"/>
                <w:szCs w:val="22"/>
              </w:rPr>
              <w:t>position</w:t>
            </w:r>
            <w:r>
              <w:rPr>
                <w:rFonts w:asciiTheme="majorHAnsi" w:hAnsiTheme="majorHAnsi"/>
                <w:sz w:val="22"/>
                <w:szCs w:val="22"/>
              </w:rPr>
              <w:t xml:space="preserve"> </w:t>
            </w:r>
            <w:r w:rsidRPr="00195347">
              <w:rPr>
                <w:rFonts w:asciiTheme="majorHAnsi" w:hAnsiTheme="majorHAnsi"/>
                <w:sz w:val="22"/>
                <w:szCs w:val="22"/>
              </w:rPr>
              <w:t>of</w:t>
            </w:r>
            <w:r>
              <w:rPr>
                <w:rFonts w:asciiTheme="majorHAnsi" w:hAnsiTheme="majorHAnsi"/>
                <w:sz w:val="22"/>
                <w:szCs w:val="22"/>
              </w:rPr>
              <w:t xml:space="preserve"> </w:t>
            </w:r>
            <w:r w:rsidRPr="00195347">
              <w:rPr>
                <w:rFonts w:asciiTheme="majorHAnsi" w:hAnsiTheme="majorHAnsi"/>
                <w:sz w:val="22"/>
                <w:szCs w:val="22"/>
              </w:rPr>
              <w:t>the</w:t>
            </w:r>
            <w:r>
              <w:rPr>
                <w:rFonts w:asciiTheme="majorHAnsi" w:hAnsiTheme="majorHAnsi"/>
                <w:sz w:val="22"/>
                <w:szCs w:val="22"/>
              </w:rPr>
              <w:t xml:space="preserve"> </w:t>
            </w:r>
            <w:r w:rsidRPr="00195347">
              <w:rPr>
                <w:rFonts w:asciiTheme="majorHAnsi" w:hAnsiTheme="majorHAnsi"/>
                <w:sz w:val="22"/>
                <w:szCs w:val="22"/>
              </w:rPr>
              <w:t>Group</w:t>
            </w:r>
            <w:r>
              <w:rPr>
                <w:rFonts w:asciiTheme="majorHAnsi" w:hAnsiTheme="majorHAnsi"/>
                <w:sz w:val="22"/>
                <w:szCs w:val="22"/>
              </w:rPr>
              <w:t xml:space="preserve"> </w:t>
            </w:r>
            <w:r w:rsidRPr="00195347">
              <w:rPr>
                <w:rFonts w:asciiTheme="majorHAnsi" w:hAnsiTheme="majorHAnsi"/>
                <w:sz w:val="22"/>
                <w:szCs w:val="22"/>
              </w:rPr>
              <w:t>and</w:t>
            </w:r>
            <w:r>
              <w:rPr>
                <w:rFonts w:asciiTheme="majorHAnsi" w:hAnsiTheme="majorHAnsi"/>
                <w:sz w:val="22"/>
                <w:szCs w:val="22"/>
              </w:rPr>
              <w:t xml:space="preserve"> </w:t>
            </w:r>
            <w:r w:rsidRPr="00195347">
              <w:rPr>
                <w:rFonts w:asciiTheme="majorHAnsi" w:hAnsiTheme="majorHAnsi"/>
                <w:sz w:val="22"/>
                <w:szCs w:val="22"/>
              </w:rPr>
              <w:t>the</w:t>
            </w:r>
            <w:r>
              <w:rPr>
                <w:rFonts w:asciiTheme="majorHAnsi" w:hAnsiTheme="majorHAnsi"/>
                <w:sz w:val="22"/>
                <w:szCs w:val="22"/>
              </w:rPr>
              <w:t xml:space="preserve"> </w:t>
            </w:r>
            <w:r w:rsidRPr="00195347">
              <w:rPr>
                <w:rFonts w:asciiTheme="majorHAnsi" w:hAnsiTheme="majorHAnsi"/>
                <w:sz w:val="22"/>
                <w:szCs w:val="22"/>
              </w:rPr>
              <w:t>separate</w:t>
            </w:r>
            <w:r>
              <w:rPr>
                <w:rFonts w:asciiTheme="majorHAnsi" w:hAnsiTheme="majorHAnsi"/>
                <w:sz w:val="22"/>
                <w:szCs w:val="22"/>
              </w:rPr>
              <w:t xml:space="preserve"> </w:t>
            </w:r>
            <w:r w:rsidRPr="00195347">
              <w:rPr>
                <w:rFonts w:asciiTheme="majorHAnsi" w:hAnsiTheme="majorHAnsi"/>
                <w:sz w:val="22"/>
                <w:szCs w:val="22"/>
              </w:rPr>
              <w:t>financial</w:t>
            </w:r>
            <w:r>
              <w:rPr>
                <w:rFonts w:asciiTheme="majorHAnsi" w:hAnsiTheme="majorHAnsi"/>
                <w:sz w:val="22"/>
                <w:szCs w:val="22"/>
              </w:rPr>
              <w:t xml:space="preserve"> </w:t>
            </w:r>
            <w:r w:rsidRPr="00195347">
              <w:rPr>
                <w:rFonts w:asciiTheme="majorHAnsi" w:hAnsiTheme="majorHAnsi"/>
                <w:sz w:val="22"/>
                <w:szCs w:val="22"/>
              </w:rPr>
              <w:t>position</w:t>
            </w:r>
            <w:r>
              <w:rPr>
                <w:rFonts w:asciiTheme="majorHAnsi" w:hAnsiTheme="majorHAnsi"/>
                <w:sz w:val="22"/>
                <w:szCs w:val="22"/>
              </w:rPr>
              <w:t xml:space="preserve"> </w:t>
            </w:r>
            <w:r w:rsidRPr="00195347">
              <w:rPr>
                <w:rFonts w:asciiTheme="majorHAnsi" w:hAnsiTheme="majorHAnsi"/>
                <w:sz w:val="22"/>
                <w:szCs w:val="22"/>
              </w:rPr>
              <w:t>of</w:t>
            </w:r>
            <w:r>
              <w:rPr>
                <w:rFonts w:asciiTheme="majorHAnsi" w:hAnsiTheme="majorHAnsi"/>
                <w:sz w:val="22"/>
                <w:szCs w:val="22"/>
              </w:rPr>
              <w:t xml:space="preserve"> </w:t>
            </w:r>
            <w:r w:rsidRPr="00195347">
              <w:rPr>
                <w:rFonts w:asciiTheme="majorHAnsi" w:hAnsiTheme="majorHAnsi"/>
                <w:sz w:val="22"/>
                <w:szCs w:val="22"/>
              </w:rPr>
              <w:t>the</w:t>
            </w:r>
            <w:r>
              <w:rPr>
                <w:rFonts w:asciiTheme="majorHAnsi" w:hAnsiTheme="majorHAnsi"/>
                <w:sz w:val="22"/>
                <w:szCs w:val="22"/>
              </w:rPr>
              <w:t xml:space="preserve"> </w:t>
            </w:r>
            <w:r w:rsidRPr="00195347">
              <w:rPr>
                <w:rFonts w:asciiTheme="majorHAnsi" w:hAnsiTheme="majorHAnsi"/>
                <w:sz w:val="22"/>
                <w:szCs w:val="22"/>
              </w:rPr>
              <w:t>Bank</w:t>
            </w:r>
            <w:r>
              <w:rPr>
                <w:rFonts w:asciiTheme="majorHAnsi" w:hAnsiTheme="majorHAnsi"/>
                <w:sz w:val="22"/>
                <w:szCs w:val="22"/>
              </w:rPr>
              <w:t xml:space="preserve"> </w:t>
            </w:r>
            <w:r w:rsidRPr="00195347">
              <w:rPr>
                <w:rFonts w:asciiTheme="majorHAnsi" w:hAnsiTheme="majorHAnsi"/>
                <w:sz w:val="22"/>
                <w:szCs w:val="22"/>
              </w:rPr>
              <w:t>as</w:t>
            </w:r>
            <w:r>
              <w:rPr>
                <w:rFonts w:asciiTheme="majorHAnsi" w:hAnsiTheme="majorHAnsi"/>
                <w:sz w:val="22"/>
                <w:szCs w:val="22"/>
              </w:rPr>
              <w:t xml:space="preserve"> </w:t>
            </w:r>
            <w:r w:rsidRPr="00195347">
              <w:rPr>
                <w:rFonts w:asciiTheme="majorHAnsi" w:hAnsiTheme="majorHAnsi"/>
                <w:sz w:val="22"/>
                <w:szCs w:val="22"/>
              </w:rPr>
              <w:t>at</w:t>
            </w:r>
            <w:r w:rsidRPr="00DD3152">
              <w:rPr>
                <w:rFonts w:asciiTheme="majorHAnsi" w:hAnsiTheme="majorHAnsi"/>
                <w:b/>
                <w:sz w:val="22"/>
                <w:szCs w:val="22"/>
              </w:rPr>
              <w:t xml:space="preserve"> 31 December 2016,</w:t>
            </w:r>
            <w:r>
              <w:rPr>
                <w:rFonts w:asciiTheme="majorHAnsi" w:hAnsiTheme="majorHAnsi"/>
                <w:sz w:val="22"/>
                <w:szCs w:val="22"/>
              </w:rPr>
              <w:t xml:space="preserve"> </w:t>
            </w:r>
            <w:r w:rsidRPr="00195347">
              <w:rPr>
                <w:rFonts w:asciiTheme="majorHAnsi" w:hAnsiTheme="majorHAnsi"/>
                <w:sz w:val="22"/>
                <w:szCs w:val="22"/>
              </w:rPr>
              <w:t>and</w:t>
            </w:r>
            <w:r>
              <w:rPr>
                <w:rFonts w:asciiTheme="majorHAnsi" w:hAnsiTheme="majorHAnsi"/>
                <w:sz w:val="22"/>
                <w:szCs w:val="22"/>
              </w:rPr>
              <w:t xml:space="preserve"> </w:t>
            </w:r>
            <w:r w:rsidRPr="00195347">
              <w:rPr>
                <w:rFonts w:asciiTheme="majorHAnsi" w:hAnsiTheme="majorHAnsi"/>
                <w:sz w:val="22"/>
                <w:szCs w:val="22"/>
              </w:rPr>
              <w:t>of</w:t>
            </w:r>
            <w:r>
              <w:rPr>
                <w:rFonts w:asciiTheme="majorHAnsi" w:hAnsiTheme="majorHAnsi"/>
                <w:sz w:val="22"/>
                <w:szCs w:val="22"/>
              </w:rPr>
              <w:t xml:space="preserve"> </w:t>
            </w:r>
            <w:r w:rsidRPr="00195347">
              <w:rPr>
                <w:rFonts w:asciiTheme="majorHAnsi" w:hAnsiTheme="majorHAnsi"/>
                <w:sz w:val="22"/>
                <w:szCs w:val="22"/>
              </w:rPr>
              <w:t>its consolidated and separate financial performance and its consolidated and separate cash flows for the year then ended and comply with the Companies Act 1994 and Banking Companies Act 1991 (as amended</w:t>
            </w:r>
            <w:r>
              <w:rPr>
                <w:rFonts w:asciiTheme="majorHAnsi" w:hAnsiTheme="majorHAnsi"/>
                <w:sz w:val="22"/>
                <w:szCs w:val="22"/>
              </w:rPr>
              <w:t xml:space="preserve"> </w:t>
            </w:r>
            <w:r w:rsidRPr="00195347">
              <w:rPr>
                <w:rFonts w:asciiTheme="majorHAnsi" w:hAnsiTheme="majorHAnsi"/>
                <w:sz w:val="22"/>
                <w:szCs w:val="22"/>
              </w:rPr>
              <w:t>in the year 2013).</w:t>
            </w:r>
          </w:p>
          <w:p w:rsidR="002864FE" w:rsidRDefault="002864FE" w:rsidP="0009277E">
            <w:pPr>
              <w:tabs>
                <w:tab w:val="left" w:pos="924"/>
              </w:tabs>
              <w:jc w:val="both"/>
              <w:cnfStyle w:val="000000100000" w:firstRow="0" w:lastRow="0" w:firstColumn="0" w:lastColumn="0" w:oddVBand="0" w:evenVBand="0" w:oddHBand="1" w:evenHBand="0" w:firstRowFirstColumn="0" w:firstRowLastColumn="0" w:lastRowFirstColumn="0" w:lastRowLastColumn="0"/>
              <w:rPr>
                <w:rFonts w:asciiTheme="majorHAnsi" w:hAnsiTheme="majorHAnsi"/>
                <w:sz w:val="22"/>
                <w:szCs w:val="22"/>
              </w:rPr>
            </w:pPr>
          </w:p>
        </w:tc>
        <w:tc>
          <w:tcPr>
            <w:tcW w:w="3192" w:type="dxa"/>
            <w:tcBorders>
              <w:top w:val="none" w:sz="0" w:space="0" w:color="auto"/>
              <w:bottom w:val="none" w:sz="0" w:space="0" w:color="auto"/>
              <w:right w:val="none" w:sz="0" w:space="0" w:color="auto"/>
            </w:tcBorders>
          </w:tcPr>
          <w:p w:rsidR="00DD3152" w:rsidRDefault="00DD3152" w:rsidP="00DD3152">
            <w:pPr>
              <w:tabs>
                <w:tab w:val="left" w:pos="924"/>
              </w:tabs>
              <w:jc w:val="both"/>
              <w:cnfStyle w:val="000000100000" w:firstRow="0" w:lastRow="0" w:firstColumn="0" w:lastColumn="0" w:oddVBand="0" w:evenVBand="0" w:oddHBand="1" w:evenHBand="0" w:firstRowFirstColumn="0" w:firstRowLastColumn="0" w:lastRowFirstColumn="0" w:lastRowLastColumn="0"/>
              <w:rPr>
                <w:rFonts w:asciiTheme="majorHAnsi" w:hAnsiTheme="majorHAnsi"/>
                <w:sz w:val="22"/>
                <w:szCs w:val="22"/>
              </w:rPr>
            </w:pPr>
            <w:r w:rsidRPr="00195347">
              <w:rPr>
                <w:rFonts w:asciiTheme="majorHAnsi" w:hAnsiTheme="majorHAnsi"/>
                <w:sz w:val="22"/>
                <w:szCs w:val="22"/>
              </w:rPr>
              <w:lastRenderedPageBreak/>
              <w:t xml:space="preserve">In </w:t>
            </w:r>
            <w:r w:rsidRPr="000125C9">
              <w:rPr>
                <w:rFonts w:asciiTheme="majorHAnsi" w:hAnsiTheme="majorHAnsi"/>
                <w:sz w:val="22"/>
                <w:szCs w:val="22"/>
              </w:rPr>
              <w:t>our</w:t>
            </w:r>
            <w:r>
              <w:rPr>
                <w:rFonts w:asciiTheme="majorHAnsi" w:hAnsiTheme="majorHAnsi"/>
                <w:sz w:val="22"/>
                <w:szCs w:val="22"/>
              </w:rPr>
              <w:t xml:space="preserve">  </w:t>
            </w:r>
            <w:r w:rsidRPr="000125C9">
              <w:rPr>
                <w:rFonts w:asciiTheme="majorHAnsi" w:hAnsiTheme="majorHAnsi"/>
                <w:sz w:val="22"/>
                <w:szCs w:val="22"/>
              </w:rPr>
              <w:t>opinion,</w:t>
            </w:r>
            <w:r>
              <w:rPr>
                <w:rFonts w:asciiTheme="majorHAnsi" w:hAnsiTheme="majorHAnsi"/>
                <w:sz w:val="22"/>
                <w:szCs w:val="22"/>
              </w:rPr>
              <w:t xml:space="preserve">  </w:t>
            </w:r>
            <w:r w:rsidRPr="000125C9">
              <w:rPr>
                <w:rFonts w:asciiTheme="majorHAnsi" w:hAnsiTheme="majorHAnsi"/>
                <w:sz w:val="22"/>
                <w:szCs w:val="22"/>
              </w:rPr>
              <w:t>the</w:t>
            </w:r>
            <w:r>
              <w:rPr>
                <w:rFonts w:asciiTheme="majorHAnsi" w:hAnsiTheme="majorHAnsi"/>
                <w:sz w:val="22"/>
                <w:szCs w:val="22"/>
              </w:rPr>
              <w:t xml:space="preserve">  </w:t>
            </w:r>
            <w:r w:rsidRPr="000125C9">
              <w:rPr>
                <w:rFonts w:asciiTheme="majorHAnsi" w:hAnsiTheme="majorHAnsi"/>
                <w:sz w:val="22"/>
                <w:szCs w:val="22"/>
              </w:rPr>
              <w:t>consolidated</w:t>
            </w:r>
            <w:r>
              <w:rPr>
                <w:rFonts w:asciiTheme="majorHAnsi" w:hAnsiTheme="majorHAnsi"/>
                <w:sz w:val="22"/>
                <w:szCs w:val="22"/>
              </w:rPr>
              <w:t xml:space="preserve">  </w:t>
            </w:r>
            <w:r w:rsidRPr="000125C9">
              <w:rPr>
                <w:rFonts w:asciiTheme="majorHAnsi" w:hAnsiTheme="majorHAnsi"/>
                <w:sz w:val="22"/>
                <w:szCs w:val="22"/>
              </w:rPr>
              <w:t>financial</w:t>
            </w:r>
            <w:r>
              <w:rPr>
                <w:rFonts w:asciiTheme="majorHAnsi" w:hAnsiTheme="majorHAnsi"/>
                <w:sz w:val="22"/>
                <w:szCs w:val="22"/>
              </w:rPr>
              <w:t xml:space="preserve">  </w:t>
            </w:r>
            <w:r w:rsidRPr="000125C9">
              <w:rPr>
                <w:rFonts w:asciiTheme="majorHAnsi" w:hAnsiTheme="majorHAnsi"/>
                <w:sz w:val="22"/>
                <w:szCs w:val="22"/>
              </w:rPr>
              <w:lastRenderedPageBreak/>
              <w:t>statements</w:t>
            </w:r>
            <w:r>
              <w:rPr>
                <w:rFonts w:asciiTheme="majorHAnsi" w:hAnsiTheme="majorHAnsi"/>
                <w:sz w:val="22"/>
                <w:szCs w:val="22"/>
              </w:rPr>
              <w:t xml:space="preserve">  </w:t>
            </w:r>
            <w:r w:rsidRPr="000125C9">
              <w:rPr>
                <w:rFonts w:asciiTheme="majorHAnsi" w:hAnsiTheme="majorHAnsi"/>
                <w:sz w:val="22"/>
                <w:szCs w:val="22"/>
              </w:rPr>
              <w:t>of</w:t>
            </w:r>
            <w:r>
              <w:rPr>
                <w:rFonts w:asciiTheme="majorHAnsi" w:hAnsiTheme="majorHAnsi"/>
                <w:sz w:val="22"/>
                <w:szCs w:val="22"/>
              </w:rPr>
              <w:t xml:space="preserve">  </w:t>
            </w:r>
            <w:r w:rsidRPr="000125C9">
              <w:rPr>
                <w:rFonts w:asciiTheme="majorHAnsi" w:hAnsiTheme="majorHAnsi"/>
                <w:sz w:val="22"/>
                <w:szCs w:val="22"/>
              </w:rPr>
              <w:t>the</w:t>
            </w:r>
            <w:r>
              <w:rPr>
                <w:rFonts w:asciiTheme="majorHAnsi" w:hAnsiTheme="majorHAnsi"/>
                <w:sz w:val="22"/>
                <w:szCs w:val="22"/>
              </w:rPr>
              <w:t xml:space="preserve">  </w:t>
            </w:r>
            <w:r w:rsidRPr="000125C9">
              <w:rPr>
                <w:rFonts w:asciiTheme="majorHAnsi" w:hAnsiTheme="majorHAnsi"/>
                <w:sz w:val="22"/>
                <w:szCs w:val="22"/>
              </w:rPr>
              <w:t>Group</w:t>
            </w:r>
            <w:r>
              <w:rPr>
                <w:rFonts w:asciiTheme="majorHAnsi" w:hAnsiTheme="majorHAnsi"/>
                <w:sz w:val="22"/>
                <w:szCs w:val="22"/>
              </w:rPr>
              <w:t xml:space="preserve">  </w:t>
            </w:r>
            <w:r w:rsidRPr="000125C9">
              <w:rPr>
                <w:rFonts w:asciiTheme="majorHAnsi" w:hAnsiTheme="majorHAnsi"/>
                <w:sz w:val="22"/>
                <w:szCs w:val="22"/>
              </w:rPr>
              <w:t>and</w:t>
            </w:r>
            <w:r>
              <w:rPr>
                <w:rFonts w:asciiTheme="majorHAnsi" w:hAnsiTheme="majorHAnsi"/>
                <w:sz w:val="22"/>
                <w:szCs w:val="22"/>
              </w:rPr>
              <w:t xml:space="preserve">  </w:t>
            </w:r>
            <w:r w:rsidRPr="000125C9">
              <w:rPr>
                <w:rFonts w:asciiTheme="majorHAnsi" w:hAnsiTheme="majorHAnsi"/>
                <w:sz w:val="22"/>
                <w:szCs w:val="22"/>
              </w:rPr>
              <w:t>also</w:t>
            </w:r>
            <w:r>
              <w:rPr>
                <w:rFonts w:asciiTheme="majorHAnsi" w:hAnsiTheme="majorHAnsi"/>
                <w:sz w:val="22"/>
                <w:szCs w:val="22"/>
              </w:rPr>
              <w:t xml:space="preserve">  </w:t>
            </w:r>
            <w:r w:rsidRPr="000125C9">
              <w:rPr>
                <w:rFonts w:asciiTheme="majorHAnsi" w:hAnsiTheme="majorHAnsi"/>
                <w:sz w:val="22"/>
                <w:szCs w:val="22"/>
              </w:rPr>
              <w:t>separate</w:t>
            </w:r>
            <w:r>
              <w:rPr>
                <w:rFonts w:asciiTheme="majorHAnsi" w:hAnsiTheme="majorHAnsi"/>
                <w:sz w:val="22"/>
                <w:szCs w:val="22"/>
              </w:rPr>
              <w:t xml:space="preserve">  </w:t>
            </w:r>
            <w:r w:rsidRPr="000125C9">
              <w:rPr>
                <w:rFonts w:asciiTheme="majorHAnsi" w:hAnsiTheme="majorHAnsi"/>
                <w:sz w:val="22"/>
                <w:szCs w:val="22"/>
              </w:rPr>
              <w:t>financial statements</w:t>
            </w:r>
            <w:r>
              <w:rPr>
                <w:rFonts w:asciiTheme="majorHAnsi" w:hAnsiTheme="majorHAnsi"/>
                <w:sz w:val="22"/>
                <w:szCs w:val="22"/>
              </w:rPr>
              <w:t xml:space="preserve"> </w:t>
            </w:r>
            <w:r w:rsidRPr="000125C9">
              <w:rPr>
                <w:rFonts w:asciiTheme="majorHAnsi" w:hAnsiTheme="majorHAnsi"/>
                <w:sz w:val="22"/>
                <w:szCs w:val="22"/>
              </w:rPr>
              <w:t>of</w:t>
            </w:r>
            <w:r>
              <w:rPr>
                <w:rFonts w:asciiTheme="majorHAnsi" w:hAnsiTheme="majorHAnsi"/>
                <w:sz w:val="22"/>
                <w:szCs w:val="22"/>
              </w:rPr>
              <w:t xml:space="preserve"> </w:t>
            </w:r>
            <w:r w:rsidRPr="000125C9">
              <w:rPr>
                <w:rFonts w:asciiTheme="majorHAnsi" w:hAnsiTheme="majorHAnsi"/>
                <w:sz w:val="22"/>
                <w:szCs w:val="22"/>
              </w:rPr>
              <w:t>the</w:t>
            </w:r>
            <w:r>
              <w:rPr>
                <w:rFonts w:asciiTheme="majorHAnsi" w:hAnsiTheme="majorHAnsi"/>
                <w:sz w:val="22"/>
                <w:szCs w:val="22"/>
              </w:rPr>
              <w:t xml:space="preserve"> </w:t>
            </w:r>
            <w:r w:rsidRPr="000125C9">
              <w:rPr>
                <w:rFonts w:asciiTheme="majorHAnsi" w:hAnsiTheme="majorHAnsi"/>
                <w:sz w:val="22"/>
                <w:szCs w:val="22"/>
              </w:rPr>
              <w:t>Bank</w:t>
            </w:r>
            <w:r>
              <w:rPr>
                <w:rFonts w:asciiTheme="majorHAnsi" w:hAnsiTheme="majorHAnsi"/>
                <w:sz w:val="22"/>
                <w:szCs w:val="22"/>
              </w:rPr>
              <w:t xml:space="preserve"> </w:t>
            </w:r>
            <w:r w:rsidRPr="000125C9">
              <w:rPr>
                <w:rFonts w:asciiTheme="majorHAnsi" w:hAnsiTheme="majorHAnsi"/>
                <w:sz w:val="22"/>
                <w:szCs w:val="22"/>
              </w:rPr>
              <w:t>prepared</w:t>
            </w:r>
            <w:r>
              <w:rPr>
                <w:rFonts w:asciiTheme="majorHAnsi" w:hAnsiTheme="majorHAnsi"/>
                <w:sz w:val="22"/>
                <w:szCs w:val="22"/>
              </w:rPr>
              <w:t xml:space="preserve"> </w:t>
            </w:r>
            <w:r w:rsidRPr="000125C9">
              <w:rPr>
                <w:rFonts w:asciiTheme="majorHAnsi" w:hAnsiTheme="majorHAnsi"/>
                <w:sz w:val="22"/>
                <w:szCs w:val="22"/>
              </w:rPr>
              <w:t>and</w:t>
            </w:r>
            <w:r>
              <w:rPr>
                <w:rFonts w:asciiTheme="majorHAnsi" w:hAnsiTheme="majorHAnsi"/>
                <w:sz w:val="22"/>
                <w:szCs w:val="22"/>
              </w:rPr>
              <w:t xml:space="preserve"> </w:t>
            </w:r>
            <w:r w:rsidRPr="000125C9">
              <w:rPr>
                <w:rFonts w:asciiTheme="majorHAnsi" w:hAnsiTheme="majorHAnsi"/>
                <w:sz w:val="22"/>
                <w:szCs w:val="22"/>
              </w:rPr>
              <w:t>maintained</w:t>
            </w:r>
            <w:r>
              <w:rPr>
                <w:rFonts w:asciiTheme="majorHAnsi" w:hAnsiTheme="majorHAnsi"/>
                <w:sz w:val="22"/>
                <w:szCs w:val="22"/>
              </w:rPr>
              <w:t xml:space="preserve"> </w:t>
            </w:r>
            <w:r w:rsidRPr="000125C9">
              <w:rPr>
                <w:rFonts w:asciiTheme="majorHAnsi" w:hAnsiTheme="majorHAnsi"/>
                <w:sz w:val="22"/>
                <w:szCs w:val="22"/>
              </w:rPr>
              <w:t>according</w:t>
            </w:r>
            <w:r>
              <w:rPr>
                <w:rFonts w:asciiTheme="majorHAnsi" w:hAnsiTheme="majorHAnsi"/>
                <w:sz w:val="22"/>
                <w:szCs w:val="22"/>
              </w:rPr>
              <w:t xml:space="preserve"> </w:t>
            </w:r>
            <w:r w:rsidRPr="000125C9">
              <w:rPr>
                <w:rFonts w:asciiTheme="majorHAnsi" w:hAnsiTheme="majorHAnsi"/>
                <w:sz w:val="22"/>
                <w:szCs w:val="22"/>
              </w:rPr>
              <w:t>to</w:t>
            </w:r>
            <w:r>
              <w:rPr>
                <w:rFonts w:asciiTheme="majorHAnsi" w:hAnsiTheme="majorHAnsi"/>
                <w:sz w:val="22"/>
                <w:szCs w:val="22"/>
              </w:rPr>
              <w:t xml:space="preserve"> </w:t>
            </w:r>
            <w:r w:rsidRPr="000125C9">
              <w:rPr>
                <w:rFonts w:asciiTheme="majorHAnsi" w:hAnsiTheme="majorHAnsi"/>
                <w:sz w:val="22"/>
                <w:szCs w:val="22"/>
              </w:rPr>
              <w:t>the</w:t>
            </w:r>
            <w:r>
              <w:rPr>
                <w:rFonts w:asciiTheme="majorHAnsi" w:hAnsiTheme="majorHAnsi"/>
                <w:sz w:val="22"/>
                <w:szCs w:val="22"/>
              </w:rPr>
              <w:t xml:space="preserve"> </w:t>
            </w:r>
            <w:r w:rsidRPr="000125C9">
              <w:rPr>
                <w:rFonts w:asciiTheme="majorHAnsi" w:hAnsiTheme="majorHAnsi"/>
                <w:sz w:val="22"/>
                <w:szCs w:val="22"/>
              </w:rPr>
              <w:t>Bangladesh</w:t>
            </w:r>
            <w:r>
              <w:rPr>
                <w:rFonts w:asciiTheme="majorHAnsi" w:hAnsiTheme="majorHAnsi"/>
                <w:sz w:val="22"/>
                <w:szCs w:val="22"/>
              </w:rPr>
              <w:t xml:space="preserve"> </w:t>
            </w:r>
            <w:r w:rsidRPr="000125C9">
              <w:rPr>
                <w:rFonts w:asciiTheme="majorHAnsi" w:hAnsiTheme="majorHAnsi"/>
                <w:sz w:val="22"/>
                <w:szCs w:val="22"/>
              </w:rPr>
              <w:t>Accounting</w:t>
            </w:r>
            <w:r>
              <w:rPr>
                <w:rFonts w:asciiTheme="majorHAnsi" w:hAnsiTheme="majorHAnsi"/>
                <w:sz w:val="22"/>
                <w:szCs w:val="22"/>
              </w:rPr>
              <w:t xml:space="preserve"> </w:t>
            </w:r>
            <w:r w:rsidRPr="000125C9">
              <w:rPr>
                <w:rFonts w:asciiTheme="majorHAnsi" w:hAnsiTheme="majorHAnsi"/>
                <w:sz w:val="22"/>
                <w:szCs w:val="22"/>
              </w:rPr>
              <w:t>Standard</w:t>
            </w:r>
            <w:r>
              <w:rPr>
                <w:rFonts w:asciiTheme="majorHAnsi" w:hAnsiTheme="majorHAnsi"/>
                <w:sz w:val="22"/>
                <w:szCs w:val="22"/>
              </w:rPr>
              <w:t xml:space="preserve"> </w:t>
            </w:r>
            <w:r w:rsidRPr="000125C9">
              <w:rPr>
                <w:rFonts w:asciiTheme="majorHAnsi" w:hAnsiTheme="majorHAnsi"/>
                <w:sz w:val="22"/>
                <w:szCs w:val="22"/>
              </w:rPr>
              <w:t>(BAS) and reported in accordance with the Bangladesh Financial Reporting Standard (BFRS) as explained in note-2 give a</w:t>
            </w:r>
            <w:r>
              <w:rPr>
                <w:rFonts w:asciiTheme="majorHAnsi" w:hAnsiTheme="majorHAnsi"/>
                <w:sz w:val="22"/>
                <w:szCs w:val="22"/>
              </w:rPr>
              <w:t xml:space="preserve"> </w:t>
            </w:r>
            <w:r w:rsidRPr="000125C9">
              <w:rPr>
                <w:rFonts w:asciiTheme="majorHAnsi" w:hAnsiTheme="majorHAnsi"/>
                <w:sz w:val="22"/>
                <w:szCs w:val="22"/>
              </w:rPr>
              <w:t>true</w:t>
            </w:r>
            <w:r>
              <w:rPr>
                <w:rFonts w:asciiTheme="majorHAnsi" w:hAnsiTheme="majorHAnsi"/>
                <w:sz w:val="22"/>
                <w:szCs w:val="22"/>
              </w:rPr>
              <w:t xml:space="preserve"> </w:t>
            </w:r>
            <w:r w:rsidRPr="000125C9">
              <w:rPr>
                <w:rFonts w:asciiTheme="majorHAnsi" w:hAnsiTheme="majorHAnsi"/>
                <w:sz w:val="22"/>
                <w:szCs w:val="22"/>
              </w:rPr>
              <w:t>and</w:t>
            </w:r>
            <w:r>
              <w:rPr>
                <w:rFonts w:asciiTheme="majorHAnsi" w:hAnsiTheme="majorHAnsi"/>
                <w:sz w:val="22"/>
                <w:szCs w:val="22"/>
              </w:rPr>
              <w:t xml:space="preserve"> </w:t>
            </w:r>
            <w:r w:rsidRPr="000125C9">
              <w:rPr>
                <w:rFonts w:asciiTheme="majorHAnsi" w:hAnsiTheme="majorHAnsi"/>
                <w:sz w:val="22"/>
                <w:szCs w:val="22"/>
              </w:rPr>
              <w:t>fair</w:t>
            </w:r>
            <w:r>
              <w:rPr>
                <w:rFonts w:asciiTheme="majorHAnsi" w:hAnsiTheme="majorHAnsi"/>
                <w:sz w:val="22"/>
                <w:szCs w:val="22"/>
              </w:rPr>
              <w:t xml:space="preserve"> </w:t>
            </w:r>
            <w:r w:rsidRPr="000125C9">
              <w:rPr>
                <w:rFonts w:asciiTheme="majorHAnsi" w:hAnsiTheme="majorHAnsi"/>
                <w:sz w:val="22"/>
                <w:szCs w:val="22"/>
              </w:rPr>
              <w:t>view</w:t>
            </w:r>
            <w:r>
              <w:rPr>
                <w:rFonts w:asciiTheme="majorHAnsi" w:hAnsiTheme="majorHAnsi"/>
                <w:sz w:val="22"/>
                <w:szCs w:val="22"/>
              </w:rPr>
              <w:t xml:space="preserve"> </w:t>
            </w:r>
            <w:r w:rsidRPr="000125C9">
              <w:rPr>
                <w:rFonts w:asciiTheme="majorHAnsi" w:hAnsiTheme="majorHAnsi"/>
                <w:sz w:val="22"/>
                <w:szCs w:val="22"/>
              </w:rPr>
              <w:t>of the</w:t>
            </w:r>
            <w:r>
              <w:rPr>
                <w:rFonts w:asciiTheme="majorHAnsi" w:hAnsiTheme="majorHAnsi"/>
                <w:sz w:val="22"/>
                <w:szCs w:val="22"/>
              </w:rPr>
              <w:t xml:space="preserve"> </w:t>
            </w:r>
            <w:r w:rsidRPr="000125C9">
              <w:rPr>
                <w:rFonts w:asciiTheme="majorHAnsi" w:hAnsiTheme="majorHAnsi"/>
                <w:sz w:val="22"/>
                <w:szCs w:val="22"/>
              </w:rPr>
              <w:t>consolidated</w:t>
            </w:r>
            <w:r>
              <w:rPr>
                <w:rFonts w:asciiTheme="majorHAnsi" w:hAnsiTheme="majorHAnsi"/>
                <w:sz w:val="22"/>
                <w:szCs w:val="22"/>
              </w:rPr>
              <w:t xml:space="preserve"> </w:t>
            </w:r>
            <w:r w:rsidRPr="000125C9">
              <w:rPr>
                <w:rFonts w:asciiTheme="majorHAnsi" w:hAnsiTheme="majorHAnsi"/>
                <w:sz w:val="22"/>
                <w:szCs w:val="22"/>
              </w:rPr>
              <w:t>financial</w:t>
            </w:r>
            <w:r>
              <w:rPr>
                <w:rFonts w:asciiTheme="majorHAnsi" w:hAnsiTheme="majorHAnsi"/>
                <w:sz w:val="22"/>
                <w:szCs w:val="22"/>
              </w:rPr>
              <w:t xml:space="preserve"> </w:t>
            </w:r>
            <w:r w:rsidRPr="000125C9">
              <w:rPr>
                <w:rFonts w:asciiTheme="majorHAnsi" w:hAnsiTheme="majorHAnsi"/>
                <w:sz w:val="22"/>
                <w:szCs w:val="22"/>
              </w:rPr>
              <w:t>position</w:t>
            </w:r>
            <w:r>
              <w:rPr>
                <w:rFonts w:asciiTheme="majorHAnsi" w:hAnsiTheme="majorHAnsi"/>
                <w:sz w:val="22"/>
                <w:szCs w:val="22"/>
              </w:rPr>
              <w:t xml:space="preserve"> </w:t>
            </w:r>
            <w:r w:rsidRPr="000125C9">
              <w:rPr>
                <w:rFonts w:asciiTheme="majorHAnsi" w:hAnsiTheme="majorHAnsi"/>
                <w:sz w:val="22"/>
                <w:szCs w:val="22"/>
              </w:rPr>
              <w:t>of the Group</w:t>
            </w:r>
            <w:r>
              <w:rPr>
                <w:rFonts w:asciiTheme="majorHAnsi" w:hAnsiTheme="majorHAnsi"/>
                <w:sz w:val="22"/>
                <w:szCs w:val="22"/>
              </w:rPr>
              <w:t xml:space="preserve"> and the separate financial </w:t>
            </w:r>
            <w:r w:rsidRPr="000125C9">
              <w:rPr>
                <w:rFonts w:asciiTheme="majorHAnsi" w:hAnsiTheme="majorHAnsi"/>
                <w:sz w:val="22"/>
                <w:szCs w:val="22"/>
              </w:rPr>
              <w:t>position of the Bank as at</w:t>
            </w:r>
            <w:r w:rsidRPr="00DD3152">
              <w:rPr>
                <w:rFonts w:asciiTheme="majorHAnsi" w:hAnsiTheme="majorHAnsi"/>
                <w:b/>
                <w:sz w:val="22"/>
                <w:szCs w:val="22"/>
              </w:rPr>
              <w:t xml:space="preserve"> 31 December 2015,</w:t>
            </w:r>
            <w:r w:rsidRPr="000125C9">
              <w:rPr>
                <w:rFonts w:asciiTheme="majorHAnsi" w:hAnsiTheme="majorHAnsi"/>
                <w:sz w:val="22"/>
                <w:szCs w:val="22"/>
              </w:rPr>
              <w:t xml:space="preserve"> and of its consolidated and separate financial performance and cash flows for the year then ended and comply with the Companies Act 1994 and Banking Companies Act 1991 (as amended in the year 2013).</w:t>
            </w:r>
          </w:p>
          <w:p w:rsidR="002864FE" w:rsidRDefault="002864FE" w:rsidP="0009277E">
            <w:pPr>
              <w:tabs>
                <w:tab w:val="left" w:pos="924"/>
              </w:tabs>
              <w:jc w:val="both"/>
              <w:cnfStyle w:val="000000100000" w:firstRow="0" w:lastRow="0" w:firstColumn="0" w:lastColumn="0" w:oddVBand="0" w:evenVBand="0" w:oddHBand="1" w:evenHBand="0" w:firstRowFirstColumn="0" w:firstRowLastColumn="0" w:lastRowFirstColumn="0" w:lastRowLastColumn="0"/>
              <w:rPr>
                <w:rFonts w:asciiTheme="majorHAnsi" w:hAnsiTheme="majorHAnsi"/>
                <w:sz w:val="22"/>
                <w:szCs w:val="22"/>
              </w:rPr>
            </w:pPr>
          </w:p>
        </w:tc>
      </w:tr>
    </w:tbl>
    <w:p w:rsidR="000B5AA7" w:rsidRDefault="000B5AA7" w:rsidP="0092512E">
      <w:pPr>
        <w:tabs>
          <w:tab w:val="left" w:pos="924"/>
        </w:tabs>
        <w:spacing w:before="0" w:after="0"/>
        <w:jc w:val="both"/>
        <w:rPr>
          <w:rFonts w:asciiTheme="majorHAnsi" w:hAnsiTheme="majorHAnsi"/>
          <w:sz w:val="22"/>
          <w:szCs w:val="22"/>
        </w:rPr>
      </w:pPr>
    </w:p>
    <w:p w:rsidR="00AC1B75" w:rsidRDefault="00AC1B75" w:rsidP="00AC1B75">
      <w:pPr>
        <w:pStyle w:val="Heading2"/>
      </w:pPr>
      <w:bookmarkStart w:id="120" w:name="_Toc6527879"/>
      <w:r w:rsidRPr="00AC1B75">
        <w:t>Report on Other Legal and Regulatory Requirements</w:t>
      </w:r>
      <w:bookmarkEnd w:id="120"/>
    </w:p>
    <w:p w:rsidR="000B5AA7" w:rsidRDefault="000B5AA7" w:rsidP="0092512E">
      <w:pPr>
        <w:tabs>
          <w:tab w:val="left" w:pos="924"/>
        </w:tabs>
        <w:spacing w:before="0" w:after="0"/>
        <w:jc w:val="both"/>
        <w:rPr>
          <w:rFonts w:asciiTheme="majorHAnsi" w:hAnsiTheme="majorHAnsi"/>
          <w:sz w:val="22"/>
          <w:szCs w:val="22"/>
        </w:rPr>
      </w:pPr>
    </w:p>
    <w:tbl>
      <w:tblPr>
        <w:tblStyle w:val="LightList"/>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2"/>
        <w:gridCol w:w="3192"/>
        <w:gridCol w:w="3192"/>
      </w:tblGrid>
      <w:tr w:rsidR="00AC1B75" w:rsidTr="0009277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92" w:type="dxa"/>
          </w:tcPr>
          <w:p w:rsidR="00AC1B75" w:rsidRDefault="00AC1B75" w:rsidP="0009277E">
            <w:pPr>
              <w:tabs>
                <w:tab w:val="left" w:pos="924"/>
              </w:tabs>
              <w:jc w:val="center"/>
              <w:rPr>
                <w:rFonts w:asciiTheme="majorHAnsi" w:hAnsiTheme="majorHAnsi"/>
                <w:sz w:val="22"/>
                <w:szCs w:val="22"/>
              </w:rPr>
            </w:pPr>
            <w:r>
              <w:rPr>
                <w:rFonts w:asciiTheme="majorHAnsi" w:hAnsiTheme="majorHAnsi"/>
                <w:sz w:val="22"/>
                <w:szCs w:val="22"/>
              </w:rPr>
              <w:t>2017</w:t>
            </w:r>
          </w:p>
        </w:tc>
        <w:tc>
          <w:tcPr>
            <w:tcW w:w="3192" w:type="dxa"/>
          </w:tcPr>
          <w:p w:rsidR="00AC1B75" w:rsidRDefault="00AC1B75" w:rsidP="0009277E">
            <w:pPr>
              <w:tabs>
                <w:tab w:val="left" w:pos="924"/>
              </w:tabs>
              <w:jc w:val="center"/>
              <w:cnfStyle w:val="100000000000" w:firstRow="1" w:lastRow="0" w:firstColumn="0" w:lastColumn="0" w:oddVBand="0" w:evenVBand="0" w:oddHBand="0" w:evenHBand="0" w:firstRowFirstColumn="0" w:firstRowLastColumn="0" w:lastRowFirstColumn="0" w:lastRowLastColumn="0"/>
              <w:rPr>
                <w:rFonts w:asciiTheme="majorHAnsi" w:hAnsiTheme="majorHAnsi"/>
                <w:sz w:val="22"/>
                <w:szCs w:val="22"/>
              </w:rPr>
            </w:pPr>
            <w:r>
              <w:rPr>
                <w:rFonts w:asciiTheme="majorHAnsi" w:hAnsiTheme="majorHAnsi"/>
                <w:sz w:val="22"/>
                <w:szCs w:val="22"/>
              </w:rPr>
              <w:t>2016</w:t>
            </w:r>
          </w:p>
        </w:tc>
        <w:tc>
          <w:tcPr>
            <w:tcW w:w="3192" w:type="dxa"/>
          </w:tcPr>
          <w:p w:rsidR="00AC1B75" w:rsidRDefault="00AC1B75" w:rsidP="0009277E">
            <w:pPr>
              <w:tabs>
                <w:tab w:val="left" w:pos="924"/>
              </w:tabs>
              <w:jc w:val="center"/>
              <w:cnfStyle w:val="100000000000" w:firstRow="1" w:lastRow="0" w:firstColumn="0" w:lastColumn="0" w:oddVBand="0" w:evenVBand="0" w:oddHBand="0" w:evenHBand="0" w:firstRowFirstColumn="0" w:firstRowLastColumn="0" w:lastRowFirstColumn="0" w:lastRowLastColumn="0"/>
              <w:rPr>
                <w:rFonts w:asciiTheme="majorHAnsi" w:hAnsiTheme="majorHAnsi"/>
                <w:sz w:val="22"/>
                <w:szCs w:val="22"/>
              </w:rPr>
            </w:pPr>
            <w:r>
              <w:rPr>
                <w:rFonts w:asciiTheme="majorHAnsi" w:hAnsiTheme="majorHAnsi"/>
                <w:sz w:val="22"/>
                <w:szCs w:val="22"/>
              </w:rPr>
              <w:t>2015</w:t>
            </w:r>
          </w:p>
        </w:tc>
      </w:tr>
      <w:tr w:rsidR="00AC1B75" w:rsidTr="0009277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92" w:type="dxa"/>
            <w:tcBorders>
              <w:top w:val="none" w:sz="0" w:space="0" w:color="auto"/>
              <w:left w:val="none" w:sz="0" w:space="0" w:color="auto"/>
              <w:bottom w:val="none" w:sz="0" w:space="0" w:color="auto"/>
            </w:tcBorders>
          </w:tcPr>
          <w:p w:rsidR="00AC1B75" w:rsidRPr="005F18D6" w:rsidRDefault="005F18D6" w:rsidP="0009277E">
            <w:pPr>
              <w:tabs>
                <w:tab w:val="left" w:pos="924"/>
              </w:tabs>
              <w:jc w:val="both"/>
              <w:rPr>
                <w:rFonts w:asciiTheme="majorHAnsi" w:hAnsiTheme="majorHAnsi"/>
                <w:sz w:val="22"/>
                <w:szCs w:val="22"/>
              </w:rPr>
            </w:pPr>
            <w:r w:rsidRPr="005F18D6">
              <w:rPr>
                <w:rFonts w:asciiTheme="majorHAnsi" w:hAnsiTheme="majorHAnsi"/>
                <w:sz w:val="22"/>
                <w:szCs w:val="22"/>
              </w:rPr>
              <w:t>No difference with audit report of 2016</w:t>
            </w:r>
          </w:p>
        </w:tc>
        <w:tc>
          <w:tcPr>
            <w:tcW w:w="3192" w:type="dxa"/>
            <w:tcBorders>
              <w:top w:val="none" w:sz="0" w:space="0" w:color="auto"/>
              <w:bottom w:val="none" w:sz="0" w:space="0" w:color="auto"/>
            </w:tcBorders>
          </w:tcPr>
          <w:p w:rsidR="00AC1B75" w:rsidRDefault="005F18D6" w:rsidP="0009277E">
            <w:pPr>
              <w:tabs>
                <w:tab w:val="left" w:pos="924"/>
              </w:tabs>
              <w:jc w:val="both"/>
              <w:cnfStyle w:val="000000100000" w:firstRow="0" w:lastRow="0" w:firstColumn="0" w:lastColumn="0" w:oddVBand="0" w:evenVBand="0" w:oddHBand="1" w:evenHBand="0" w:firstRowFirstColumn="0" w:firstRowLastColumn="0" w:lastRowFirstColumn="0" w:lastRowLastColumn="0"/>
              <w:rPr>
                <w:rFonts w:asciiTheme="majorHAnsi" w:hAnsiTheme="majorHAnsi"/>
                <w:sz w:val="22"/>
                <w:szCs w:val="22"/>
              </w:rPr>
            </w:pPr>
            <w:r w:rsidRPr="00D76201">
              <w:rPr>
                <w:rFonts w:asciiTheme="majorHAnsi" w:hAnsiTheme="majorHAnsi"/>
                <w:b/>
                <w:sz w:val="22"/>
                <w:szCs w:val="22"/>
              </w:rPr>
              <w:t>No difference with audit report of 2015</w:t>
            </w:r>
          </w:p>
        </w:tc>
        <w:tc>
          <w:tcPr>
            <w:tcW w:w="3192" w:type="dxa"/>
            <w:tcBorders>
              <w:top w:val="none" w:sz="0" w:space="0" w:color="auto"/>
              <w:bottom w:val="none" w:sz="0" w:space="0" w:color="auto"/>
              <w:right w:val="none" w:sz="0" w:space="0" w:color="auto"/>
            </w:tcBorders>
          </w:tcPr>
          <w:p w:rsidR="00AC1B75" w:rsidRDefault="005F18D6" w:rsidP="0009277E">
            <w:pPr>
              <w:tabs>
                <w:tab w:val="left" w:pos="924"/>
              </w:tabs>
              <w:jc w:val="both"/>
              <w:cnfStyle w:val="000000100000" w:firstRow="0" w:lastRow="0" w:firstColumn="0" w:lastColumn="0" w:oddVBand="0" w:evenVBand="0" w:oddHBand="1" w:evenHBand="0" w:firstRowFirstColumn="0" w:firstRowLastColumn="0" w:lastRowFirstColumn="0" w:lastRowLastColumn="0"/>
              <w:rPr>
                <w:rFonts w:asciiTheme="majorHAnsi" w:hAnsiTheme="majorHAnsi"/>
                <w:sz w:val="22"/>
                <w:szCs w:val="22"/>
              </w:rPr>
            </w:pPr>
            <w:r w:rsidRPr="002E05D5">
              <w:rPr>
                <w:rFonts w:asciiTheme="majorHAnsi" w:hAnsiTheme="majorHAnsi"/>
                <w:sz w:val="22"/>
                <w:szCs w:val="22"/>
              </w:rPr>
              <w:t>In accordance with the Companies Act 1994, Securities and Exchange Rules 1987, the Bank Companies Act 1991(as amended in the year 2013) and the rules and regulations issued by Banglades</w:t>
            </w:r>
            <w:r>
              <w:rPr>
                <w:rFonts w:asciiTheme="majorHAnsi" w:hAnsiTheme="majorHAnsi"/>
                <w:sz w:val="22"/>
                <w:szCs w:val="22"/>
              </w:rPr>
              <w:t>h Bank</w:t>
            </w:r>
          </w:p>
        </w:tc>
      </w:tr>
      <w:tr w:rsidR="0032039C" w:rsidTr="0009277E">
        <w:tc>
          <w:tcPr>
            <w:cnfStyle w:val="001000000000" w:firstRow="0" w:lastRow="0" w:firstColumn="1" w:lastColumn="0" w:oddVBand="0" w:evenVBand="0" w:oddHBand="0" w:evenHBand="0" w:firstRowFirstColumn="0" w:firstRowLastColumn="0" w:lastRowFirstColumn="0" w:lastRowLastColumn="0"/>
            <w:tcW w:w="3192" w:type="dxa"/>
          </w:tcPr>
          <w:p w:rsidR="0032039C" w:rsidRPr="0032039C" w:rsidRDefault="0032039C" w:rsidP="0032039C">
            <w:pPr>
              <w:tabs>
                <w:tab w:val="left" w:pos="924"/>
              </w:tabs>
              <w:jc w:val="both"/>
              <w:rPr>
                <w:rFonts w:asciiTheme="majorHAnsi" w:hAnsiTheme="majorHAnsi"/>
                <w:sz w:val="22"/>
                <w:szCs w:val="22"/>
              </w:rPr>
            </w:pPr>
            <w:r w:rsidRPr="005F18D6">
              <w:rPr>
                <w:rFonts w:asciiTheme="majorHAnsi" w:hAnsiTheme="majorHAnsi"/>
                <w:sz w:val="22"/>
                <w:szCs w:val="22"/>
              </w:rPr>
              <w:t>No difference with audit report of 2016</w:t>
            </w:r>
          </w:p>
        </w:tc>
        <w:tc>
          <w:tcPr>
            <w:tcW w:w="3192" w:type="dxa"/>
          </w:tcPr>
          <w:p w:rsidR="0032039C" w:rsidRPr="0032039C" w:rsidRDefault="0032039C" w:rsidP="0032039C">
            <w:pPr>
              <w:tabs>
                <w:tab w:val="left" w:pos="924"/>
              </w:tabs>
              <w:jc w:val="both"/>
              <w:cnfStyle w:val="000000000000" w:firstRow="0" w:lastRow="0" w:firstColumn="0" w:lastColumn="0" w:oddVBand="0" w:evenVBand="0" w:oddHBand="0" w:evenHBand="0" w:firstRowFirstColumn="0" w:firstRowLastColumn="0" w:lastRowFirstColumn="0" w:lastRowLastColumn="0"/>
              <w:rPr>
                <w:rFonts w:asciiTheme="majorHAnsi" w:hAnsiTheme="majorHAnsi"/>
                <w:sz w:val="22"/>
                <w:szCs w:val="22"/>
              </w:rPr>
            </w:pPr>
            <w:r w:rsidRPr="00D76201">
              <w:rPr>
                <w:rFonts w:asciiTheme="majorHAnsi" w:hAnsiTheme="majorHAnsi"/>
                <w:b/>
                <w:sz w:val="22"/>
                <w:szCs w:val="22"/>
              </w:rPr>
              <w:t>No difference with audit report of 2015</w:t>
            </w:r>
          </w:p>
        </w:tc>
        <w:tc>
          <w:tcPr>
            <w:tcW w:w="3192" w:type="dxa"/>
          </w:tcPr>
          <w:p w:rsidR="0032039C" w:rsidRPr="0032039C" w:rsidRDefault="0032039C" w:rsidP="0032039C">
            <w:pPr>
              <w:tabs>
                <w:tab w:val="left" w:pos="924"/>
              </w:tabs>
              <w:jc w:val="both"/>
              <w:cnfStyle w:val="000000000000" w:firstRow="0" w:lastRow="0" w:firstColumn="0" w:lastColumn="0" w:oddVBand="0" w:evenVBand="0" w:oddHBand="0" w:evenHBand="0" w:firstRowFirstColumn="0" w:firstRowLastColumn="0" w:lastRowFirstColumn="0" w:lastRowLastColumn="0"/>
              <w:rPr>
                <w:rFonts w:asciiTheme="majorHAnsi" w:hAnsiTheme="majorHAnsi"/>
                <w:sz w:val="22"/>
                <w:szCs w:val="22"/>
              </w:rPr>
            </w:pPr>
            <w:r w:rsidRPr="0032039C">
              <w:rPr>
                <w:rFonts w:asciiTheme="majorHAnsi" w:hAnsiTheme="majorHAnsi"/>
                <w:sz w:val="22"/>
                <w:szCs w:val="22"/>
              </w:rPr>
              <w:t>we have obtained all the information and explanations which to the best of our knowledge and belief were necessary for the purpose of our audit and made due verification thereof;</w:t>
            </w:r>
          </w:p>
        </w:tc>
      </w:tr>
      <w:tr w:rsidR="0032039C" w:rsidTr="0009277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92" w:type="dxa"/>
          </w:tcPr>
          <w:p w:rsidR="0032039C" w:rsidRPr="0032039C" w:rsidRDefault="0032039C" w:rsidP="0032039C">
            <w:pPr>
              <w:tabs>
                <w:tab w:val="left" w:pos="924"/>
              </w:tabs>
              <w:jc w:val="both"/>
              <w:rPr>
                <w:rFonts w:asciiTheme="majorHAnsi" w:hAnsiTheme="majorHAnsi"/>
                <w:sz w:val="22"/>
                <w:szCs w:val="22"/>
              </w:rPr>
            </w:pPr>
            <w:r w:rsidRPr="0032039C">
              <w:rPr>
                <w:rFonts w:asciiTheme="majorHAnsi" w:hAnsiTheme="majorHAnsi"/>
                <w:sz w:val="22"/>
                <w:szCs w:val="22"/>
              </w:rPr>
              <w:t>No difference with audit report of 2016</w:t>
            </w:r>
          </w:p>
        </w:tc>
        <w:tc>
          <w:tcPr>
            <w:tcW w:w="3192" w:type="dxa"/>
          </w:tcPr>
          <w:p w:rsidR="0032039C" w:rsidRPr="0032039C" w:rsidRDefault="0032039C" w:rsidP="0032039C">
            <w:pPr>
              <w:tabs>
                <w:tab w:val="left" w:pos="924"/>
              </w:tabs>
              <w:jc w:val="both"/>
              <w:cnfStyle w:val="000000100000" w:firstRow="0" w:lastRow="0" w:firstColumn="0" w:lastColumn="0" w:oddVBand="0" w:evenVBand="0" w:oddHBand="1" w:evenHBand="0" w:firstRowFirstColumn="0" w:firstRowLastColumn="0" w:lastRowFirstColumn="0" w:lastRowLastColumn="0"/>
              <w:rPr>
                <w:rFonts w:asciiTheme="majorHAnsi" w:hAnsiTheme="majorHAnsi"/>
                <w:sz w:val="22"/>
                <w:szCs w:val="22"/>
              </w:rPr>
            </w:pPr>
            <w:r w:rsidRPr="00D76201">
              <w:rPr>
                <w:rFonts w:asciiTheme="majorHAnsi" w:hAnsiTheme="majorHAnsi"/>
                <w:b/>
                <w:sz w:val="22"/>
                <w:szCs w:val="22"/>
              </w:rPr>
              <w:t>No difference with audit report of 2015</w:t>
            </w:r>
          </w:p>
        </w:tc>
        <w:tc>
          <w:tcPr>
            <w:tcW w:w="3192" w:type="dxa"/>
          </w:tcPr>
          <w:p w:rsidR="0032039C" w:rsidRPr="0032039C" w:rsidRDefault="0032039C" w:rsidP="0032039C">
            <w:pPr>
              <w:tabs>
                <w:tab w:val="left" w:pos="924"/>
              </w:tabs>
              <w:jc w:val="both"/>
              <w:cnfStyle w:val="000000100000" w:firstRow="0" w:lastRow="0" w:firstColumn="0" w:lastColumn="0" w:oddVBand="0" w:evenVBand="0" w:oddHBand="1" w:evenHBand="0" w:firstRowFirstColumn="0" w:firstRowLastColumn="0" w:lastRowFirstColumn="0" w:lastRowLastColumn="0"/>
              <w:rPr>
                <w:rFonts w:asciiTheme="majorHAnsi" w:hAnsiTheme="majorHAnsi"/>
                <w:sz w:val="22"/>
                <w:szCs w:val="22"/>
              </w:rPr>
            </w:pPr>
            <w:r w:rsidRPr="002E05D5">
              <w:rPr>
                <w:rFonts w:asciiTheme="majorHAnsi" w:hAnsiTheme="majorHAnsi"/>
                <w:sz w:val="22"/>
                <w:szCs w:val="22"/>
              </w:rPr>
              <w:t xml:space="preserve">to the extent noted during the course of our audit work performed on the basis stated </w:t>
            </w:r>
            <w:r w:rsidRPr="002E05D5">
              <w:rPr>
                <w:rFonts w:asciiTheme="majorHAnsi" w:hAnsiTheme="majorHAnsi"/>
                <w:sz w:val="22"/>
                <w:szCs w:val="22"/>
              </w:rPr>
              <w:lastRenderedPageBreak/>
              <w:t>under the Auditors’ Responsibility section in forming the above opinion on the consolidated financial statements of the Group and the separate financial statements of the Bank and considering the reports of the Management to Bangladesh Bank on anti-fraud internal controls and instances of fraud and forgeries as stated under the Management’s Responsibility for the Financial Stat</w:t>
            </w:r>
            <w:r>
              <w:rPr>
                <w:rFonts w:asciiTheme="majorHAnsi" w:hAnsiTheme="majorHAnsi"/>
                <w:sz w:val="22"/>
                <w:szCs w:val="22"/>
              </w:rPr>
              <w:t>ements and Internal Control</w:t>
            </w:r>
          </w:p>
        </w:tc>
      </w:tr>
      <w:tr w:rsidR="00540EA0" w:rsidTr="0009277E">
        <w:tc>
          <w:tcPr>
            <w:cnfStyle w:val="001000000000" w:firstRow="0" w:lastRow="0" w:firstColumn="1" w:lastColumn="0" w:oddVBand="0" w:evenVBand="0" w:oddHBand="0" w:evenHBand="0" w:firstRowFirstColumn="0" w:firstRowLastColumn="0" w:lastRowFirstColumn="0" w:lastRowLastColumn="0"/>
            <w:tcW w:w="3192" w:type="dxa"/>
          </w:tcPr>
          <w:p w:rsidR="00540EA0" w:rsidRPr="00540EA0" w:rsidRDefault="00540EA0" w:rsidP="0032039C">
            <w:pPr>
              <w:tabs>
                <w:tab w:val="left" w:pos="924"/>
              </w:tabs>
              <w:jc w:val="both"/>
              <w:rPr>
                <w:rFonts w:asciiTheme="majorHAnsi" w:hAnsiTheme="majorHAnsi"/>
                <w:b w:val="0"/>
                <w:sz w:val="22"/>
                <w:szCs w:val="22"/>
              </w:rPr>
            </w:pPr>
            <w:r w:rsidRPr="00540EA0">
              <w:rPr>
                <w:rFonts w:asciiTheme="majorHAnsi" w:hAnsiTheme="majorHAnsi"/>
                <w:b w:val="0"/>
                <w:sz w:val="22"/>
                <w:szCs w:val="22"/>
              </w:rPr>
              <w:lastRenderedPageBreak/>
              <w:t xml:space="preserve">internal audit, internal control and risk management procedure practicable for the respective job of the Group and the Bank to the financial statements appeared to be </w:t>
            </w:r>
            <w:r w:rsidRPr="00540EA0">
              <w:rPr>
                <w:rFonts w:asciiTheme="majorHAnsi" w:hAnsiTheme="majorHAnsi"/>
                <w:sz w:val="22"/>
                <w:szCs w:val="22"/>
              </w:rPr>
              <w:t>materially adequate;</w:t>
            </w:r>
            <w:r w:rsidRPr="00540EA0">
              <w:rPr>
                <w:rFonts w:asciiTheme="majorHAnsi" w:hAnsiTheme="majorHAnsi"/>
                <w:b w:val="0"/>
                <w:sz w:val="22"/>
                <w:szCs w:val="22"/>
              </w:rPr>
              <w:t xml:space="preserve"> </w:t>
            </w:r>
          </w:p>
        </w:tc>
        <w:tc>
          <w:tcPr>
            <w:tcW w:w="3192" w:type="dxa"/>
          </w:tcPr>
          <w:p w:rsidR="00540EA0" w:rsidRPr="00540EA0" w:rsidRDefault="00540EA0" w:rsidP="00540EA0">
            <w:pPr>
              <w:tabs>
                <w:tab w:val="left" w:pos="924"/>
              </w:tabs>
              <w:jc w:val="both"/>
              <w:cnfStyle w:val="000000000000" w:firstRow="0" w:lastRow="0" w:firstColumn="0" w:lastColumn="0" w:oddVBand="0" w:evenVBand="0" w:oddHBand="0" w:evenHBand="0" w:firstRowFirstColumn="0" w:firstRowLastColumn="0" w:lastRowFirstColumn="0" w:lastRowLastColumn="0"/>
              <w:rPr>
                <w:rFonts w:asciiTheme="majorHAnsi" w:hAnsiTheme="majorHAnsi"/>
                <w:sz w:val="22"/>
                <w:szCs w:val="22"/>
              </w:rPr>
            </w:pPr>
            <w:r w:rsidRPr="00540EA0">
              <w:rPr>
                <w:rFonts w:asciiTheme="majorHAnsi" w:hAnsiTheme="majorHAnsi"/>
                <w:sz w:val="22"/>
                <w:szCs w:val="22"/>
              </w:rPr>
              <w:t xml:space="preserve">internal audit, internal control and risk management procedure practicable for the respective job of the Group and the Bank as </w:t>
            </w:r>
            <w:r w:rsidRPr="00540EA0">
              <w:rPr>
                <w:rFonts w:asciiTheme="majorHAnsi" w:hAnsiTheme="majorHAnsi"/>
                <w:b/>
                <w:sz w:val="22"/>
                <w:szCs w:val="22"/>
              </w:rPr>
              <w:t>disclosed in Note 2</w:t>
            </w:r>
            <w:r w:rsidRPr="00540EA0">
              <w:rPr>
                <w:rFonts w:asciiTheme="majorHAnsi" w:hAnsiTheme="majorHAnsi"/>
                <w:sz w:val="22"/>
                <w:szCs w:val="22"/>
              </w:rPr>
              <w:t xml:space="preserve"> to the financial statements appeared to be </w:t>
            </w:r>
            <w:r w:rsidRPr="00540EA0">
              <w:rPr>
                <w:rFonts w:asciiTheme="majorHAnsi" w:hAnsiTheme="majorHAnsi"/>
                <w:b/>
                <w:sz w:val="22"/>
                <w:szCs w:val="22"/>
              </w:rPr>
              <w:t>materially adequate;</w:t>
            </w:r>
          </w:p>
          <w:p w:rsidR="00540EA0" w:rsidRPr="0032039C" w:rsidRDefault="00540EA0" w:rsidP="0032039C">
            <w:pPr>
              <w:tabs>
                <w:tab w:val="left" w:pos="924"/>
              </w:tabs>
              <w:jc w:val="both"/>
              <w:cnfStyle w:val="000000000000" w:firstRow="0" w:lastRow="0" w:firstColumn="0" w:lastColumn="0" w:oddVBand="0" w:evenVBand="0" w:oddHBand="0" w:evenHBand="0" w:firstRowFirstColumn="0" w:firstRowLastColumn="0" w:lastRowFirstColumn="0" w:lastRowLastColumn="0"/>
              <w:rPr>
                <w:rFonts w:asciiTheme="majorHAnsi" w:hAnsiTheme="majorHAnsi"/>
                <w:sz w:val="22"/>
                <w:szCs w:val="22"/>
              </w:rPr>
            </w:pPr>
          </w:p>
        </w:tc>
        <w:tc>
          <w:tcPr>
            <w:tcW w:w="3192" w:type="dxa"/>
          </w:tcPr>
          <w:p w:rsidR="00540EA0" w:rsidRPr="0032039C" w:rsidRDefault="00540EA0" w:rsidP="0032039C">
            <w:pPr>
              <w:tabs>
                <w:tab w:val="left" w:pos="924"/>
              </w:tabs>
              <w:jc w:val="both"/>
              <w:cnfStyle w:val="000000000000" w:firstRow="0" w:lastRow="0" w:firstColumn="0" w:lastColumn="0" w:oddVBand="0" w:evenVBand="0" w:oddHBand="0" w:evenHBand="0" w:firstRowFirstColumn="0" w:firstRowLastColumn="0" w:lastRowFirstColumn="0" w:lastRowLastColumn="0"/>
              <w:rPr>
                <w:rFonts w:asciiTheme="majorHAnsi" w:hAnsiTheme="majorHAnsi"/>
                <w:sz w:val="22"/>
                <w:szCs w:val="22"/>
              </w:rPr>
            </w:pPr>
            <w:r w:rsidRPr="00540EA0">
              <w:rPr>
                <w:rFonts w:asciiTheme="majorHAnsi" w:hAnsiTheme="majorHAnsi"/>
                <w:sz w:val="22"/>
                <w:szCs w:val="22"/>
              </w:rPr>
              <w:t xml:space="preserve">internal audit, internal control and risk management procedure practicable for the respective job of the Group and the Bank as </w:t>
            </w:r>
            <w:r w:rsidRPr="00540EA0">
              <w:rPr>
                <w:rFonts w:asciiTheme="majorHAnsi" w:hAnsiTheme="majorHAnsi"/>
                <w:b/>
                <w:sz w:val="22"/>
                <w:szCs w:val="22"/>
              </w:rPr>
              <w:t>disclosed in Note 2</w:t>
            </w:r>
            <w:r w:rsidRPr="00540EA0">
              <w:rPr>
                <w:rFonts w:asciiTheme="majorHAnsi" w:hAnsiTheme="majorHAnsi"/>
                <w:sz w:val="22"/>
                <w:szCs w:val="22"/>
              </w:rPr>
              <w:t xml:space="preserve"> to the financial statements appeared to be </w:t>
            </w:r>
            <w:r w:rsidRPr="00540EA0">
              <w:rPr>
                <w:rFonts w:asciiTheme="majorHAnsi" w:hAnsiTheme="majorHAnsi"/>
                <w:b/>
                <w:sz w:val="22"/>
                <w:szCs w:val="22"/>
              </w:rPr>
              <w:t>materially adequate;</w:t>
            </w:r>
          </w:p>
        </w:tc>
      </w:tr>
      <w:tr w:rsidR="00540EA0" w:rsidTr="0009277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92" w:type="dxa"/>
          </w:tcPr>
          <w:p w:rsidR="00540EA0" w:rsidRPr="00096868" w:rsidRDefault="00096868" w:rsidP="0032039C">
            <w:pPr>
              <w:tabs>
                <w:tab w:val="left" w:pos="924"/>
              </w:tabs>
              <w:jc w:val="both"/>
              <w:rPr>
                <w:rFonts w:asciiTheme="majorHAnsi" w:hAnsiTheme="majorHAnsi"/>
                <w:bCs w:val="0"/>
                <w:sz w:val="22"/>
                <w:szCs w:val="22"/>
              </w:rPr>
            </w:pPr>
            <w:r w:rsidRPr="00096868">
              <w:rPr>
                <w:rFonts w:asciiTheme="majorHAnsi" w:hAnsiTheme="majorHAnsi"/>
                <w:sz w:val="22"/>
                <w:szCs w:val="22"/>
              </w:rPr>
              <w:t>No difference with audit report of 2016</w:t>
            </w:r>
          </w:p>
        </w:tc>
        <w:tc>
          <w:tcPr>
            <w:tcW w:w="3192" w:type="dxa"/>
          </w:tcPr>
          <w:p w:rsidR="00540EA0" w:rsidRPr="0032039C" w:rsidRDefault="00096868" w:rsidP="0032039C">
            <w:pPr>
              <w:tabs>
                <w:tab w:val="left" w:pos="924"/>
              </w:tabs>
              <w:jc w:val="both"/>
              <w:cnfStyle w:val="000000100000" w:firstRow="0" w:lastRow="0" w:firstColumn="0" w:lastColumn="0" w:oddVBand="0" w:evenVBand="0" w:oddHBand="1" w:evenHBand="0" w:firstRowFirstColumn="0" w:firstRowLastColumn="0" w:lastRowFirstColumn="0" w:lastRowLastColumn="0"/>
              <w:rPr>
                <w:rFonts w:asciiTheme="majorHAnsi" w:hAnsiTheme="majorHAnsi"/>
                <w:sz w:val="22"/>
                <w:szCs w:val="22"/>
              </w:rPr>
            </w:pPr>
            <w:r w:rsidRPr="00D76201">
              <w:rPr>
                <w:rFonts w:asciiTheme="majorHAnsi" w:hAnsiTheme="majorHAnsi"/>
                <w:b/>
                <w:sz w:val="22"/>
                <w:szCs w:val="22"/>
              </w:rPr>
              <w:t>No difference with audit report of 2015</w:t>
            </w:r>
          </w:p>
        </w:tc>
        <w:tc>
          <w:tcPr>
            <w:tcW w:w="3192" w:type="dxa"/>
          </w:tcPr>
          <w:p w:rsidR="00096868" w:rsidRPr="00096868" w:rsidRDefault="00096868" w:rsidP="00096868">
            <w:pPr>
              <w:tabs>
                <w:tab w:val="left" w:pos="924"/>
              </w:tabs>
              <w:jc w:val="both"/>
              <w:cnfStyle w:val="000000100000" w:firstRow="0" w:lastRow="0" w:firstColumn="0" w:lastColumn="0" w:oddVBand="0" w:evenVBand="0" w:oddHBand="1" w:evenHBand="0" w:firstRowFirstColumn="0" w:firstRowLastColumn="0" w:lastRowFirstColumn="0" w:lastRowLastColumn="0"/>
              <w:rPr>
                <w:rFonts w:asciiTheme="majorHAnsi" w:hAnsiTheme="majorHAnsi"/>
                <w:sz w:val="22"/>
                <w:szCs w:val="22"/>
              </w:rPr>
            </w:pPr>
            <w:r w:rsidRPr="00096868">
              <w:rPr>
                <w:rFonts w:asciiTheme="majorHAnsi" w:hAnsiTheme="majorHAnsi"/>
                <w:sz w:val="22"/>
                <w:szCs w:val="22"/>
              </w:rPr>
              <w:t xml:space="preserve">nothing has come to our attention regarding material instances of forgery or irregularity or administrative error and exception or anything detrimental  committed by employees of the Bank and its related entities; </w:t>
            </w:r>
          </w:p>
          <w:p w:rsidR="00540EA0" w:rsidRPr="0032039C" w:rsidRDefault="00540EA0" w:rsidP="0032039C">
            <w:pPr>
              <w:tabs>
                <w:tab w:val="left" w:pos="924"/>
              </w:tabs>
              <w:jc w:val="both"/>
              <w:cnfStyle w:val="000000100000" w:firstRow="0" w:lastRow="0" w:firstColumn="0" w:lastColumn="0" w:oddVBand="0" w:evenVBand="0" w:oddHBand="1" w:evenHBand="0" w:firstRowFirstColumn="0" w:firstRowLastColumn="0" w:lastRowFirstColumn="0" w:lastRowLastColumn="0"/>
              <w:rPr>
                <w:rFonts w:asciiTheme="majorHAnsi" w:hAnsiTheme="majorHAnsi"/>
                <w:sz w:val="22"/>
                <w:szCs w:val="22"/>
              </w:rPr>
            </w:pPr>
          </w:p>
        </w:tc>
      </w:tr>
      <w:tr w:rsidR="00096868" w:rsidTr="0009277E">
        <w:tc>
          <w:tcPr>
            <w:cnfStyle w:val="001000000000" w:firstRow="0" w:lastRow="0" w:firstColumn="1" w:lastColumn="0" w:oddVBand="0" w:evenVBand="0" w:oddHBand="0" w:evenHBand="0" w:firstRowFirstColumn="0" w:firstRowLastColumn="0" w:lastRowFirstColumn="0" w:lastRowLastColumn="0"/>
            <w:tcW w:w="3192" w:type="dxa"/>
          </w:tcPr>
          <w:p w:rsidR="006E5D0E" w:rsidRPr="006E5D0E" w:rsidRDefault="006E5D0E" w:rsidP="006E5D0E">
            <w:pPr>
              <w:tabs>
                <w:tab w:val="left" w:pos="924"/>
              </w:tabs>
              <w:jc w:val="both"/>
              <w:rPr>
                <w:rFonts w:asciiTheme="majorHAnsi" w:hAnsiTheme="majorHAnsi"/>
                <w:b w:val="0"/>
                <w:sz w:val="22"/>
                <w:szCs w:val="22"/>
              </w:rPr>
            </w:pPr>
            <w:r w:rsidRPr="006E5D0E">
              <w:rPr>
                <w:rFonts w:asciiTheme="majorHAnsi" w:hAnsiTheme="majorHAnsi"/>
                <w:b w:val="0"/>
                <w:sz w:val="22"/>
                <w:szCs w:val="22"/>
              </w:rPr>
              <w:t xml:space="preserve">financial statements of subsidiary company of the Bank namely </w:t>
            </w:r>
            <w:r w:rsidRPr="006E5D0E">
              <w:rPr>
                <w:rFonts w:asciiTheme="majorHAnsi" w:hAnsiTheme="majorHAnsi"/>
                <w:sz w:val="22"/>
                <w:szCs w:val="22"/>
              </w:rPr>
              <w:t>First Security Islami Capital and Investment Limited</w:t>
            </w:r>
            <w:r w:rsidRPr="006E5D0E">
              <w:rPr>
                <w:rFonts w:asciiTheme="majorHAnsi" w:hAnsiTheme="majorHAnsi"/>
                <w:b w:val="0"/>
                <w:sz w:val="22"/>
                <w:szCs w:val="22"/>
              </w:rPr>
              <w:t xml:space="preserve"> have been audited by </w:t>
            </w:r>
            <w:proofErr w:type="spellStart"/>
            <w:r w:rsidRPr="006E5D0E">
              <w:rPr>
                <w:rFonts w:asciiTheme="majorHAnsi" w:hAnsiTheme="majorHAnsi"/>
                <w:b w:val="0"/>
                <w:sz w:val="22"/>
                <w:szCs w:val="22"/>
              </w:rPr>
              <w:t>ShafiqBasak</w:t>
            </w:r>
            <w:proofErr w:type="spellEnd"/>
            <w:r w:rsidRPr="006E5D0E">
              <w:rPr>
                <w:rFonts w:asciiTheme="majorHAnsi" w:hAnsiTheme="majorHAnsi"/>
                <w:b w:val="0"/>
                <w:sz w:val="22"/>
                <w:szCs w:val="22"/>
              </w:rPr>
              <w:t xml:space="preserve">&amp; Co. and </w:t>
            </w:r>
            <w:r w:rsidRPr="006E5D0E">
              <w:rPr>
                <w:rFonts w:asciiTheme="majorHAnsi" w:hAnsiTheme="majorHAnsi"/>
                <w:sz w:val="22"/>
                <w:szCs w:val="22"/>
              </w:rPr>
              <w:t>First Security Islami Exchange Italy S.R.L</w:t>
            </w:r>
            <w:r w:rsidRPr="006E5D0E">
              <w:rPr>
                <w:rFonts w:asciiTheme="majorHAnsi" w:hAnsiTheme="majorHAnsi"/>
                <w:b w:val="0"/>
                <w:sz w:val="22"/>
                <w:szCs w:val="22"/>
              </w:rPr>
              <w:t xml:space="preserve"> have been audited by STEFANO SALIMEL, DOTTORE COMMERCIALISTA and have been properly reflected in the consolidated financial statements; </w:t>
            </w:r>
          </w:p>
          <w:p w:rsidR="00096868" w:rsidRPr="0032039C" w:rsidRDefault="00096868" w:rsidP="0032039C">
            <w:pPr>
              <w:tabs>
                <w:tab w:val="left" w:pos="924"/>
              </w:tabs>
              <w:jc w:val="both"/>
              <w:rPr>
                <w:rFonts w:asciiTheme="majorHAnsi" w:hAnsiTheme="majorHAnsi"/>
                <w:b w:val="0"/>
                <w:bCs w:val="0"/>
                <w:sz w:val="22"/>
                <w:szCs w:val="22"/>
              </w:rPr>
            </w:pPr>
          </w:p>
        </w:tc>
        <w:tc>
          <w:tcPr>
            <w:tcW w:w="3192" w:type="dxa"/>
          </w:tcPr>
          <w:p w:rsidR="006E5D0E" w:rsidRPr="006E5D0E" w:rsidRDefault="006E5D0E" w:rsidP="006E5D0E">
            <w:pPr>
              <w:tabs>
                <w:tab w:val="left" w:pos="924"/>
              </w:tabs>
              <w:jc w:val="both"/>
              <w:cnfStyle w:val="000000000000" w:firstRow="0" w:lastRow="0" w:firstColumn="0" w:lastColumn="0" w:oddVBand="0" w:evenVBand="0" w:oddHBand="0" w:evenHBand="0" w:firstRowFirstColumn="0" w:firstRowLastColumn="0" w:lastRowFirstColumn="0" w:lastRowLastColumn="0"/>
              <w:rPr>
                <w:rFonts w:asciiTheme="majorHAnsi" w:hAnsiTheme="majorHAnsi"/>
                <w:sz w:val="22"/>
                <w:szCs w:val="22"/>
              </w:rPr>
            </w:pPr>
            <w:r w:rsidRPr="006E5D0E">
              <w:rPr>
                <w:rFonts w:asciiTheme="majorHAnsi" w:hAnsiTheme="majorHAnsi"/>
                <w:sz w:val="22"/>
                <w:szCs w:val="22"/>
              </w:rPr>
              <w:lastRenderedPageBreak/>
              <w:t xml:space="preserve">financial statements of subsidiary company of the Bank namely </w:t>
            </w:r>
            <w:r w:rsidRPr="00C9231F">
              <w:rPr>
                <w:rFonts w:asciiTheme="majorHAnsi" w:hAnsiTheme="majorHAnsi"/>
                <w:b/>
                <w:sz w:val="22"/>
                <w:szCs w:val="22"/>
              </w:rPr>
              <w:t>First Security Islami Capital &amp; Investment Limited</w:t>
            </w:r>
            <w:r w:rsidRPr="006E5D0E">
              <w:rPr>
                <w:rFonts w:asciiTheme="majorHAnsi" w:hAnsiTheme="majorHAnsi"/>
                <w:sz w:val="22"/>
                <w:szCs w:val="22"/>
              </w:rPr>
              <w:t xml:space="preserve"> have been audited by us and have been properly reflected in the consolidated financial statements;</w:t>
            </w:r>
          </w:p>
          <w:p w:rsidR="00096868" w:rsidRPr="0032039C" w:rsidRDefault="00096868" w:rsidP="0032039C">
            <w:pPr>
              <w:tabs>
                <w:tab w:val="left" w:pos="924"/>
              </w:tabs>
              <w:jc w:val="both"/>
              <w:cnfStyle w:val="000000000000" w:firstRow="0" w:lastRow="0" w:firstColumn="0" w:lastColumn="0" w:oddVBand="0" w:evenVBand="0" w:oddHBand="0" w:evenHBand="0" w:firstRowFirstColumn="0" w:firstRowLastColumn="0" w:lastRowFirstColumn="0" w:lastRowLastColumn="0"/>
              <w:rPr>
                <w:rFonts w:asciiTheme="majorHAnsi" w:hAnsiTheme="majorHAnsi"/>
                <w:sz w:val="22"/>
                <w:szCs w:val="22"/>
              </w:rPr>
            </w:pPr>
          </w:p>
        </w:tc>
        <w:tc>
          <w:tcPr>
            <w:tcW w:w="3192" w:type="dxa"/>
          </w:tcPr>
          <w:p w:rsidR="006E5D0E" w:rsidRDefault="006E5D0E" w:rsidP="006E5D0E">
            <w:pPr>
              <w:tabs>
                <w:tab w:val="left" w:pos="924"/>
              </w:tabs>
              <w:jc w:val="both"/>
              <w:cnfStyle w:val="000000000000" w:firstRow="0" w:lastRow="0" w:firstColumn="0" w:lastColumn="0" w:oddVBand="0" w:evenVBand="0" w:oddHBand="0" w:evenHBand="0" w:firstRowFirstColumn="0" w:firstRowLastColumn="0" w:lastRowFirstColumn="0" w:lastRowLastColumn="0"/>
              <w:rPr>
                <w:rFonts w:asciiTheme="majorHAnsi" w:hAnsiTheme="majorHAnsi"/>
                <w:sz w:val="22"/>
                <w:szCs w:val="22"/>
              </w:rPr>
            </w:pPr>
            <w:r w:rsidRPr="006E5D0E">
              <w:rPr>
                <w:rFonts w:asciiTheme="majorHAnsi" w:hAnsiTheme="majorHAnsi"/>
                <w:sz w:val="22"/>
                <w:szCs w:val="22"/>
              </w:rPr>
              <w:t xml:space="preserve">financial statements of subsidiary company of the Bank namely </w:t>
            </w:r>
            <w:r w:rsidRPr="006E5D0E">
              <w:rPr>
                <w:rFonts w:asciiTheme="majorHAnsi" w:hAnsiTheme="majorHAnsi"/>
                <w:b/>
                <w:sz w:val="22"/>
                <w:szCs w:val="22"/>
              </w:rPr>
              <w:t>First Security Islami Capital &amp; Investment Limited</w:t>
            </w:r>
            <w:r w:rsidRPr="006E5D0E">
              <w:rPr>
                <w:rFonts w:asciiTheme="majorHAnsi" w:hAnsiTheme="majorHAnsi"/>
                <w:sz w:val="22"/>
                <w:szCs w:val="22"/>
              </w:rPr>
              <w:t xml:space="preserve"> have been audited by </w:t>
            </w:r>
            <w:proofErr w:type="spellStart"/>
            <w:r w:rsidRPr="006E5D0E">
              <w:rPr>
                <w:rFonts w:asciiTheme="majorHAnsi" w:hAnsiTheme="majorHAnsi"/>
                <w:sz w:val="22"/>
                <w:szCs w:val="22"/>
              </w:rPr>
              <w:t>Hoda</w:t>
            </w:r>
            <w:proofErr w:type="spellEnd"/>
            <w:r w:rsidRPr="006E5D0E">
              <w:rPr>
                <w:rFonts w:asciiTheme="majorHAnsi" w:hAnsiTheme="majorHAnsi"/>
                <w:sz w:val="22"/>
                <w:szCs w:val="22"/>
              </w:rPr>
              <w:t xml:space="preserve"> </w:t>
            </w:r>
            <w:proofErr w:type="spellStart"/>
            <w:r w:rsidRPr="006E5D0E">
              <w:rPr>
                <w:rFonts w:asciiTheme="majorHAnsi" w:hAnsiTheme="majorHAnsi"/>
                <w:sz w:val="22"/>
                <w:szCs w:val="22"/>
              </w:rPr>
              <w:t>Vasi</w:t>
            </w:r>
            <w:proofErr w:type="spellEnd"/>
            <w:r w:rsidRPr="006E5D0E">
              <w:rPr>
                <w:rFonts w:asciiTheme="majorHAnsi" w:hAnsiTheme="majorHAnsi"/>
                <w:sz w:val="22"/>
                <w:szCs w:val="22"/>
              </w:rPr>
              <w:t xml:space="preserve"> </w:t>
            </w:r>
            <w:proofErr w:type="spellStart"/>
            <w:r w:rsidRPr="006E5D0E">
              <w:rPr>
                <w:rFonts w:asciiTheme="majorHAnsi" w:hAnsiTheme="majorHAnsi"/>
                <w:sz w:val="22"/>
                <w:szCs w:val="22"/>
              </w:rPr>
              <w:t>Chowdhury</w:t>
            </w:r>
            <w:proofErr w:type="spellEnd"/>
            <w:r w:rsidRPr="006E5D0E">
              <w:rPr>
                <w:rFonts w:asciiTheme="majorHAnsi" w:hAnsiTheme="majorHAnsi"/>
                <w:sz w:val="22"/>
                <w:szCs w:val="22"/>
              </w:rPr>
              <w:t xml:space="preserve"> &amp; Co., Chartered Accountants and have been properly reflected in the consolidated financial statements;</w:t>
            </w:r>
          </w:p>
          <w:p w:rsidR="006E5D0E" w:rsidRPr="006E5D0E" w:rsidRDefault="006E5D0E" w:rsidP="006E5D0E">
            <w:pPr>
              <w:tabs>
                <w:tab w:val="left" w:pos="924"/>
              </w:tabs>
              <w:jc w:val="both"/>
              <w:cnfStyle w:val="000000000000" w:firstRow="0" w:lastRow="0" w:firstColumn="0" w:lastColumn="0" w:oddVBand="0" w:evenVBand="0" w:oddHBand="0" w:evenHBand="0" w:firstRowFirstColumn="0" w:firstRowLastColumn="0" w:lastRowFirstColumn="0" w:lastRowLastColumn="0"/>
              <w:rPr>
                <w:rFonts w:asciiTheme="majorHAnsi" w:hAnsiTheme="majorHAnsi"/>
                <w:sz w:val="22"/>
                <w:szCs w:val="22"/>
              </w:rPr>
            </w:pPr>
          </w:p>
          <w:p w:rsidR="00096868" w:rsidRPr="0032039C" w:rsidRDefault="00096868" w:rsidP="0032039C">
            <w:pPr>
              <w:tabs>
                <w:tab w:val="left" w:pos="924"/>
              </w:tabs>
              <w:jc w:val="both"/>
              <w:cnfStyle w:val="000000000000" w:firstRow="0" w:lastRow="0" w:firstColumn="0" w:lastColumn="0" w:oddVBand="0" w:evenVBand="0" w:oddHBand="0" w:evenHBand="0" w:firstRowFirstColumn="0" w:firstRowLastColumn="0" w:lastRowFirstColumn="0" w:lastRowLastColumn="0"/>
              <w:rPr>
                <w:rFonts w:asciiTheme="majorHAnsi" w:hAnsiTheme="majorHAnsi"/>
                <w:sz w:val="22"/>
                <w:szCs w:val="22"/>
              </w:rPr>
            </w:pPr>
          </w:p>
        </w:tc>
      </w:tr>
      <w:tr w:rsidR="00096868" w:rsidTr="0009277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92" w:type="dxa"/>
          </w:tcPr>
          <w:p w:rsidR="00096868" w:rsidRPr="005F5575" w:rsidRDefault="005F5575" w:rsidP="0032039C">
            <w:pPr>
              <w:tabs>
                <w:tab w:val="left" w:pos="924"/>
              </w:tabs>
              <w:jc w:val="both"/>
              <w:rPr>
                <w:rFonts w:asciiTheme="majorHAnsi" w:hAnsiTheme="majorHAnsi"/>
                <w:bCs w:val="0"/>
                <w:sz w:val="22"/>
                <w:szCs w:val="22"/>
              </w:rPr>
            </w:pPr>
            <w:r w:rsidRPr="005F5575">
              <w:rPr>
                <w:rFonts w:asciiTheme="majorHAnsi" w:hAnsiTheme="majorHAnsi"/>
                <w:sz w:val="22"/>
                <w:szCs w:val="22"/>
              </w:rPr>
              <w:lastRenderedPageBreak/>
              <w:t>No difference with audit report of 2016</w:t>
            </w:r>
          </w:p>
        </w:tc>
        <w:tc>
          <w:tcPr>
            <w:tcW w:w="3192" w:type="dxa"/>
          </w:tcPr>
          <w:p w:rsidR="00096868" w:rsidRPr="0032039C" w:rsidRDefault="005F5575" w:rsidP="0032039C">
            <w:pPr>
              <w:tabs>
                <w:tab w:val="left" w:pos="924"/>
              </w:tabs>
              <w:jc w:val="both"/>
              <w:cnfStyle w:val="000000100000" w:firstRow="0" w:lastRow="0" w:firstColumn="0" w:lastColumn="0" w:oddVBand="0" w:evenVBand="0" w:oddHBand="1" w:evenHBand="0" w:firstRowFirstColumn="0" w:firstRowLastColumn="0" w:lastRowFirstColumn="0" w:lastRowLastColumn="0"/>
              <w:rPr>
                <w:rFonts w:asciiTheme="majorHAnsi" w:hAnsiTheme="majorHAnsi"/>
                <w:sz w:val="22"/>
                <w:szCs w:val="22"/>
              </w:rPr>
            </w:pPr>
            <w:r w:rsidRPr="00D76201">
              <w:rPr>
                <w:rFonts w:asciiTheme="majorHAnsi" w:hAnsiTheme="majorHAnsi"/>
                <w:b/>
                <w:sz w:val="22"/>
                <w:szCs w:val="22"/>
              </w:rPr>
              <w:t>No difference with audit report of 2015</w:t>
            </w:r>
          </w:p>
        </w:tc>
        <w:tc>
          <w:tcPr>
            <w:tcW w:w="3192" w:type="dxa"/>
          </w:tcPr>
          <w:p w:rsidR="00096868" w:rsidRPr="0032039C" w:rsidRDefault="005F5575" w:rsidP="0032039C">
            <w:pPr>
              <w:tabs>
                <w:tab w:val="left" w:pos="924"/>
              </w:tabs>
              <w:jc w:val="both"/>
              <w:cnfStyle w:val="000000100000" w:firstRow="0" w:lastRow="0" w:firstColumn="0" w:lastColumn="0" w:oddVBand="0" w:evenVBand="0" w:oddHBand="1" w:evenHBand="0" w:firstRowFirstColumn="0" w:firstRowLastColumn="0" w:lastRowFirstColumn="0" w:lastRowLastColumn="0"/>
              <w:rPr>
                <w:rFonts w:asciiTheme="majorHAnsi" w:hAnsiTheme="majorHAnsi"/>
                <w:sz w:val="22"/>
                <w:szCs w:val="22"/>
              </w:rPr>
            </w:pPr>
            <w:r>
              <w:rPr>
                <w:rFonts w:asciiTheme="majorHAnsi" w:hAnsiTheme="majorHAnsi"/>
                <w:sz w:val="22"/>
                <w:szCs w:val="22"/>
              </w:rPr>
              <w:t>I</w:t>
            </w:r>
            <w:r w:rsidRPr="005F5575">
              <w:rPr>
                <w:rFonts w:asciiTheme="majorHAnsi" w:hAnsiTheme="majorHAnsi"/>
                <w:sz w:val="22"/>
                <w:szCs w:val="22"/>
              </w:rPr>
              <w:t>n our opinion, proper books of account as required by law have been kept by the Group and the Bank so far as it appeared from our examination of those books and proper returns adequate for the purpose of our audit have been received from branches not visited by us;</w:t>
            </w:r>
          </w:p>
        </w:tc>
      </w:tr>
      <w:tr w:rsidR="00D30DBF" w:rsidTr="0009277E">
        <w:tc>
          <w:tcPr>
            <w:cnfStyle w:val="001000000000" w:firstRow="0" w:lastRow="0" w:firstColumn="1" w:lastColumn="0" w:oddVBand="0" w:evenVBand="0" w:oddHBand="0" w:evenHBand="0" w:firstRowFirstColumn="0" w:firstRowLastColumn="0" w:lastRowFirstColumn="0" w:lastRowLastColumn="0"/>
            <w:tcW w:w="3192" w:type="dxa"/>
          </w:tcPr>
          <w:p w:rsidR="00D30DBF" w:rsidRPr="00DB78D3" w:rsidRDefault="00DB78D3" w:rsidP="0032039C">
            <w:pPr>
              <w:tabs>
                <w:tab w:val="left" w:pos="924"/>
              </w:tabs>
              <w:jc w:val="both"/>
              <w:rPr>
                <w:rFonts w:asciiTheme="majorHAnsi" w:hAnsiTheme="majorHAnsi"/>
                <w:bCs w:val="0"/>
                <w:sz w:val="22"/>
                <w:szCs w:val="22"/>
              </w:rPr>
            </w:pPr>
            <w:r w:rsidRPr="00DB78D3">
              <w:rPr>
                <w:rFonts w:asciiTheme="majorHAnsi" w:hAnsiTheme="majorHAnsi"/>
                <w:sz w:val="22"/>
                <w:szCs w:val="22"/>
              </w:rPr>
              <w:t>No difference with audit report of 201</w:t>
            </w:r>
            <w:r>
              <w:rPr>
                <w:rFonts w:asciiTheme="majorHAnsi" w:hAnsiTheme="majorHAnsi"/>
                <w:sz w:val="22"/>
                <w:szCs w:val="22"/>
              </w:rPr>
              <w:t>6</w:t>
            </w:r>
          </w:p>
        </w:tc>
        <w:tc>
          <w:tcPr>
            <w:tcW w:w="3192" w:type="dxa"/>
          </w:tcPr>
          <w:p w:rsidR="00D30DBF" w:rsidRPr="0032039C" w:rsidRDefault="00DB78D3" w:rsidP="0032039C">
            <w:pPr>
              <w:tabs>
                <w:tab w:val="left" w:pos="924"/>
              </w:tabs>
              <w:jc w:val="both"/>
              <w:cnfStyle w:val="000000000000" w:firstRow="0" w:lastRow="0" w:firstColumn="0" w:lastColumn="0" w:oddVBand="0" w:evenVBand="0" w:oddHBand="0" w:evenHBand="0" w:firstRowFirstColumn="0" w:firstRowLastColumn="0" w:lastRowFirstColumn="0" w:lastRowLastColumn="0"/>
              <w:rPr>
                <w:rFonts w:asciiTheme="majorHAnsi" w:hAnsiTheme="majorHAnsi"/>
                <w:sz w:val="22"/>
                <w:szCs w:val="22"/>
              </w:rPr>
            </w:pPr>
            <w:r w:rsidRPr="00D76201">
              <w:rPr>
                <w:rFonts w:asciiTheme="majorHAnsi" w:hAnsiTheme="majorHAnsi"/>
                <w:b/>
                <w:sz w:val="22"/>
                <w:szCs w:val="22"/>
              </w:rPr>
              <w:t>No difference with audit report of 2015</w:t>
            </w:r>
          </w:p>
        </w:tc>
        <w:tc>
          <w:tcPr>
            <w:tcW w:w="3192" w:type="dxa"/>
          </w:tcPr>
          <w:p w:rsidR="00D30DBF" w:rsidRPr="0032039C" w:rsidRDefault="00DB78D3" w:rsidP="0032039C">
            <w:pPr>
              <w:tabs>
                <w:tab w:val="left" w:pos="924"/>
              </w:tabs>
              <w:jc w:val="both"/>
              <w:cnfStyle w:val="000000000000" w:firstRow="0" w:lastRow="0" w:firstColumn="0" w:lastColumn="0" w:oddVBand="0" w:evenVBand="0" w:oddHBand="0" w:evenHBand="0" w:firstRowFirstColumn="0" w:firstRowLastColumn="0" w:lastRowFirstColumn="0" w:lastRowLastColumn="0"/>
              <w:rPr>
                <w:rFonts w:asciiTheme="majorHAnsi" w:hAnsiTheme="majorHAnsi"/>
                <w:sz w:val="22"/>
                <w:szCs w:val="22"/>
              </w:rPr>
            </w:pPr>
            <w:r>
              <w:rPr>
                <w:rFonts w:asciiTheme="majorHAnsi" w:hAnsiTheme="majorHAnsi"/>
                <w:sz w:val="22"/>
                <w:szCs w:val="22"/>
              </w:rPr>
              <w:t>T</w:t>
            </w:r>
            <w:r w:rsidRPr="00DB78D3">
              <w:rPr>
                <w:rFonts w:asciiTheme="majorHAnsi" w:hAnsiTheme="majorHAnsi"/>
                <w:sz w:val="22"/>
                <w:szCs w:val="22"/>
              </w:rPr>
              <w:t>he consolidated balance sheet and consolidated profit and loss account of the Group and the separate balance sheet and separate profit and loss account of the Bank together with the annexed notes dealt with by the report are in agreement with the books of account and returns;</w:t>
            </w:r>
          </w:p>
        </w:tc>
      </w:tr>
      <w:tr w:rsidR="00D30DBF" w:rsidTr="0009277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92" w:type="dxa"/>
          </w:tcPr>
          <w:p w:rsidR="00D30DBF" w:rsidRPr="003B2471" w:rsidRDefault="003B2471" w:rsidP="0032039C">
            <w:pPr>
              <w:tabs>
                <w:tab w:val="left" w:pos="924"/>
              </w:tabs>
              <w:jc w:val="both"/>
              <w:rPr>
                <w:rFonts w:asciiTheme="majorHAnsi" w:hAnsiTheme="majorHAnsi"/>
                <w:bCs w:val="0"/>
                <w:sz w:val="22"/>
                <w:szCs w:val="22"/>
              </w:rPr>
            </w:pPr>
            <w:r w:rsidRPr="003B2471">
              <w:rPr>
                <w:rFonts w:asciiTheme="majorHAnsi" w:hAnsiTheme="majorHAnsi"/>
                <w:sz w:val="22"/>
                <w:szCs w:val="22"/>
              </w:rPr>
              <w:t>No difference with audit report of 2016</w:t>
            </w:r>
          </w:p>
        </w:tc>
        <w:tc>
          <w:tcPr>
            <w:tcW w:w="3192" w:type="dxa"/>
          </w:tcPr>
          <w:p w:rsidR="00D30DBF" w:rsidRPr="0032039C" w:rsidRDefault="003B2471" w:rsidP="0032039C">
            <w:pPr>
              <w:tabs>
                <w:tab w:val="left" w:pos="924"/>
              </w:tabs>
              <w:jc w:val="both"/>
              <w:cnfStyle w:val="000000100000" w:firstRow="0" w:lastRow="0" w:firstColumn="0" w:lastColumn="0" w:oddVBand="0" w:evenVBand="0" w:oddHBand="1" w:evenHBand="0" w:firstRowFirstColumn="0" w:firstRowLastColumn="0" w:lastRowFirstColumn="0" w:lastRowLastColumn="0"/>
              <w:rPr>
                <w:rFonts w:asciiTheme="majorHAnsi" w:hAnsiTheme="majorHAnsi"/>
                <w:sz w:val="22"/>
                <w:szCs w:val="22"/>
              </w:rPr>
            </w:pPr>
            <w:r w:rsidRPr="00D76201">
              <w:rPr>
                <w:rFonts w:asciiTheme="majorHAnsi" w:hAnsiTheme="majorHAnsi"/>
                <w:b/>
                <w:sz w:val="22"/>
                <w:szCs w:val="22"/>
              </w:rPr>
              <w:t>No difference with audit report of 2015</w:t>
            </w:r>
          </w:p>
        </w:tc>
        <w:tc>
          <w:tcPr>
            <w:tcW w:w="3192" w:type="dxa"/>
          </w:tcPr>
          <w:p w:rsidR="00D30DBF" w:rsidRPr="0032039C" w:rsidRDefault="003B2471" w:rsidP="0032039C">
            <w:pPr>
              <w:tabs>
                <w:tab w:val="left" w:pos="924"/>
              </w:tabs>
              <w:jc w:val="both"/>
              <w:cnfStyle w:val="000000100000" w:firstRow="0" w:lastRow="0" w:firstColumn="0" w:lastColumn="0" w:oddVBand="0" w:evenVBand="0" w:oddHBand="1" w:evenHBand="0" w:firstRowFirstColumn="0" w:firstRowLastColumn="0" w:lastRowFirstColumn="0" w:lastRowLastColumn="0"/>
              <w:rPr>
                <w:rFonts w:asciiTheme="majorHAnsi" w:hAnsiTheme="majorHAnsi"/>
                <w:sz w:val="22"/>
                <w:szCs w:val="22"/>
              </w:rPr>
            </w:pPr>
            <w:r w:rsidRPr="003B2471">
              <w:rPr>
                <w:rFonts w:asciiTheme="majorHAnsi" w:hAnsiTheme="majorHAnsi"/>
                <w:sz w:val="22"/>
                <w:szCs w:val="22"/>
              </w:rPr>
              <w:t>The expenditures incurred were for the purpose of the Bank’s business;</w:t>
            </w:r>
          </w:p>
        </w:tc>
      </w:tr>
      <w:tr w:rsidR="00D30DBF" w:rsidTr="0009277E">
        <w:tc>
          <w:tcPr>
            <w:cnfStyle w:val="001000000000" w:firstRow="0" w:lastRow="0" w:firstColumn="1" w:lastColumn="0" w:oddVBand="0" w:evenVBand="0" w:oddHBand="0" w:evenHBand="0" w:firstRowFirstColumn="0" w:firstRowLastColumn="0" w:lastRowFirstColumn="0" w:lastRowLastColumn="0"/>
            <w:tcW w:w="3192" w:type="dxa"/>
          </w:tcPr>
          <w:p w:rsidR="00D30DBF" w:rsidRPr="0032039C" w:rsidRDefault="003B2471" w:rsidP="0032039C">
            <w:pPr>
              <w:tabs>
                <w:tab w:val="left" w:pos="924"/>
              </w:tabs>
              <w:jc w:val="both"/>
              <w:rPr>
                <w:rFonts w:asciiTheme="majorHAnsi" w:hAnsiTheme="majorHAnsi"/>
                <w:b w:val="0"/>
                <w:bCs w:val="0"/>
                <w:sz w:val="22"/>
                <w:szCs w:val="22"/>
              </w:rPr>
            </w:pPr>
            <w:r w:rsidRPr="003B2471">
              <w:rPr>
                <w:rFonts w:asciiTheme="majorHAnsi" w:hAnsiTheme="majorHAnsi"/>
                <w:sz w:val="22"/>
                <w:szCs w:val="22"/>
              </w:rPr>
              <w:t>No difference with audit report of 2016</w:t>
            </w:r>
          </w:p>
        </w:tc>
        <w:tc>
          <w:tcPr>
            <w:tcW w:w="3192" w:type="dxa"/>
          </w:tcPr>
          <w:p w:rsidR="00D30DBF" w:rsidRPr="0032039C" w:rsidRDefault="003B2471" w:rsidP="0032039C">
            <w:pPr>
              <w:tabs>
                <w:tab w:val="left" w:pos="924"/>
              </w:tabs>
              <w:jc w:val="both"/>
              <w:cnfStyle w:val="000000000000" w:firstRow="0" w:lastRow="0" w:firstColumn="0" w:lastColumn="0" w:oddVBand="0" w:evenVBand="0" w:oddHBand="0" w:evenHBand="0" w:firstRowFirstColumn="0" w:firstRowLastColumn="0" w:lastRowFirstColumn="0" w:lastRowLastColumn="0"/>
              <w:rPr>
                <w:rFonts w:asciiTheme="majorHAnsi" w:hAnsiTheme="majorHAnsi"/>
                <w:sz w:val="22"/>
                <w:szCs w:val="22"/>
              </w:rPr>
            </w:pPr>
            <w:r>
              <w:rPr>
                <w:rFonts w:asciiTheme="majorHAnsi" w:hAnsiTheme="majorHAnsi"/>
                <w:sz w:val="22"/>
                <w:szCs w:val="22"/>
              </w:rPr>
              <w:t>T</w:t>
            </w:r>
            <w:r w:rsidRPr="003B2471">
              <w:rPr>
                <w:rFonts w:asciiTheme="majorHAnsi" w:hAnsiTheme="majorHAnsi"/>
                <w:sz w:val="22"/>
                <w:szCs w:val="22"/>
              </w:rPr>
              <w:t>he consolidated financial statements of the Group and the separate financial statements of the Bank have been drawn up in conformity with prevailing rules, regulations and accounting standards as well as related guidance issued by Bangladesh Bank;</w:t>
            </w:r>
          </w:p>
        </w:tc>
        <w:tc>
          <w:tcPr>
            <w:tcW w:w="3192" w:type="dxa"/>
          </w:tcPr>
          <w:p w:rsidR="00D30DBF" w:rsidRPr="0032039C" w:rsidRDefault="003B2471" w:rsidP="0032039C">
            <w:pPr>
              <w:tabs>
                <w:tab w:val="left" w:pos="924"/>
              </w:tabs>
              <w:jc w:val="both"/>
              <w:cnfStyle w:val="000000000000" w:firstRow="0" w:lastRow="0" w:firstColumn="0" w:lastColumn="0" w:oddVBand="0" w:evenVBand="0" w:oddHBand="0" w:evenHBand="0" w:firstRowFirstColumn="0" w:firstRowLastColumn="0" w:lastRowFirstColumn="0" w:lastRowLastColumn="0"/>
              <w:rPr>
                <w:rFonts w:asciiTheme="majorHAnsi" w:hAnsiTheme="majorHAnsi"/>
                <w:sz w:val="22"/>
                <w:szCs w:val="22"/>
              </w:rPr>
            </w:pPr>
            <w:r>
              <w:rPr>
                <w:rFonts w:asciiTheme="majorHAnsi" w:hAnsiTheme="majorHAnsi"/>
                <w:sz w:val="22"/>
                <w:szCs w:val="22"/>
              </w:rPr>
              <w:t>T</w:t>
            </w:r>
            <w:r w:rsidRPr="003B2471">
              <w:rPr>
                <w:rFonts w:asciiTheme="majorHAnsi" w:hAnsiTheme="majorHAnsi"/>
                <w:sz w:val="22"/>
                <w:szCs w:val="22"/>
              </w:rPr>
              <w:t xml:space="preserve">he consolidated financial statements of the Group and the separate financial statements of the Bank have been drawn up in conformity with prevailing rules, regulations and accounting standards as well as related guidance issued by Bangladesh Bank and </w:t>
            </w:r>
            <w:r w:rsidRPr="003B2471">
              <w:rPr>
                <w:rFonts w:asciiTheme="majorHAnsi" w:hAnsiTheme="majorHAnsi"/>
                <w:b/>
                <w:sz w:val="22"/>
                <w:szCs w:val="22"/>
              </w:rPr>
              <w:t>decision taken in tripartite meeting amongst Inspection Team of Bangladesh Bank, External Auditors and the Management of First Security Islami Bank Limited held on 25th February 2016;</w:t>
            </w:r>
          </w:p>
        </w:tc>
      </w:tr>
      <w:tr w:rsidR="0032039C" w:rsidTr="0009277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92" w:type="dxa"/>
          </w:tcPr>
          <w:p w:rsidR="0032039C" w:rsidRPr="0032039C" w:rsidRDefault="00DD5A61" w:rsidP="0032039C">
            <w:pPr>
              <w:tabs>
                <w:tab w:val="left" w:pos="924"/>
              </w:tabs>
              <w:jc w:val="both"/>
              <w:rPr>
                <w:rFonts w:asciiTheme="majorHAnsi" w:hAnsiTheme="majorHAnsi"/>
                <w:b w:val="0"/>
                <w:bCs w:val="0"/>
                <w:sz w:val="22"/>
                <w:szCs w:val="22"/>
              </w:rPr>
            </w:pPr>
            <w:r>
              <w:rPr>
                <w:rFonts w:asciiTheme="majorHAnsi" w:hAnsiTheme="majorHAnsi"/>
                <w:b w:val="0"/>
                <w:sz w:val="22"/>
                <w:szCs w:val="22"/>
              </w:rPr>
              <w:t>A</w:t>
            </w:r>
            <w:r w:rsidRPr="00581BC7">
              <w:rPr>
                <w:rFonts w:asciiTheme="majorHAnsi" w:hAnsiTheme="majorHAnsi"/>
                <w:b w:val="0"/>
                <w:sz w:val="22"/>
                <w:szCs w:val="22"/>
              </w:rPr>
              <w:t xml:space="preserve">dequate provisions have been made for investments which are, in our opinion, doubtful of recovery and </w:t>
            </w:r>
            <w:r w:rsidRPr="0009277E">
              <w:rPr>
                <w:rFonts w:asciiTheme="majorHAnsi" w:hAnsiTheme="majorHAnsi"/>
                <w:sz w:val="22"/>
                <w:szCs w:val="22"/>
              </w:rPr>
              <w:t xml:space="preserve">as per decision taken in tripartite meeting amongst Inspection Team of Bangladesh Bank, External </w:t>
            </w:r>
            <w:r w:rsidRPr="0009277E">
              <w:rPr>
                <w:rFonts w:asciiTheme="majorHAnsi" w:hAnsiTheme="majorHAnsi"/>
                <w:sz w:val="22"/>
                <w:szCs w:val="22"/>
              </w:rPr>
              <w:lastRenderedPageBreak/>
              <w:t xml:space="preserve">Auditors and the Management of First Security Islami Bank Limited held on 16 </w:t>
            </w:r>
            <w:proofErr w:type="spellStart"/>
            <w:r w:rsidRPr="0009277E">
              <w:rPr>
                <w:rFonts w:asciiTheme="majorHAnsi" w:hAnsiTheme="majorHAnsi"/>
                <w:sz w:val="22"/>
                <w:szCs w:val="22"/>
              </w:rPr>
              <w:t>th</w:t>
            </w:r>
            <w:proofErr w:type="spellEnd"/>
            <w:r w:rsidRPr="0009277E">
              <w:rPr>
                <w:rFonts w:asciiTheme="majorHAnsi" w:hAnsiTheme="majorHAnsi"/>
                <w:sz w:val="22"/>
                <w:szCs w:val="22"/>
              </w:rPr>
              <w:t xml:space="preserve"> April 2018 and subsequent letter issued by Bangladesh Bank letter no. DBI-4/42(5)/2018-769, dated 18 April 2018;</w:t>
            </w:r>
          </w:p>
        </w:tc>
        <w:tc>
          <w:tcPr>
            <w:tcW w:w="3192" w:type="dxa"/>
          </w:tcPr>
          <w:p w:rsidR="00DD5A61" w:rsidRPr="0009277E" w:rsidRDefault="00DD5A61" w:rsidP="00DD5A61">
            <w:pPr>
              <w:tabs>
                <w:tab w:val="left" w:pos="924"/>
              </w:tabs>
              <w:jc w:val="both"/>
              <w:cnfStyle w:val="000000100000" w:firstRow="0" w:lastRow="0" w:firstColumn="0" w:lastColumn="0" w:oddVBand="0" w:evenVBand="0" w:oddHBand="1" w:evenHBand="0" w:firstRowFirstColumn="0" w:firstRowLastColumn="0" w:lastRowFirstColumn="0" w:lastRowLastColumn="0"/>
              <w:rPr>
                <w:rFonts w:asciiTheme="majorHAnsi" w:hAnsiTheme="majorHAnsi"/>
                <w:b/>
                <w:sz w:val="22"/>
                <w:szCs w:val="22"/>
              </w:rPr>
            </w:pPr>
            <w:r>
              <w:rPr>
                <w:rFonts w:asciiTheme="majorHAnsi" w:hAnsiTheme="majorHAnsi"/>
                <w:sz w:val="22"/>
                <w:szCs w:val="22"/>
              </w:rPr>
              <w:lastRenderedPageBreak/>
              <w:t>A</w:t>
            </w:r>
            <w:r w:rsidRPr="00DD5A61">
              <w:rPr>
                <w:rFonts w:asciiTheme="majorHAnsi" w:hAnsiTheme="majorHAnsi"/>
                <w:sz w:val="22"/>
                <w:szCs w:val="22"/>
              </w:rPr>
              <w:t xml:space="preserve">dequate provisions have been made for investments which are, in our opinion, doubtful of recovery and </w:t>
            </w:r>
            <w:r w:rsidRPr="0009277E">
              <w:rPr>
                <w:rFonts w:asciiTheme="majorHAnsi" w:hAnsiTheme="majorHAnsi"/>
                <w:b/>
                <w:sz w:val="22"/>
                <w:szCs w:val="22"/>
              </w:rPr>
              <w:t xml:space="preserve">as per decision taken in tripartite meeting amongst Inspection Team of Bangladesh Bank, External </w:t>
            </w:r>
            <w:r w:rsidRPr="0009277E">
              <w:rPr>
                <w:rFonts w:asciiTheme="majorHAnsi" w:hAnsiTheme="majorHAnsi"/>
                <w:b/>
                <w:sz w:val="22"/>
                <w:szCs w:val="22"/>
              </w:rPr>
              <w:lastRenderedPageBreak/>
              <w:t>Auditors and the Management of First Security Islami Bank Limited held on 23rdMarch 2017 and subsequent letter issued by Bangladesh Bank vide no. DBI-4/42(5)/2017-528 dated 27 March 2017 and letter no. DBI-4/42(5)/2017-599 dated 05 April 2017;</w:t>
            </w:r>
          </w:p>
          <w:p w:rsidR="0032039C" w:rsidRPr="0032039C" w:rsidRDefault="0032039C" w:rsidP="0032039C">
            <w:pPr>
              <w:tabs>
                <w:tab w:val="left" w:pos="924"/>
              </w:tabs>
              <w:jc w:val="both"/>
              <w:cnfStyle w:val="000000100000" w:firstRow="0" w:lastRow="0" w:firstColumn="0" w:lastColumn="0" w:oddVBand="0" w:evenVBand="0" w:oddHBand="1" w:evenHBand="0" w:firstRowFirstColumn="0" w:firstRowLastColumn="0" w:lastRowFirstColumn="0" w:lastRowLastColumn="0"/>
              <w:rPr>
                <w:rFonts w:asciiTheme="majorHAnsi" w:hAnsiTheme="majorHAnsi"/>
                <w:sz w:val="22"/>
                <w:szCs w:val="22"/>
              </w:rPr>
            </w:pPr>
          </w:p>
        </w:tc>
        <w:tc>
          <w:tcPr>
            <w:tcW w:w="3192" w:type="dxa"/>
          </w:tcPr>
          <w:p w:rsidR="00DD5A61" w:rsidRPr="00DD5A61" w:rsidRDefault="00DD5A61" w:rsidP="00DD5A61">
            <w:pPr>
              <w:tabs>
                <w:tab w:val="left" w:pos="924"/>
              </w:tabs>
              <w:jc w:val="both"/>
              <w:cnfStyle w:val="000000100000" w:firstRow="0" w:lastRow="0" w:firstColumn="0" w:lastColumn="0" w:oddVBand="0" w:evenVBand="0" w:oddHBand="1" w:evenHBand="0" w:firstRowFirstColumn="0" w:firstRowLastColumn="0" w:lastRowFirstColumn="0" w:lastRowLastColumn="0"/>
              <w:rPr>
                <w:rFonts w:asciiTheme="majorHAnsi" w:hAnsiTheme="majorHAnsi"/>
                <w:sz w:val="22"/>
                <w:szCs w:val="22"/>
              </w:rPr>
            </w:pPr>
            <w:r>
              <w:rPr>
                <w:rFonts w:asciiTheme="majorHAnsi" w:hAnsiTheme="majorHAnsi"/>
                <w:sz w:val="22"/>
                <w:szCs w:val="22"/>
              </w:rPr>
              <w:lastRenderedPageBreak/>
              <w:t>A</w:t>
            </w:r>
            <w:r w:rsidRPr="00DD5A61">
              <w:rPr>
                <w:rFonts w:asciiTheme="majorHAnsi" w:hAnsiTheme="majorHAnsi"/>
                <w:sz w:val="22"/>
                <w:szCs w:val="22"/>
              </w:rPr>
              <w:t xml:space="preserve">dequate  provisions  have  been  made  for  investment and  other  assets  which  are  in  our   opinion, doubtful of recovery; </w:t>
            </w:r>
          </w:p>
          <w:p w:rsidR="0032039C" w:rsidRPr="0032039C" w:rsidRDefault="0032039C" w:rsidP="0032039C">
            <w:pPr>
              <w:tabs>
                <w:tab w:val="left" w:pos="924"/>
              </w:tabs>
              <w:jc w:val="both"/>
              <w:cnfStyle w:val="000000100000" w:firstRow="0" w:lastRow="0" w:firstColumn="0" w:lastColumn="0" w:oddVBand="0" w:evenVBand="0" w:oddHBand="1" w:evenHBand="0" w:firstRowFirstColumn="0" w:firstRowLastColumn="0" w:lastRowFirstColumn="0" w:lastRowLastColumn="0"/>
              <w:rPr>
                <w:rFonts w:asciiTheme="majorHAnsi" w:hAnsiTheme="majorHAnsi"/>
                <w:sz w:val="22"/>
                <w:szCs w:val="22"/>
              </w:rPr>
            </w:pPr>
          </w:p>
        </w:tc>
      </w:tr>
      <w:tr w:rsidR="003B2471" w:rsidTr="0009277E">
        <w:tc>
          <w:tcPr>
            <w:cnfStyle w:val="001000000000" w:firstRow="0" w:lastRow="0" w:firstColumn="1" w:lastColumn="0" w:oddVBand="0" w:evenVBand="0" w:oddHBand="0" w:evenHBand="0" w:firstRowFirstColumn="0" w:firstRowLastColumn="0" w:lastRowFirstColumn="0" w:lastRowLastColumn="0"/>
            <w:tcW w:w="3192" w:type="dxa"/>
          </w:tcPr>
          <w:p w:rsidR="003B2471" w:rsidRPr="0009277E" w:rsidRDefault="0009277E" w:rsidP="0009277E">
            <w:pPr>
              <w:tabs>
                <w:tab w:val="left" w:pos="924"/>
              </w:tabs>
              <w:jc w:val="both"/>
              <w:rPr>
                <w:rFonts w:asciiTheme="majorHAnsi" w:hAnsiTheme="majorHAnsi"/>
                <w:bCs w:val="0"/>
                <w:sz w:val="22"/>
                <w:szCs w:val="22"/>
              </w:rPr>
            </w:pPr>
            <w:r w:rsidRPr="0009277E">
              <w:rPr>
                <w:rFonts w:asciiTheme="majorHAnsi" w:hAnsiTheme="majorHAnsi"/>
                <w:sz w:val="22"/>
                <w:szCs w:val="22"/>
              </w:rPr>
              <w:lastRenderedPageBreak/>
              <w:t>No difference with audit report of 2016</w:t>
            </w:r>
          </w:p>
        </w:tc>
        <w:tc>
          <w:tcPr>
            <w:tcW w:w="3192" w:type="dxa"/>
          </w:tcPr>
          <w:p w:rsidR="003B2471" w:rsidRPr="0032039C" w:rsidRDefault="0009277E" w:rsidP="0032039C">
            <w:pPr>
              <w:tabs>
                <w:tab w:val="left" w:pos="924"/>
              </w:tabs>
              <w:jc w:val="both"/>
              <w:cnfStyle w:val="000000000000" w:firstRow="0" w:lastRow="0" w:firstColumn="0" w:lastColumn="0" w:oddVBand="0" w:evenVBand="0" w:oddHBand="0" w:evenHBand="0" w:firstRowFirstColumn="0" w:firstRowLastColumn="0" w:lastRowFirstColumn="0" w:lastRowLastColumn="0"/>
              <w:rPr>
                <w:rFonts w:asciiTheme="majorHAnsi" w:hAnsiTheme="majorHAnsi"/>
                <w:sz w:val="22"/>
                <w:szCs w:val="22"/>
              </w:rPr>
            </w:pPr>
            <w:r w:rsidRPr="00D76201">
              <w:rPr>
                <w:rFonts w:asciiTheme="majorHAnsi" w:hAnsiTheme="majorHAnsi"/>
                <w:b/>
                <w:sz w:val="22"/>
                <w:szCs w:val="22"/>
              </w:rPr>
              <w:t>No difference with audit report of 2015</w:t>
            </w:r>
          </w:p>
        </w:tc>
        <w:tc>
          <w:tcPr>
            <w:tcW w:w="3192" w:type="dxa"/>
          </w:tcPr>
          <w:p w:rsidR="0009277E" w:rsidRPr="0009277E" w:rsidRDefault="0009277E" w:rsidP="0009277E">
            <w:pPr>
              <w:tabs>
                <w:tab w:val="left" w:pos="924"/>
              </w:tabs>
              <w:jc w:val="both"/>
              <w:cnfStyle w:val="000000000000" w:firstRow="0" w:lastRow="0" w:firstColumn="0" w:lastColumn="0" w:oddVBand="0" w:evenVBand="0" w:oddHBand="0" w:evenHBand="0" w:firstRowFirstColumn="0" w:firstRowLastColumn="0" w:lastRowFirstColumn="0" w:lastRowLastColumn="0"/>
              <w:rPr>
                <w:rFonts w:asciiTheme="majorHAnsi" w:hAnsiTheme="majorHAnsi"/>
                <w:sz w:val="22"/>
                <w:szCs w:val="22"/>
              </w:rPr>
            </w:pPr>
            <w:r>
              <w:rPr>
                <w:rFonts w:asciiTheme="majorHAnsi" w:hAnsiTheme="majorHAnsi"/>
                <w:sz w:val="22"/>
                <w:szCs w:val="22"/>
              </w:rPr>
              <w:t>T</w:t>
            </w:r>
            <w:r w:rsidRPr="0009277E">
              <w:rPr>
                <w:rFonts w:asciiTheme="majorHAnsi" w:hAnsiTheme="majorHAnsi"/>
                <w:sz w:val="22"/>
                <w:szCs w:val="22"/>
              </w:rPr>
              <w:t>he records and statements submitted by the branches have been properly maintained and consolidated in the financial statements;</w:t>
            </w:r>
          </w:p>
          <w:p w:rsidR="003B2471" w:rsidRPr="0032039C" w:rsidRDefault="003B2471" w:rsidP="0032039C">
            <w:pPr>
              <w:tabs>
                <w:tab w:val="left" w:pos="924"/>
              </w:tabs>
              <w:jc w:val="both"/>
              <w:cnfStyle w:val="000000000000" w:firstRow="0" w:lastRow="0" w:firstColumn="0" w:lastColumn="0" w:oddVBand="0" w:evenVBand="0" w:oddHBand="0" w:evenHBand="0" w:firstRowFirstColumn="0" w:firstRowLastColumn="0" w:lastRowFirstColumn="0" w:lastRowLastColumn="0"/>
              <w:rPr>
                <w:rFonts w:asciiTheme="majorHAnsi" w:hAnsiTheme="majorHAnsi"/>
                <w:sz w:val="22"/>
                <w:szCs w:val="22"/>
              </w:rPr>
            </w:pPr>
          </w:p>
        </w:tc>
      </w:tr>
      <w:tr w:rsidR="0009277E" w:rsidTr="0009277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92" w:type="dxa"/>
          </w:tcPr>
          <w:p w:rsidR="0009277E" w:rsidRPr="007167B9" w:rsidRDefault="007167B9" w:rsidP="0032039C">
            <w:pPr>
              <w:tabs>
                <w:tab w:val="left" w:pos="924"/>
              </w:tabs>
              <w:jc w:val="both"/>
              <w:rPr>
                <w:rFonts w:asciiTheme="majorHAnsi" w:hAnsiTheme="majorHAnsi"/>
                <w:bCs w:val="0"/>
                <w:sz w:val="22"/>
                <w:szCs w:val="22"/>
              </w:rPr>
            </w:pPr>
            <w:r w:rsidRPr="007167B9">
              <w:rPr>
                <w:rFonts w:asciiTheme="majorHAnsi" w:hAnsiTheme="majorHAnsi"/>
                <w:sz w:val="22"/>
                <w:szCs w:val="22"/>
              </w:rPr>
              <w:t>No diff</w:t>
            </w:r>
            <w:r w:rsidR="00FF2E7E">
              <w:rPr>
                <w:rFonts w:asciiTheme="majorHAnsi" w:hAnsiTheme="majorHAnsi"/>
                <w:sz w:val="22"/>
                <w:szCs w:val="22"/>
              </w:rPr>
              <w:t>erence with audit report of 2016</w:t>
            </w:r>
          </w:p>
        </w:tc>
        <w:tc>
          <w:tcPr>
            <w:tcW w:w="3192" w:type="dxa"/>
          </w:tcPr>
          <w:p w:rsidR="0009277E" w:rsidRPr="0032039C" w:rsidRDefault="007167B9" w:rsidP="0032039C">
            <w:pPr>
              <w:tabs>
                <w:tab w:val="left" w:pos="924"/>
              </w:tabs>
              <w:jc w:val="both"/>
              <w:cnfStyle w:val="000000100000" w:firstRow="0" w:lastRow="0" w:firstColumn="0" w:lastColumn="0" w:oddVBand="0" w:evenVBand="0" w:oddHBand="1" w:evenHBand="0" w:firstRowFirstColumn="0" w:firstRowLastColumn="0" w:lastRowFirstColumn="0" w:lastRowLastColumn="0"/>
              <w:rPr>
                <w:rFonts w:asciiTheme="majorHAnsi" w:hAnsiTheme="majorHAnsi"/>
                <w:sz w:val="22"/>
                <w:szCs w:val="22"/>
              </w:rPr>
            </w:pPr>
            <w:r w:rsidRPr="00D76201">
              <w:rPr>
                <w:rFonts w:asciiTheme="majorHAnsi" w:hAnsiTheme="majorHAnsi"/>
                <w:b/>
                <w:sz w:val="22"/>
                <w:szCs w:val="22"/>
              </w:rPr>
              <w:t>No difference with audit report of 2015</w:t>
            </w:r>
          </w:p>
        </w:tc>
        <w:tc>
          <w:tcPr>
            <w:tcW w:w="3192" w:type="dxa"/>
          </w:tcPr>
          <w:p w:rsidR="0009277E" w:rsidRPr="0032039C" w:rsidRDefault="007167B9" w:rsidP="0032039C">
            <w:pPr>
              <w:tabs>
                <w:tab w:val="left" w:pos="924"/>
              </w:tabs>
              <w:jc w:val="both"/>
              <w:cnfStyle w:val="000000100000" w:firstRow="0" w:lastRow="0" w:firstColumn="0" w:lastColumn="0" w:oddVBand="0" w:evenVBand="0" w:oddHBand="1" w:evenHBand="0" w:firstRowFirstColumn="0" w:firstRowLastColumn="0" w:lastRowFirstColumn="0" w:lastRowLastColumn="0"/>
              <w:rPr>
                <w:rFonts w:asciiTheme="majorHAnsi" w:hAnsiTheme="majorHAnsi"/>
                <w:sz w:val="22"/>
                <w:szCs w:val="22"/>
              </w:rPr>
            </w:pPr>
            <w:r>
              <w:rPr>
                <w:rFonts w:asciiTheme="majorHAnsi" w:hAnsiTheme="majorHAnsi"/>
                <w:sz w:val="22"/>
                <w:szCs w:val="22"/>
              </w:rPr>
              <w:t>T</w:t>
            </w:r>
            <w:r w:rsidRPr="007167B9">
              <w:rPr>
                <w:rFonts w:asciiTheme="majorHAnsi" w:hAnsiTheme="majorHAnsi"/>
                <w:sz w:val="22"/>
                <w:szCs w:val="22"/>
              </w:rPr>
              <w:t>he information and explanations required by us have been received and found satisfactory;</w:t>
            </w:r>
          </w:p>
        </w:tc>
      </w:tr>
      <w:tr w:rsidR="003B2471" w:rsidTr="0009277E">
        <w:tc>
          <w:tcPr>
            <w:cnfStyle w:val="001000000000" w:firstRow="0" w:lastRow="0" w:firstColumn="1" w:lastColumn="0" w:oddVBand="0" w:evenVBand="0" w:oddHBand="0" w:evenHBand="0" w:firstRowFirstColumn="0" w:firstRowLastColumn="0" w:lastRowFirstColumn="0" w:lastRowLastColumn="0"/>
            <w:tcW w:w="3192" w:type="dxa"/>
          </w:tcPr>
          <w:p w:rsidR="003B2471" w:rsidRPr="008F5518" w:rsidRDefault="008F5518" w:rsidP="0032039C">
            <w:pPr>
              <w:tabs>
                <w:tab w:val="left" w:pos="924"/>
              </w:tabs>
              <w:jc w:val="both"/>
              <w:rPr>
                <w:rFonts w:asciiTheme="majorHAnsi" w:hAnsiTheme="majorHAnsi"/>
                <w:b w:val="0"/>
                <w:sz w:val="22"/>
                <w:szCs w:val="22"/>
              </w:rPr>
            </w:pPr>
            <w:r w:rsidRPr="008F5518">
              <w:rPr>
                <w:rFonts w:asciiTheme="majorHAnsi" w:hAnsiTheme="majorHAnsi"/>
                <w:b w:val="0"/>
                <w:sz w:val="22"/>
                <w:szCs w:val="22"/>
              </w:rPr>
              <w:t xml:space="preserve">we have reviewed over 80% of the risk weighted assets of the Bank and we have spent around </w:t>
            </w:r>
            <w:r w:rsidRPr="008F5518">
              <w:rPr>
                <w:rFonts w:asciiTheme="majorHAnsi" w:hAnsiTheme="majorHAnsi"/>
                <w:sz w:val="22"/>
                <w:szCs w:val="22"/>
              </w:rPr>
              <w:t>1,500 person hours</w:t>
            </w:r>
            <w:r w:rsidRPr="008F5518">
              <w:rPr>
                <w:rFonts w:asciiTheme="majorHAnsi" w:hAnsiTheme="majorHAnsi"/>
                <w:b w:val="0"/>
                <w:sz w:val="22"/>
                <w:szCs w:val="22"/>
              </w:rPr>
              <w:t xml:space="preserve"> during the audit; </w:t>
            </w:r>
          </w:p>
        </w:tc>
        <w:tc>
          <w:tcPr>
            <w:tcW w:w="3192" w:type="dxa"/>
          </w:tcPr>
          <w:p w:rsidR="003B2471" w:rsidRPr="0032039C" w:rsidRDefault="00FF2E7E" w:rsidP="0032039C">
            <w:pPr>
              <w:tabs>
                <w:tab w:val="left" w:pos="924"/>
              </w:tabs>
              <w:jc w:val="both"/>
              <w:cnfStyle w:val="000000000000" w:firstRow="0" w:lastRow="0" w:firstColumn="0" w:lastColumn="0" w:oddVBand="0" w:evenVBand="0" w:oddHBand="0" w:evenHBand="0" w:firstRowFirstColumn="0" w:firstRowLastColumn="0" w:lastRowFirstColumn="0" w:lastRowLastColumn="0"/>
              <w:rPr>
                <w:rFonts w:asciiTheme="majorHAnsi" w:hAnsiTheme="majorHAnsi"/>
                <w:sz w:val="22"/>
                <w:szCs w:val="22"/>
              </w:rPr>
            </w:pPr>
            <w:r w:rsidRPr="00FF2E7E">
              <w:rPr>
                <w:rFonts w:asciiTheme="majorHAnsi" w:hAnsiTheme="majorHAnsi"/>
                <w:sz w:val="22"/>
                <w:szCs w:val="22"/>
              </w:rPr>
              <w:t xml:space="preserve">we have reviewed over 80% of the risk weighted assets of the Bank and we have spent around </w:t>
            </w:r>
            <w:r w:rsidRPr="00FF2E7E">
              <w:rPr>
                <w:rFonts w:asciiTheme="majorHAnsi" w:hAnsiTheme="majorHAnsi"/>
                <w:b/>
                <w:sz w:val="22"/>
                <w:szCs w:val="22"/>
              </w:rPr>
              <w:t>6,792 person hours</w:t>
            </w:r>
            <w:r w:rsidRPr="00FF2E7E">
              <w:rPr>
                <w:rFonts w:asciiTheme="majorHAnsi" w:hAnsiTheme="majorHAnsi"/>
                <w:sz w:val="22"/>
                <w:szCs w:val="22"/>
              </w:rPr>
              <w:t xml:space="preserve"> during the audit;</w:t>
            </w:r>
          </w:p>
        </w:tc>
        <w:tc>
          <w:tcPr>
            <w:tcW w:w="3192" w:type="dxa"/>
          </w:tcPr>
          <w:p w:rsidR="003B2471" w:rsidRPr="0032039C" w:rsidRDefault="00FF2E7E" w:rsidP="0032039C">
            <w:pPr>
              <w:tabs>
                <w:tab w:val="left" w:pos="924"/>
              </w:tabs>
              <w:jc w:val="both"/>
              <w:cnfStyle w:val="000000000000" w:firstRow="0" w:lastRow="0" w:firstColumn="0" w:lastColumn="0" w:oddVBand="0" w:evenVBand="0" w:oddHBand="0" w:evenHBand="0" w:firstRowFirstColumn="0" w:firstRowLastColumn="0" w:lastRowFirstColumn="0" w:lastRowLastColumn="0"/>
              <w:rPr>
                <w:rFonts w:asciiTheme="majorHAnsi" w:hAnsiTheme="majorHAnsi"/>
                <w:sz w:val="22"/>
                <w:szCs w:val="22"/>
              </w:rPr>
            </w:pPr>
            <w:r w:rsidRPr="00FF2E7E">
              <w:rPr>
                <w:rFonts w:asciiTheme="majorHAnsi" w:hAnsiTheme="majorHAnsi"/>
                <w:sz w:val="22"/>
                <w:szCs w:val="22"/>
              </w:rPr>
              <w:t xml:space="preserve">we have reviewed over 80% of the risk weighted assets of the Bank and we have spent around </w:t>
            </w:r>
            <w:r w:rsidRPr="00FF2E7E">
              <w:rPr>
                <w:rFonts w:asciiTheme="majorHAnsi" w:hAnsiTheme="majorHAnsi"/>
                <w:b/>
                <w:sz w:val="22"/>
                <w:szCs w:val="22"/>
              </w:rPr>
              <w:t>7,168 person hours</w:t>
            </w:r>
            <w:r w:rsidR="008F5518">
              <w:rPr>
                <w:rFonts w:asciiTheme="majorHAnsi" w:hAnsiTheme="majorHAnsi"/>
                <w:sz w:val="22"/>
                <w:szCs w:val="22"/>
              </w:rPr>
              <w:t xml:space="preserve"> during the audit;</w:t>
            </w:r>
          </w:p>
        </w:tc>
      </w:tr>
      <w:tr w:rsidR="008F5518" w:rsidTr="0009277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92" w:type="dxa"/>
          </w:tcPr>
          <w:p w:rsidR="008F5518" w:rsidRPr="008F5518" w:rsidRDefault="008F5518" w:rsidP="0032039C">
            <w:pPr>
              <w:tabs>
                <w:tab w:val="left" w:pos="924"/>
              </w:tabs>
              <w:jc w:val="both"/>
              <w:rPr>
                <w:rFonts w:asciiTheme="majorHAnsi" w:hAnsiTheme="majorHAnsi"/>
                <w:bCs w:val="0"/>
                <w:sz w:val="22"/>
                <w:szCs w:val="22"/>
              </w:rPr>
            </w:pPr>
            <w:r w:rsidRPr="008F5518">
              <w:rPr>
                <w:rFonts w:asciiTheme="majorHAnsi" w:hAnsiTheme="majorHAnsi"/>
                <w:sz w:val="22"/>
                <w:szCs w:val="22"/>
              </w:rPr>
              <w:t xml:space="preserve">No difference with audit </w:t>
            </w:r>
            <w:r>
              <w:rPr>
                <w:rFonts w:asciiTheme="majorHAnsi" w:hAnsiTheme="majorHAnsi"/>
                <w:sz w:val="22"/>
                <w:szCs w:val="22"/>
              </w:rPr>
              <w:t>report of 2016</w:t>
            </w:r>
          </w:p>
        </w:tc>
        <w:tc>
          <w:tcPr>
            <w:tcW w:w="3192" w:type="dxa"/>
          </w:tcPr>
          <w:p w:rsidR="008F5518" w:rsidRPr="00FF2E7E" w:rsidRDefault="008F5518" w:rsidP="0032039C">
            <w:pPr>
              <w:tabs>
                <w:tab w:val="left" w:pos="924"/>
              </w:tabs>
              <w:jc w:val="both"/>
              <w:cnfStyle w:val="000000100000" w:firstRow="0" w:lastRow="0" w:firstColumn="0" w:lastColumn="0" w:oddVBand="0" w:evenVBand="0" w:oddHBand="1" w:evenHBand="0" w:firstRowFirstColumn="0" w:firstRowLastColumn="0" w:lastRowFirstColumn="0" w:lastRowLastColumn="0"/>
              <w:rPr>
                <w:rFonts w:asciiTheme="majorHAnsi" w:hAnsiTheme="majorHAnsi"/>
                <w:sz w:val="22"/>
                <w:szCs w:val="22"/>
              </w:rPr>
            </w:pPr>
            <w:r w:rsidRPr="00D76201">
              <w:rPr>
                <w:rFonts w:asciiTheme="majorHAnsi" w:hAnsiTheme="majorHAnsi"/>
                <w:b/>
                <w:sz w:val="22"/>
                <w:szCs w:val="22"/>
              </w:rPr>
              <w:t>No difference with audit report of 2015</w:t>
            </w:r>
          </w:p>
        </w:tc>
        <w:tc>
          <w:tcPr>
            <w:tcW w:w="3192" w:type="dxa"/>
          </w:tcPr>
          <w:p w:rsidR="008F5518" w:rsidRPr="00FF2E7E" w:rsidRDefault="008F5518" w:rsidP="00FF2E7E">
            <w:pPr>
              <w:tabs>
                <w:tab w:val="left" w:pos="924"/>
              </w:tabs>
              <w:jc w:val="both"/>
              <w:cnfStyle w:val="000000100000" w:firstRow="0" w:lastRow="0" w:firstColumn="0" w:lastColumn="0" w:oddVBand="0" w:evenVBand="0" w:oddHBand="1" w:evenHBand="0" w:firstRowFirstColumn="0" w:firstRowLastColumn="0" w:lastRowFirstColumn="0" w:lastRowLastColumn="0"/>
              <w:rPr>
                <w:rFonts w:asciiTheme="majorHAnsi" w:hAnsiTheme="majorHAnsi"/>
                <w:sz w:val="22"/>
                <w:szCs w:val="22"/>
              </w:rPr>
            </w:pPr>
            <w:r w:rsidRPr="008F5518">
              <w:rPr>
                <w:rFonts w:asciiTheme="majorHAnsi" w:hAnsiTheme="majorHAnsi"/>
                <w:sz w:val="22"/>
                <w:szCs w:val="22"/>
              </w:rPr>
              <w:t>Capital to Risk Weighted Assets Ratio (CRAR) as required by the Bangladesh Bank has been maintained adequately during the year.</w:t>
            </w:r>
          </w:p>
        </w:tc>
      </w:tr>
    </w:tbl>
    <w:p w:rsidR="000B5AA7" w:rsidRDefault="000B5AA7" w:rsidP="0092512E">
      <w:pPr>
        <w:tabs>
          <w:tab w:val="left" w:pos="924"/>
        </w:tabs>
        <w:spacing w:before="0" w:after="0"/>
        <w:jc w:val="both"/>
        <w:rPr>
          <w:rFonts w:asciiTheme="majorHAnsi" w:hAnsiTheme="majorHAnsi"/>
          <w:sz w:val="22"/>
          <w:szCs w:val="22"/>
        </w:rPr>
      </w:pPr>
    </w:p>
    <w:p w:rsidR="009C0708" w:rsidRDefault="009C0708" w:rsidP="009C0708">
      <w:pPr>
        <w:pStyle w:val="Heading2"/>
      </w:pPr>
      <w:bookmarkStart w:id="121" w:name="_Toc6527880"/>
      <w:r w:rsidRPr="00B35177">
        <w:t>Auditor’s address, Date of the report and Auditor’s signature</w:t>
      </w:r>
      <w:bookmarkEnd w:id="121"/>
    </w:p>
    <w:p w:rsidR="000B5AA7" w:rsidRDefault="000B5AA7" w:rsidP="0092512E">
      <w:pPr>
        <w:tabs>
          <w:tab w:val="left" w:pos="924"/>
        </w:tabs>
        <w:spacing w:before="0" w:after="0"/>
        <w:jc w:val="both"/>
        <w:rPr>
          <w:rFonts w:asciiTheme="majorHAnsi" w:hAnsiTheme="majorHAnsi"/>
          <w:sz w:val="22"/>
          <w:szCs w:val="22"/>
        </w:rPr>
      </w:pPr>
    </w:p>
    <w:tbl>
      <w:tblPr>
        <w:tblStyle w:val="LightList"/>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2"/>
        <w:gridCol w:w="3192"/>
        <w:gridCol w:w="3192"/>
      </w:tblGrid>
      <w:tr w:rsidR="009C0708" w:rsidTr="00B212D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92" w:type="dxa"/>
          </w:tcPr>
          <w:p w:rsidR="009C0708" w:rsidRDefault="009C0708" w:rsidP="00B212D2">
            <w:pPr>
              <w:tabs>
                <w:tab w:val="left" w:pos="924"/>
              </w:tabs>
              <w:jc w:val="center"/>
              <w:rPr>
                <w:rFonts w:asciiTheme="majorHAnsi" w:hAnsiTheme="majorHAnsi"/>
                <w:sz w:val="22"/>
                <w:szCs w:val="22"/>
              </w:rPr>
            </w:pPr>
            <w:r>
              <w:rPr>
                <w:rFonts w:asciiTheme="majorHAnsi" w:hAnsiTheme="majorHAnsi"/>
                <w:sz w:val="22"/>
                <w:szCs w:val="22"/>
              </w:rPr>
              <w:t>2017</w:t>
            </w:r>
          </w:p>
        </w:tc>
        <w:tc>
          <w:tcPr>
            <w:tcW w:w="3192" w:type="dxa"/>
          </w:tcPr>
          <w:p w:rsidR="009C0708" w:rsidRDefault="009C0708" w:rsidP="00B212D2">
            <w:pPr>
              <w:tabs>
                <w:tab w:val="left" w:pos="924"/>
              </w:tabs>
              <w:jc w:val="center"/>
              <w:cnfStyle w:val="100000000000" w:firstRow="1" w:lastRow="0" w:firstColumn="0" w:lastColumn="0" w:oddVBand="0" w:evenVBand="0" w:oddHBand="0" w:evenHBand="0" w:firstRowFirstColumn="0" w:firstRowLastColumn="0" w:lastRowFirstColumn="0" w:lastRowLastColumn="0"/>
              <w:rPr>
                <w:rFonts w:asciiTheme="majorHAnsi" w:hAnsiTheme="majorHAnsi"/>
                <w:sz w:val="22"/>
                <w:szCs w:val="22"/>
              </w:rPr>
            </w:pPr>
            <w:r>
              <w:rPr>
                <w:rFonts w:asciiTheme="majorHAnsi" w:hAnsiTheme="majorHAnsi"/>
                <w:sz w:val="22"/>
                <w:szCs w:val="22"/>
              </w:rPr>
              <w:t>2016</w:t>
            </w:r>
          </w:p>
        </w:tc>
        <w:tc>
          <w:tcPr>
            <w:tcW w:w="3192" w:type="dxa"/>
          </w:tcPr>
          <w:p w:rsidR="009C0708" w:rsidRDefault="009C0708" w:rsidP="00B212D2">
            <w:pPr>
              <w:tabs>
                <w:tab w:val="left" w:pos="924"/>
              </w:tabs>
              <w:jc w:val="center"/>
              <w:cnfStyle w:val="100000000000" w:firstRow="1" w:lastRow="0" w:firstColumn="0" w:lastColumn="0" w:oddVBand="0" w:evenVBand="0" w:oddHBand="0" w:evenHBand="0" w:firstRowFirstColumn="0" w:firstRowLastColumn="0" w:lastRowFirstColumn="0" w:lastRowLastColumn="0"/>
              <w:rPr>
                <w:rFonts w:asciiTheme="majorHAnsi" w:hAnsiTheme="majorHAnsi"/>
                <w:sz w:val="22"/>
                <w:szCs w:val="22"/>
              </w:rPr>
            </w:pPr>
            <w:r>
              <w:rPr>
                <w:rFonts w:asciiTheme="majorHAnsi" w:hAnsiTheme="majorHAnsi"/>
                <w:sz w:val="22"/>
                <w:szCs w:val="22"/>
              </w:rPr>
              <w:t>2015</w:t>
            </w:r>
          </w:p>
        </w:tc>
      </w:tr>
      <w:tr w:rsidR="009C0708" w:rsidTr="00B212D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92" w:type="dxa"/>
            <w:tcBorders>
              <w:top w:val="none" w:sz="0" w:space="0" w:color="auto"/>
              <w:left w:val="none" w:sz="0" w:space="0" w:color="auto"/>
              <w:bottom w:val="none" w:sz="0" w:space="0" w:color="auto"/>
            </w:tcBorders>
          </w:tcPr>
          <w:p w:rsidR="001439C6" w:rsidRDefault="001439C6" w:rsidP="001439C6">
            <w:pPr>
              <w:tabs>
                <w:tab w:val="left" w:pos="924"/>
              </w:tabs>
              <w:jc w:val="both"/>
              <w:rPr>
                <w:rFonts w:asciiTheme="majorHAnsi" w:hAnsiTheme="majorHAnsi"/>
                <w:b w:val="0"/>
                <w:sz w:val="22"/>
                <w:szCs w:val="22"/>
              </w:rPr>
            </w:pPr>
            <w:r w:rsidRPr="001439C6">
              <w:rPr>
                <w:rFonts w:asciiTheme="majorHAnsi" w:hAnsiTheme="majorHAnsi"/>
                <w:b w:val="0"/>
                <w:sz w:val="22"/>
                <w:szCs w:val="22"/>
              </w:rPr>
              <w:t xml:space="preserve">A. </w:t>
            </w:r>
            <w:proofErr w:type="spellStart"/>
            <w:r w:rsidRPr="001439C6">
              <w:rPr>
                <w:rFonts w:asciiTheme="majorHAnsi" w:hAnsiTheme="majorHAnsi"/>
                <w:b w:val="0"/>
                <w:sz w:val="22"/>
                <w:szCs w:val="22"/>
              </w:rPr>
              <w:t>Qasem</w:t>
            </w:r>
            <w:proofErr w:type="spellEnd"/>
            <w:r w:rsidRPr="001439C6">
              <w:rPr>
                <w:rFonts w:asciiTheme="majorHAnsi" w:hAnsiTheme="majorHAnsi"/>
                <w:b w:val="0"/>
                <w:sz w:val="22"/>
                <w:szCs w:val="22"/>
              </w:rPr>
              <w:t xml:space="preserve">&amp; Co. Chartered Accountants </w:t>
            </w:r>
          </w:p>
          <w:p w:rsidR="001439C6" w:rsidRPr="001439C6" w:rsidRDefault="001439C6" w:rsidP="001439C6">
            <w:pPr>
              <w:tabs>
                <w:tab w:val="left" w:pos="924"/>
              </w:tabs>
              <w:jc w:val="both"/>
              <w:rPr>
                <w:rFonts w:asciiTheme="majorHAnsi" w:hAnsiTheme="majorHAnsi"/>
                <w:b w:val="0"/>
                <w:sz w:val="22"/>
                <w:szCs w:val="22"/>
              </w:rPr>
            </w:pPr>
            <w:r>
              <w:rPr>
                <w:rFonts w:asciiTheme="majorHAnsi" w:hAnsiTheme="majorHAnsi"/>
                <w:b w:val="0"/>
                <w:sz w:val="22"/>
                <w:szCs w:val="22"/>
              </w:rPr>
              <w:t xml:space="preserve">B. </w:t>
            </w:r>
            <w:proofErr w:type="spellStart"/>
            <w:r w:rsidRPr="001439C6">
              <w:rPr>
                <w:rFonts w:asciiTheme="majorHAnsi" w:hAnsiTheme="majorHAnsi"/>
                <w:b w:val="0"/>
                <w:sz w:val="22"/>
                <w:szCs w:val="22"/>
              </w:rPr>
              <w:t>HodaVasi</w:t>
            </w:r>
            <w:proofErr w:type="spellEnd"/>
            <w:r w:rsidRPr="001439C6">
              <w:rPr>
                <w:rFonts w:asciiTheme="majorHAnsi" w:hAnsiTheme="majorHAnsi"/>
                <w:b w:val="0"/>
                <w:sz w:val="22"/>
                <w:szCs w:val="22"/>
              </w:rPr>
              <w:t xml:space="preserve"> </w:t>
            </w:r>
            <w:proofErr w:type="spellStart"/>
            <w:r w:rsidRPr="001439C6">
              <w:rPr>
                <w:rFonts w:asciiTheme="majorHAnsi" w:hAnsiTheme="majorHAnsi"/>
                <w:b w:val="0"/>
                <w:sz w:val="22"/>
                <w:szCs w:val="22"/>
              </w:rPr>
              <w:t>Chowdhury</w:t>
            </w:r>
            <w:proofErr w:type="spellEnd"/>
            <w:r w:rsidRPr="001439C6">
              <w:rPr>
                <w:rFonts w:asciiTheme="majorHAnsi" w:hAnsiTheme="majorHAnsi"/>
                <w:b w:val="0"/>
                <w:sz w:val="22"/>
                <w:szCs w:val="22"/>
              </w:rPr>
              <w:t xml:space="preserve"> &amp; Co.</w:t>
            </w:r>
          </w:p>
          <w:p w:rsidR="001439C6" w:rsidRDefault="001439C6" w:rsidP="001439C6">
            <w:pPr>
              <w:tabs>
                <w:tab w:val="left" w:pos="924"/>
              </w:tabs>
              <w:jc w:val="both"/>
              <w:rPr>
                <w:rFonts w:asciiTheme="majorHAnsi" w:hAnsiTheme="majorHAnsi"/>
                <w:b w:val="0"/>
                <w:sz w:val="22"/>
                <w:szCs w:val="22"/>
              </w:rPr>
            </w:pPr>
            <w:r w:rsidRPr="001439C6">
              <w:rPr>
                <w:rFonts w:asciiTheme="majorHAnsi" w:hAnsiTheme="majorHAnsi"/>
                <w:b w:val="0"/>
                <w:sz w:val="22"/>
                <w:szCs w:val="22"/>
              </w:rPr>
              <w:t>Chartered Accountants</w:t>
            </w:r>
          </w:p>
          <w:p w:rsidR="001439C6" w:rsidRPr="001439C6" w:rsidRDefault="001439C6" w:rsidP="001439C6">
            <w:pPr>
              <w:tabs>
                <w:tab w:val="left" w:pos="924"/>
              </w:tabs>
              <w:jc w:val="both"/>
              <w:rPr>
                <w:rFonts w:asciiTheme="majorHAnsi" w:hAnsiTheme="majorHAnsi"/>
                <w:b w:val="0"/>
                <w:sz w:val="22"/>
                <w:szCs w:val="22"/>
              </w:rPr>
            </w:pPr>
          </w:p>
          <w:p w:rsidR="001439C6" w:rsidRPr="001439C6" w:rsidRDefault="001439C6" w:rsidP="001439C6">
            <w:pPr>
              <w:tabs>
                <w:tab w:val="left" w:pos="924"/>
              </w:tabs>
              <w:jc w:val="both"/>
              <w:rPr>
                <w:rFonts w:asciiTheme="majorHAnsi" w:hAnsiTheme="majorHAnsi"/>
                <w:b w:val="0"/>
                <w:sz w:val="22"/>
                <w:szCs w:val="22"/>
              </w:rPr>
            </w:pPr>
            <w:r w:rsidRPr="001439C6">
              <w:rPr>
                <w:rFonts w:asciiTheme="majorHAnsi" w:hAnsiTheme="majorHAnsi"/>
                <w:b w:val="0"/>
                <w:sz w:val="22"/>
                <w:szCs w:val="22"/>
              </w:rPr>
              <w:t>Dated, Dhaka</w:t>
            </w:r>
            <w:r w:rsidR="001D478B">
              <w:rPr>
                <w:rFonts w:asciiTheme="majorHAnsi" w:hAnsiTheme="majorHAnsi"/>
                <w:b w:val="0"/>
                <w:sz w:val="22"/>
                <w:szCs w:val="22"/>
              </w:rPr>
              <w:t>,</w:t>
            </w:r>
          </w:p>
          <w:p w:rsidR="009C0708" w:rsidRPr="00A56BE7" w:rsidRDefault="001439C6" w:rsidP="001439C6">
            <w:pPr>
              <w:tabs>
                <w:tab w:val="left" w:pos="924"/>
              </w:tabs>
              <w:jc w:val="both"/>
              <w:rPr>
                <w:rFonts w:asciiTheme="majorHAnsi" w:hAnsiTheme="majorHAnsi"/>
                <w:sz w:val="22"/>
                <w:szCs w:val="22"/>
              </w:rPr>
            </w:pPr>
            <w:r w:rsidRPr="001439C6">
              <w:rPr>
                <w:rFonts w:asciiTheme="majorHAnsi" w:hAnsiTheme="majorHAnsi"/>
                <w:b w:val="0"/>
                <w:sz w:val="22"/>
                <w:szCs w:val="22"/>
              </w:rPr>
              <w:t>Wednesday, 25 April 2018</w:t>
            </w:r>
          </w:p>
        </w:tc>
        <w:tc>
          <w:tcPr>
            <w:tcW w:w="3192" w:type="dxa"/>
            <w:tcBorders>
              <w:top w:val="none" w:sz="0" w:space="0" w:color="auto"/>
              <w:bottom w:val="none" w:sz="0" w:space="0" w:color="auto"/>
            </w:tcBorders>
          </w:tcPr>
          <w:p w:rsidR="00BF0EB8" w:rsidRDefault="00BF0EB8" w:rsidP="00BF0EB8">
            <w:pPr>
              <w:tabs>
                <w:tab w:val="left" w:pos="924"/>
              </w:tabs>
              <w:jc w:val="both"/>
              <w:cnfStyle w:val="000000100000" w:firstRow="0" w:lastRow="0" w:firstColumn="0" w:lastColumn="0" w:oddVBand="0" w:evenVBand="0" w:oddHBand="1" w:evenHBand="0" w:firstRowFirstColumn="0" w:firstRowLastColumn="0" w:lastRowFirstColumn="0" w:lastRowLastColumn="0"/>
              <w:rPr>
                <w:rFonts w:asciiTheme="majorHAnsi" w:hAnsiTheme="majorHAnsi"/>
                <w:sz w:val="22"/>
                <w:szCs w:val="22"/>
              </w:rPr>
            </w:pPr>
            <w:r w:rsidRPr="00DD2779">
              <w:rPr>
                <w:rFonts w:asciiTheme="majorHAnsi" w:hAnsiTheme="majorHAnsi"/>
                <w:sz w:val="22"/>
                <w:szCs w:val="22"/>
              </w:rPr>
              <w:t>SHAFIQ BASAK &amp; CO.</w:t>
            </w:r>
          </w:p>
          <w:p w:rsidR="00BF0EB8" w:rsidRDefault="00BF0EB8" w:rsidP="00BF0EB8">
            <w:pPr>
              <w:tabs>
                <w:tab w:val="left" w:pos="924"/>
              </w:tabs>
              <w:jc w:val="both"/>
              <w:cnfStyle w:val="000000100000" w:firstRow="0" w:lastRow="0" w:firstColumn="0" w:lastColumn="0" w:oddVBand="0" w:evenVBand="0" w:oddHBand="1" w:evenHBand="0" w:firstRowFirstColumn="0" w:firstRowLastColumn="0" w:lastRowFirstColumn="0" w:lastRowLastColumn="0"/>
              <w:rPr>
                <w:rFonts w:asciiTheme="majorHAnsi" w:hAnsiTheme="majorHAnsi"/>
                <w:sz w:val="22"/>
                <w:szCs w:val="22"/>
              </w:rPr>
            </w:pPr>
            <w:r w:rsidRPr="00DD2779">
              <w:rPr>
                <w:rFonts w:asciiTheme="majorHAnsi" w:hAnsiTheme="majorHAnsi"/>
                <w:sz w:val="22"/>
                <w:szCs w:val="22"/>
              </w:rPr>
              <w:t>Chartered Accountants</w:t>
            </w:r>
          </w:p>
          <w:p w:rsidR="00BF0EB8" w:rsidRDefault="00BF0EB8" w:rsidP="00BF0EB8">
            <w:pPr>
              <w:tabs>
                <w:tab w:val="left" w:pos="924"/>
              </w:tabs>
              <w:jc w:val="both"/>
              <w:cnfStyle w:val="000000100000" w:firstRow="0" w:lastRow="0" w:firstColumn="0" w:lastColumn="0" w:oddVBand="0" w:evenVBand="0" w:oddHBand="1" w:evenHBand="0" w:firstRowFirstColumn="0" w:firstRowLastColumn="0" w:lastRowFirstColumn="0" w:lastRowLastColumn="0"/>
              <w:rPr>
                <w:rFonts w:asciiTheme="majorHAnsi" w:hAnsiTheme="majorHAnsi"/>
                <w:sz w:val="22"/>
                <w:szCs w:val="22"/>
              </w:rPr>
            </w:pPr>
          </w:p>
          <w:p w:rsidR="00BF0EB8" w:rsidRDefault="00BF0EB8" w:rsidP="00BF0EB8">
            <w:pPr>
              <w:tabs>
                <w:tab w:val="left" w:pos="924"/>
              </w:tabs>
              <w:jc w:val="both"/>
              <w:cnfStyle w:val="000000100000" w:firstRow="0" w:lastRow="0" w:firstColumn="0" w:lastColumn="0" w:oddVBand="0" w:evenVBand="0" w:oddHBand="1" w:evenHBand="0" w:firstRowFirstColumn="0" w:firstRowLastColumn="0" w:lastRowFirstColumn="0" w:lastRowLastColumn="0"/>
              <w:rPr>
                <w:rFonts w:asciiTheme="majorHAnsi" w:hAnsiTheme="majorHAnsi"/>
                <w:sz w:val="22"/>
                <w:szCs w:val="22"/>
              </w:rPr>
            </w:pPr>
          </w:p>
          <w:p w:rsidR="00BF0EB8" w:rsidRDefault="00BF0EB8" w:rsidP="00BF0EB8">
            <w:pPr>
              <w:tabs>
                <w:tab w:val="left" w:pos="924"/>
              </w:tabs>
              <w:jc w:val="both"/>
              <w:cnfStyle w:val="000000100000" w:firstRow="0" w:lastRow="0" w:firstColumn="0" w:lastColumn="0" w:oddVBand="0" w:evenVBand="0" w:oddHBand="1" w:evenHBand="0" w:firstRowFirstColumn="0" w:firstRowLastColumn="0" w:lastRowFirstColumn="0" w:lastRowLastColumn="0"/>
              <w:rPr>
                <w:rFonts w:asciiTheme="majorHAnsi" w:hAnsiTheme="majorHAnsi"/>
                <w:sz w:val="22"/>
                <w:szCs w:val="22"/>
              </w:rPr>
            </w:pPr>
          </w:p>
          <w:p w:rsidR="00BF0EB8" w:rsidRDefault="00BF0EB8" w:rsidP="00BF0EB8">
            <w:pPr>
              <w:tabs>
                <w:tab w:val="left" w:pos="924"/>
              </w:tabs>
              <w:jc w:val="both"/>
              <w:cnfStyle w:val="000000100000" w:firstRow="0" w:lastRow="0" w:firstColumn="0" w:lastColumn="0" w:oddVBand="0" w:evenVBand="0" w:oddHBand="1" w:evenHBand="0" w:firstRowFirstColumn="0" w:firstRowLastColumn="0" w:lastRowFirstColumn="0" w:lastRowLastColumn="0"/>
              <w:rPr>
                <w:rFonts w:asciiTheme="majorHAnsi" w:hAnsiTheme="majorHAnsi"/>
                <w:sz w:val="22"/>
                <w:szCs w:val="22"/>
              </w:rPr>
            </w:pPr>
            <w:r>
              <w:rPr>
                <w:rFonts w:asciiTheme="majorHAnsi" w:hAnsiTheme="majorHAnsi"/>
                <w:sz w:val="22"/>
                <w:szCs w:val="22"/>
              </w:rPr>
              <w:t xml:space="preserve">Dated, </w:t>
            </w:r>
            <w:r w:rsidRPr="00DD2779">
              <w:rPr>
                <w:rFonts w:asciiTheme="majorHAnsi" w:hAnsiTheme="majorHAnsi"/>
                <w:sz w:val="22"/>
                <w:szCs w:val="22"/>
              </w:rPr>
              <w:t xml:space="preserve">Dhaka, </w:t>
            </w:r>
          </w:p>
          <w:p w:rsidR="009C0708" w:rsidRDefault="00BF0EB8" w:rsidP="00B212D2">
            <w:pPr>
              <w:tabs>
                <w:tab w:val="left" w:pos="924"/>
              </w:tabs>
              <w:jc w:val="both"/>
              <w:cnfStyle w:val="000000100000" w:firstRow="0" w:lastRow="0" w:firstColumn="0" w:lastColumn="0" w:oddVBand="0" w:evenVBand="0" w:oddHBand="1" w:evenHBand="0" w:firstRowFirstColumn="0" w:firstRowLastColumn="0" w:lastRowFirstColumn="0" w:lastRowLastColumn="0"/>
              <w:rPr>
                <w:rFonts w:asciiTheme="majorHAnsi" w:hAnsiTheme="majorHAnsi"/>
                <w:sz w:val="22"/>
                <w:szCs w:val="22"/>
              </w:rPr>
            </w:pPr>
            <w:r w:rsidRPr="00DD2779">
              <w:rPr>
                <w:rFonts w:asciiTheme="majorHAnsi" w:hAnsiTheme="majorHAnsi"/>
                <w:sz w:val="22"/>
                <w:szCs w:val="22"/>
              </w:rPr>
              <w:t>19</w:t>
            </w:r>
            <w:r>
              <w:rPr>
                <w:rFonts w:asciiTheme="majorHAnsi" w:hAnsiTheme="majorHAnsi"/>
                <w:sz w:val="22"/>
                <w:szCs w:val="22"/>
              </w:rPr>
              <w:t xml:space="preserve"> </w:t>
            </w:r>
            <w:r w:rsidRPr="00DD2779">
              <w:rPr>
                <w:rFonts w:asciiTheme="majorHAnsi" w:hAnsiTheme="majorHAnsi"/>
                <w:sz w:val="22"/>
                <w:szCs w:val="22"/>
              </w:rPr>
              <w:t>April</w:t>
            </w:r>
            <w:r>
              <w:rPr>
                <w:rFonts w:asciiTheme="majorHAnsi" w:hAnsiTheme="majorHAnsi"/>
                <w:sz w:val="22"/>
                <w:szCs w:val="22"/>
              </w:rPr>
              <w:t xml:space="preserve"> </w:t>
            </w:r>
            <w:r w:rsidRPr="00DD2779">
              <w:rPr>
                <w:rFonts w:asciiTheme="majorHAnsi" w:hAnsiTheme="majorHAnsi"/>
                <w:sz w:val="22"/>
                <w:szCs w:val="22"/>
              </w:rPr>
              <w:t>2017</w:t>
            </w:r>
          </w:p>
        </w:tc>
        <w:tc>
          <w:tcPr>
            <w:tcW w:w="3192" w:type="dxa"/>
            <w:tcBorders>
              <w:top w:val="none" w:sz="0" w:space="0" w:color="auto"/>
              <w:bottom w:val="none" w:sz="0" w:space="0" w:color="auto"/>
              <w:right w:val="none" w:sz="0" w:space="0" w:color="auto"/>
            </w:tcBorders>
          </w:tcPr>
          <w:p w:rsidR="00115C95" w:rsidRPr="00115C95" w:rsidRDefault="00115C95" w:rsidP="00115C95">
            <w:pPr>
              <w:tabs>
                <w:tab w:val="left" w:pos="924"/>
              </w:tabs>
              <w:jc w:val="both"/>
              <w:cnfStyle w:val="000000100000" w:firstRow="0" w:lastRow="0" w:firstColumn="0" w:lastColumn="0" w:oddVBand="0" w:evenVBand="0" w:oddHBand="1" w:evenHBand="0" w:firstRowFirstColumn="0" w:firstRowLastColumn="0" w:lastRowFirstColumn="0" w:lastRowLastColumn="0"/>
              <w:rPr>
                <w:rFonts w:asciiTheme="majorHAnsi" w:hAnsiTheme="majorHAnsi"/>
                <w:sz w:val="22"/>
                <w:szCs w:val="22"/>
              </w:rPr>
            </w:pPr>
            <w:r w:rsidRPr="00115C95">
              <w:rPr>
                <w:rFonts w:asciiTheme="majorHAnsi" w:hAnsiTheme="majorHAnsi"/>
                <w:sz w:val="22"/>
                <w:szCs w:val="22"/>
              </w:rPr>
              <w:t>SHAFIQ BASAK &amp; CO.</w:t>
            </w:r>
          </w:p>
          <w:p w:rsidR="00115C95" w:rsidRPr="00115C95" w:rsidRDefault="00115C95" w:rsidP="00115C95">
            <w:pPr>
              <w:tabs>
                <w:tab w:val="left" w:pos="924"/>
              </w:tabs>
              <w:jc w:val="both"/>
              <w:cnfStyle w:val="000000100000" w:firstRow="0" w:lastRow="0" w:firstColumn="0" w:lastColumn="0" w:oddVBand="0" w:evenVBand="0" w:oddHBand="1" w:evenHBand="0" w:firstRowFirstColumn="0" w:firstRowLastColumn="0" w:lastRowFirstColumn="0" w:lastRowLastColumn="0"/>
              <w:rPr>
                <w:rFonts w:asciiTheme="majorHAnsi" w:hAnsiTheme="majorHAnsi"/>
                <w:sz w:val="22"/>
                <w:szCs w:val="22"/>
              </w:rPr>
            </w:pPr>
            <w:r w:rsidRPr="00115C95">
              <w:rPr>
                <w:rFonts w:asciiTheme="majorHAnsi" w:hAnsiTheme="majorHAnsi"/>
                <w:sz w:val="22"/>
                <w:szCs w:val="22"/>
              </w:rPr>
              <w:t>Chartered Accountants</w:t>
            </w:r>
          </w:p>
          <w:p w:rsidR="00115C95" w:rsidRDefault="00115C95" w:rsidP="00115C95">
            <w:pPr>
              <w:tabs>
                <w:tab w:val="left" w:pos="924"/>
              </w:tabs>
              <w:jc w:val="both"/>
              <w:cnfStyle w:val="000000100000" w:firstRow="0" w:lastRow="0" w:firstColumn="0" w:lastColumn="0" w:oddVBand="0" w:evenVBand="0" w:oddHBand="1" w:evenHBand="0" w:firstRowFirstColumn="0" w:firstRowLastColumn="0" w:lastRowFirstColumn="0" w:lastRowLastColumn="0"/>
              <w:rPr>
                <w:rFonts w:asciiTheme="majorHAnsi" w:hAnsiTheme="majorHAnsi"/>
                <w:sz w:val="22"/>
                <w:szCs w:val="22"/>
              </w:rPr>
            </w:pPr>
          </w:p>
          <w:p w:rsidR="00115C95" w:rsidRDefault="00115C95" w:rsidP="00115C95">
            <w:pPr>
              <w:tabs>
                <w:tab w:val="left" w:pos="924"/>
              </w:tabs>
              <w:jc w:val="both"/>
              <w:cnfStyle w:val="000000100000" w:firstRow="0" w:lastRow="0" w:firstColumn="0" w:lastColumn="0" w:oddVBand="0" w:evenVBand="0" w:oddHBand="1" w:evenHBand="0" w:firstRowFirstColumn="0" w:firstRowLastColumn="0" w:lastRowFirstColumn="0" w:lastRowLastColumn="0"/>
              <w:rPr>
                <w:rFonts w:asciiTheme="majorHAnsi" w:hAnsiTheme="majorHAnsi"/>
                <w:sz w:val="22"/>
                <w:szCs w:val="22"/>
              </w:rPr>
            </w:pPr>
          </w:p>
          <w:p w:rsidR="00115C95" w:rsidRDefault="00115C95" w:rsidP="00115C95">
            <w:pPr>
              <w:tabs>
                <w:tab w:val="left" w:pos="924"/>
              </w:tabs>
              <w:jc w:val="both"/>
              <w:cnfStyle w:val="000000100000" w:firstRow="0" w:lastRow="0" w:firstColumn="0" w:lastColumn="0" w:oddVBand="0" w:evenVBand="0" w:oddHBand="1" w:evenHBand="0" w:firstRowFirstColumn="0" w:firstRowLastColumn="0" w:lastRowFirstColumn="0" w:lastRowLastColumn="0"/>
              <w:rPr>
                <w:rFonts w:asciiTheme="majorHAnsi" w:hAnsiTheme="majorHAnsi"/>
                <w:sz w:val="22"/>
                <w:szCs w:val="22"/>
              </w:rPr>
            </w:pPr>
          </w:p>
          <w:p w:rsidR="00115C95" w:rsidRDefault="00115C95" w:rsidP="00115C95">
            <w:pPr>
              <w:tabs>
                <w:tab w:val="left" w:pos="924"/>
              </w:tabs>
              <w:jc w:val="both"/>
              <w:cnfStyle w:val="000000100000" w:firstRow="0" w:lastRow="0" w:firstColumn="0" w:lastColumn="0" w:oddVBand="0" w:evenVBand="0" w:oddHBand="1" w:evenHBand="0" w:firstRowFirstColumn="0" w:firstRowLastColumn="0" w:lastRowFirstColumn="0" w:lastRowLastColumn="0"/>
              <w:rPr>
                <w:rFonts w:asciiTheme="majorHAnsi" w:hAnsiTheme="majorHAnsi"/>
                <w:sz w:val="22"/>
                <w:szCs w:val="22"/>
              </w:rPr>
            </w:pPr>
            <w:r>
              <w:rPr>
                <w:rFonts w:asciiTheme="majorHAnsi" w:hAnsiTheme="majorHAnsi"/>
                <w:sz w:val="22"/>
                <w:szCs w:val="22"/>
              </w:rPr>
              <w:t xml:space="preserve">Dated </w:t>
            </w:r>
            <w:r w:rsidRPr="00115C95">
              <w:rPr>
                <w:rFonts w:asciiTheme="majorHAnsi" w:hAnsiTheme="majorHAnsi"/>
                <w:sz w:val="22"/>
                <w:szCs w:val="22"/>
              </w:rPr>
              <w:t xml:space="preserve">Dhaka, </w:t>
            </w:r>
          </w:p>
          <w:p w:rsidR="009C0708" w:rsidRDefault="00115C95" w:rsidP="00115C95">
            <w:pPr>
              <w:tabs>
                <w:tab w:val="left" w:pos="924"/>
              </w:tabs>
              <w:jc w:val="both"/>
              <w:cnfStyle w:val="000000100000" w:firstRow="0" w:lastRow="0" w:firstColumn="0" w:lastColumn="0" w:oddVBand="0" w:evenVBand="0" w:oddHBand="1" w:evenHBand="0" w:firstRowFirstColumn="0" w:firstRowLastColumn="0" w:lastRowFirstColumn="0" w:lastRowLastColumn="0"/>
              <w:rPr>
                <w:rFonts w:asciiTheme="majorHAnsi" w:hAnsiTheme="majorHAnsi"/>
                <w:sz w:val="22"/>
                <w:szCs w:val="22"/>
              </w:rPr>
            </w:pPr>
            <w:r w:rsidRPr="00115C95">
              <w:rPr>
                <w:rFonts w:asciiTheme="majorHAnsi" w:hAnsiTheme="majorHAnsi"/>
                <w:sz w:val="22"/>
                <w:szCs w:val="22"/>
              </w:rPr>
              <w:t>14 March 2016</w:t>
            </w:r>
          </w:p>
        </w:tc>
      </w:tr>
    </w:tbl>
    <w:p w:rsidR="009C0708" w:rsidRDefault="009C0708" w:rsidP="0092512E">
      <w:pPr>
        <w:tabs>
          <w:tab w:val="left" w:pos="924"/>
        </w:tabs>
        <w:spacing w:before="0" w:after="0"/>
        <w:jc w:val="both"/>
        <w:rPr>
          <w:rFonts w:asciiTheme="majorHAnsi" w:hAnsiTheme="majorHAnsi"/>
          <w:sz w:val="22"/>
          <w:szCs w:val="22"/>
        </w:rPr>
      </w:pPr>
    </w:p>
    <w:p w:rsidR="00150715" w:rsidRDefault="00150715" w:rsidP="0092512E">
      <w:pPr>
        <w:tabs>
          <w:tab w:val="left" w:pos="924"/>
        </w:tabs>
        <w:spacing w:before="0" w:after="0"/>
        <w:jc w:val="both"/>
        <w:rPr>
          <w:rFonts w:asciiTheme="majorHAnsi" w:hAnsiTheme="majorHAnsi"/>
          <w:sz w:val="22"/>
          <w:szCs w:val="22"/>
        </w:rPr>
      </w:pPr>
    </w:p>
    <w:p w:rsidR="000B5AA7" w:rsidRDefault="003C22DE" w:rsidP="003C22DE">
      <w:pPr>
        <w:pStyle w:val="Heading2"/>
      </w:pPr>
      <w:bookmarkStart w:id="122" w:name="_Toc6527881"/>
      <w:r>
        <w:lastRenderedPageBreak/>
        <w:t>Audit Fees</w:t>
      </w:r>
      <w:bookmarkEnd w:id="122"/>
    </w:p>
    <w:p w:rsidR="000B5AA7" w:rsidRDefault="000B5AA7" w:rsidP="0092512E">
      <w:pPr>
        <w:tabs>
          <w:tab w:val="left" w:pos="924"/>
        </w:tabs>
        <w:spacing w:before="0" w:after="0"/>
        <w:jc w:val="both"/>
        <w:rPr>
          <w:rFonts w:asciiTheme="majorHAnsi" w:hAnsiTheme="majorHAnsi"/>
          <w:sz w:val="22"/>
          <w:szCs w:val="22"/>
        </w:rPr>
      </w:pPr>
    </w:p>
    <w:tbl>
      <w:tblPr>
        <w:tblStyle w:val="LightList"/>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2"/>
        <w:gridCol w:w="3192"/>
        <w:gridCol w:w="3192"/>
      </w:tblGrid>
      <w:tr w:rsidR="001C140F" w:rsidTr="00B212D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92" w:type="dxa"/>
          </w:tcPr>
          <w:p w:rsidR="001C140F" w:rsidRDefault="001C140F" w:rsidP="00B212D2">
            <w:pPr>
              <w:tabs>
                <w:tab w:val="left" w:pos="924"/>
              </w:tabs>
              <w:jc w:val="center"/>
              <w:rPr>
                <w:rFonts w:asciiTheme="majorHAnsi" w:hAnsiTheme="majorHAnsi"/>
                <w:sz w:val="22"/>
                <w:szCs w:val="22"/>
              </w:rPr>
            </w:pPr>
            <w:r>
              <w:rPr>
                <w:rFonts w:asciiTheme="majorHAnsi" w:hAnsiTheme="majorHAnsi"/>
                <w:sz w:val="22"/>
                <w:szCs w:val="22"/>
              </w:rPr>
              <w:t>2017</w:t>
            </w:r>
          </w:p>
        </w:tc>
        <w:tc>
          <w:tcPr>
            <w:tcW w:w="3192" w:type="dxa"/>
          </w:tcPr>
          <w:p w:rsidR="001C140F" w:rsidRDefault="001C140F" w:rsidP="00B212D2">
            <w:pPr>
              <w:tabs>
                <w:tab w:val="left" w:pos="924"/>
              </w:tabs>
              <w:jc w:val="center"/>
              <w:cnfStyle w:val="100000000000" w:firstRow="1" w:lastRow="0" w:firstColumn="0" w:lastColumn="0" w:oddVBand="0" w:evenVBand="0" w:oddHBand="0" w:evenHBand="0" w:firstRowFirstColumn="0" w:firstRowLastColumn="0" w:lastRowFirstColumn="0" w:lastRowLastColumn="0"/>
              <w:rPr>
                <w:rFonts w:asciiTheme="majorHAnsi" w:hAnsiTheme="majorHAnsi"/>
                <w:sz w:val="22"/>
                <w:szCs w:val="22"/>
              </w:rPr>
            </w:pPr>
            <w:r>
              <w:rPr>
                <w:rFonts w:asciiTheme="majorHAnsi" w:hAnsiTheme="majorHAnsi"/>
                <w:sz w:val="22"/>
                <w:szCs w:val="22"/>
              </w:rPr>
              <w:t>2016</w:t>
            </w:r>
          </w:p>
        </w:tc>
        <w:tc>
          <w:tcPr>
            <w:tcW w:w="3192" w:type="dxa"/>
          </w:tcPr>
          <w:p w:rsidR="001C140F" w:rsidRDefault="001C140F" w:rsidP="00B212D2">
            <w:pPr>
              <w:tabs>
                <w:tab w:val="left" w:pos="924"/>
              </w:tabs>
              <w:jc w:val="center"/>
              <w:cnfStyle w:val="100000000000" w:firstRow="1" w:lastRow="0" w:firstColumn="0" w:lastColumn="0" w:oddVBand="0" w:evenVBand="0" w:oddHBand="0" w:evenHBand="0" w:firstRowFirstColumn="0" w:firstRowLastColumn="0" w:lastRowFirstColumn="0" w:lastRowLastColumn="0"/>
              <w:rPr>
                <w:rFonts w:asciiTheme="majorHAnsi" w:hAnsiTheme="majorHAnsi"/>
                <w:sz w:val="22"/>
                <w:szCs w:val="22"/>
              </w:rPr>
            </w:pPr>
            <w:r>
              <w:rPr>
                <w:rFonts w:asciiTheme="majorHAnsi" w:hAnsiTheme="majorHAnsi"/>
                <w:sz w:val="22"/>
                <w:szCs w:val="22"/>
              </w:rPr>
              <w:t>2015</w:t>
            </w:r>
          </w:p>
        </w:tc>
      </w:tr>
      <w:tr w:rsidR="001C140F" w:rsidRPr="002F52C0" w:rsidTr="00B212D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92" w:type="dxa"/>
            <w:tcBorders>
              <w:top w:val="none" w:sz="0" w:space="0" w:color="auto"/>
              <w:left w:val="none" w:sz="0" w:space="0" w:color="auto"/>
              <w:bottom w:val="none" w:sz="0" w:space="0" w:color="auto"/>
            </w:tcBorders>
          </w:tcPr>
          <w:p w:rsidR="001C140F" w:rsidRPr="002F52C0" w:rsidRDefault="002F52C0" w:rsidP="002F52C0">
            <w:pPr>
              <w:tabs>
                <w:tab w:val="left" w:pos="924"/>
              </w:tabs>
              <w:jc w:val="center"/>
              <w:rPr>
                <w:rFonts w:asciiTheme="majorHAnsi" w:hAnsiTheme="majorHAnsi"/>
                <w:b w:val="0"/>
                <w:sz w:val="22"/>
                <w:szCs w:val="22"/>
              </w:rPr>
            </w:pPr>
            <w:r w:rsidRPr="002F52C0">
              <w:rPr>
                <w:rFonts w:asciiTheme="majorHAnsi" w:hAnsiTheme="majorHAnsi"/>
                <w:b w:val="0"/>
                <w:sz w:val="22"/>
                <w:szCs w:val="22"/>
              </w:rPr>
              <w:t>3,137,664 BDT</w:t>
            </w:r>
          </w:p>
        </w:tc>
        <w:tc>
          <w:tcPr>
            <w:tcW w:w="3192" w:type="dxa"/>
            <w:tcBorders>
              <w:top w:val="none" w:sz="0" w:space="0" w:color="auto"/>
              <w:bottom w:val="none" w:sz="0" w:space="0" w:color="auto"/>
            </w:tcBorders>
          </w:tcPr>
          <w:p w:rsidR="001C140F" w:rsidRPr="002F52C0" w:rsidRDefault="002F52C0" w:rsidP="002F52C0">
            <w:pPr>
              <w:tabs>
                <w:tab w:val="left" w:pos="924"/>
              </w:tabs>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22"/>
                <w:szCs w:val="22"/>
              </w:rPr>
            </w:pPr>
            <w:r w:rsidRPr="002F52C0">
              <w:rPr>
                <w:rFonts w:asciiTheme="majorHAnsi" w:hAnsiTheme="majorHAnsi"/>
                <w:sz w:val="22"/>
                <w:szCs w:val="22"/>
              </w:rPr>
              <w:t>2,838,839 BDT</w:t>
            </w:r>
          </w:p>
        </w:tc>
        <w:tc>
          <w:tcPr>
            <w:tcW w:w="3192" w:type="dxa"/>
            <w:tcBorders>
              <w:top w:val="none" w:sz="0" w:space="0" w:color="auto"/>
              <w:bottom w:val="none" w:sz="0" w:space="0" w:color="auto"/>
              <w:right w:val="none" w:sz="0" w:space="0" w:color="auto"/>
            </w:tcBorders>
          </w:tcPr>
          <w:p w:rsidR="001C140F" w:rsidRPr="002F52C0" w:rsidRDefault="002F52C0" w:rsidP="002F52C0">
            <w:pPr>
              <w:tabs>
                <w:tab w:val="left" w:pos="924"/>
              </w:tabs>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22"/>
                <w:szCs w:val="22"/>
              </w:rPr>
            </w:pPr>
            <w:r w:rsidRPr="002F52C0">
              <w:rPr>
                <w:rFonts w:asciiTheme="majorHAnsi" w:hAnsiTheme="majorHAnsi"/>
                <w:sz w:val="22"/>
                <w:szCs w:val="22"/>
              </w:rPr>
              <w:t>2,834,059 BDT</w:t>
            </w:r>
          </w:p>
        </w:tc>
      </w:tr>
    </w:tbl>
    <w:p w:rsidR="003C22DE" w:rsidRDefault="003C22DE" w:rsidP="0092512E">
      <w:pPr>
        <w:tabs>
          <w:tab w:val="left" w:pos="924"/>
        </w:tabs>
        <w:spacing w:before="0" w:after="0"/>
        <w:jc w:val="both"/>
        <w:rPr>
          <w:rFonts w:asciiTheme="majorHAnsi" w:hAnsiTheme="majorHAnsi"/>
          <w:sz w:val="22"/>
          <w:szCs w:val="22"/>
        </w:rPr>
      </w:pPr>
    </w:p>
    <w:p w:rsidR="00344021" w:rsidRDefault="00344021" w:rsidP="00344021">
      <w:pPr>
        <w:pStyle w:val="Heading2"/>
      </w:pPr>
      <w:bookmarkStart w:id="123" w:name="_Toc6527882"/>
      <w:r>
        <w:t>Consolidated Auditor’s Fees</w:t>
      </w:r>
      <w:bookmarkEnd w:id="123"/>
    </w:p>
    <w:p w:rsidR="00344021" w:rsidRDefault="00344021" w:rsidP="0092512E">
      <w:pPr>
        <w:tabs>
          <w:tab w:val="left" w:pos="924"/>
        </w:tabs>
        <w:spacing w:before="0" w:after="0"/>
        <w:jc w:val="both"/>
        <w:rPr>
          <w:rFonts w:asciiTheme="majorHAnsi" w:hAnsiTheme="majorHAnsi"/>
          <w:sz w:val="22"/>
          <w:szCs w:val="22"/>
        </w:rPr>
      </w:pPr>
    </w:p>
    <w:tbl>
      <w:tblPr>
        <w:tblStyle w:val="LightList"/>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68"/>
        <w:gridCol w:w="1800"/>
        <w:gridCol w:w="1890"/>
        <w:gridCol w:w="1818"/>
      </w:tblGrid>
      <w:tr w:rsidR="00344021" w:rsidTr="0034402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068" w:type="dxa"/>
          </w:tcPr>
          <w:p w:rsidR="00344021" w:rsidRDefault="00344021" w:rsidP="00B212D2">
            <w:pPr>
              <w:tabs>
                <w:tab w:val="left" w:pos="924"/>
              </w:tabs>
              <w:jc w:val="center"/>
              <w:rPr>
                <w:rFonts w:asciiTheme="majorHAnsi" w:hAnsiTheme="majorHAnsi"/>
                <w:sz w:val="22"/>
                <w:szCs w:val="22"/>
              </w:rPr>
            </w:pPr>
          </w:p>
        </w:tc>
        <w:tc>
          <w:tcPr>
            <w:tcW w:w="1800" w:type="dxa"/>
          </w:tcPr>
          <w:p w:rsidR="00344021" w:rsidRDefault="00344021" w:rsidP="00B212D2">
            <w:pPr>
              <w:tabs>
                <w:tab w:val="left" w:pos="924"/>
              </w:tabs>
              <w:jc w:val="center"/>
              <w:cnfStyle w:val="100000000000" w:firstRow="1" w:lastRow="0" w:firstColumn="0" w:lastColumn="0" w:oddVBand="0" w:evenVBand="0" w:oddHBand="0" w:evenHBand="0" w:firstRowFirstColumn="0" w:firstRowLastColumn="0" w:lastRowFirstColumn="0" w:lastRowLastColumn="0"/>
              <w:rPr>
                <w:rFonts w:asciiTheme="majorHAnsi" w:hAnsiTheme="majorHAnsi"/>
                <w:sz w:val="22"/>
                <w:szCs w:val="22"/>
              </w:rPr>
            </w:pPr>
            <w:r>
              <w:rPr>
                <w:rFonts w:asciiTheme="majorHAnsi" w:hAnsiTheme="majorHAnsi"/>
                <w:sz w:val="22"/>
                <w:szCs w:val="22"/>
              </w:rPr>
              <w:t>2017</w:t>
            </w:r>
          </w:p>
        </w:tc>
        <w:tc>
          <w:tcPr>
            <w:tcW w:w="1890" w:type="dxa"/>
          </w:tcPr>
          <w:p w:rsidR="00344021" w:rsidRDefault="00344021" w:rsidP="00B212D2">
            <w:pPr>
              <w:tabs>
                <w:tab w:val="left" w:pos="924"/>
              </w:tabs>
              <w:jc w:val="center"/>
              <w:cnfStyle w:val="100000000000" w:firstRow="1" w:lastRow="0" w:firstColumn="0" w:lastColumn="0" w:oddVBand="0" w:evenVBand="0" w:oddHBand="0" w:evenHBand="0" w:firstRowFirstColumn="0" w:firstRowLastColumn="0" w:lastRowFirstColumn="0" w:lastRowLastColumn="0"/>
              <w:rPr>
                <w:rFonts w:asciiTheme="majorHAnsi" w:hAnsiTheme="majorHAnsi"/>
                <w:sz w:val="22"/>
                <w:szCs w:val="22"/>
              </w:rPr>
            </w:pPr>
            <w:r>
              <w:rPr>
                <w:rFonts w:asciiTheme="majorHAnsi" w:hAnsiTheme="majorHAnsi"/>
                <w:sz w:val="22"/>
                <w:szCs w:val="22"/>
              </w:rPr>
              <w:t>2016</w:t>
            </w:r>
          </w:p>
        </w:tc>
        <w:tc>
          <w:tcPr>
            <w:tcW w:w="1818" w:type="dxa"/>
          </w:tcPr>
          <w:p w:rsidR="00344021" w:rsidRDefault="00344021" w:rsidP="00B212D2">
            <w:pPr>
              <w:tabs>
                <w:tab w:val="left" w:pos="924"/>
              </w:tabs>
              <w:jc w:val="center"/>
              <w:cnfStyle w:val="100000000000" w:firstRow="1" w:lastRow="0" w:firstColumn="0" w:lastColumn="0" w:oddVBand="0" w:evenVBand="0" w:oddHBand="0" w:evenHBand="0" w:firstRowFirstColumn="0" w:firstRowLastColumn="0" w:lastRowFirstColumn="0" w:lastRowLastColumn="0"/>
              <w:rPr>
                <w:rFonts w:asciiTheme="majorHAnsi" w:hAnsiTheme="majorHAnsi"/>
                <w:sz w:val="22"/>
                <w:szCs w:val="22"/>
              </w:rPr>
            </w:pPr>
            <w:r>
              <w:rPr>
                <w:rFonts w:asciiTheme="majorHAnsi" w:hAnsiTheme="majorHAnsi"/>
                <w:sz w:val="22"/>
                <w:szCs w:val="22"/>
              </w:rPr>
              <w:t>2015</w:t>
            </w:r>
          </w:p>
        </w:tc>
      </w:tr>
      <w:tr w:rsidR="00344021" w:rsidRPr="002F52C0" w:rsidTr="0034402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068" w:type="dxa"/>
          </w:tcPr>
          <w:p w:rsidR="00344021" w:rsidRPr="00344021" w:rsidRDefault="00344021" w:rsidP="00344021">
            <w:pPr>
              <w:tabs>
                <w:tab w:val="left" w:pos="924"/>
              </w:tabs>
              <w:rPr>
                <w:rFonts w:asciiTheme="majorHAnsi" w:hAnsiTheme="majorHAnsi"/>
                <w:b w:val="0"/>
                <w:sz w:val="22"/>
                <w:szCs w:val="22"/>
              </w:rPr>
            </w:pPr>
            <w:r w:rsidRPr="00344021">
              <w:rPr>
                <w:rFonts w:asciiTheme="majorHAnsi" w:hAnsiTheme="majorHAnsi"/>
                <w:b w:val="0"/>
                <w:sz w:val="22"/>
                <w:szCs w:val="22"/>
              </w:rPr>
              <w:t>First Security Islami Bank Limited</w:t>
            </w:r>
          </w:p>
        </w:tc>
        <w:tc>
          <w:tcPr>
            <w:tcW w:w="1800" w:type="dxa"/>
          </w:tcPr>
          <w:p w:rsidR="00344021" w:rsidRPr="002F52C0" w:rsidRDefault="00011383" w:rsidP="00B212D2">
            <w:pPr>
              <w:tabs>
                <w:tab w:val="left" w:pos="924"/>
              </w:tabs>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22"/>
                <w:szCs w:val="22"/>
              </w:rPr>
            </w:pPr>
            <w:r w:rsidRPr="00011383">
              <w:rPr>
                <w:rFonts w:asciiTheme="majorHAnsi" w:hAnsiTheme="majorHAnsi"/>
                <w:sz w:val="22"/>
                <w:szCs w:val="22"/>
              </w:rPr>
              <w:t>862,500</w:t>
            </w:r>
            <w:r w:rsidR="00344021" w:rsidRPr="00D60800">
              <w:rPr>
                <w:rFonts w:asciiTheme="majorHAnsi" w:hAnsiTheme="majorHAnsi"/>
                <w:sz w:val="22"/>
                <w:szCs w:val="22"/>
              </w:rPr>
              <w:t xml:space="preserve"> BDT</w:t>
            </w:r>
          </w:p>
        </w:tc>
        <w:tc>
          <w:tcPr>
            <w:tcW w:w="1890" w:type="dxa"/>
          </w:tcPr>
          <w:p w:rsidR="00344021" w:rsidRPr="002F52C0" w:rsidRDefault="00085772" w:rsidP="00B212D2">
            <w:pPr>
              <w:tabs>
                <w:tab w:val="left" w:pos="924"/>
              </w:tabs>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22"/>
                <w:szCs w:val="22"/>
              </w:rPr>
            </w:pPr>
            <w:r w:rsidRPr="00085772">
              <w:rPr>
                <w:rFonts w:asciiTheme="majorHAnsi" w:hAnsiTheme="majorHAnsi"/>
                <w:sz w:val="22"/>
                <w:szCs w:val="22"/>
              </w:rPr>
              <w:t>730,250</w:t>
            </w:r>
            <w:r w:rsidR="00344021" w:rsidRPr="00D60800">
              <w:rPr>
                <w:rFonts w:asciiTheme="majorHAnsi" w:hAnsiTheme="majorHAnsi"/>
                <w:sz w:val="22"/>
                <w:szCs w:val="22"/>
              </w:rPr>
              <w:t xml:space="preserve"> BDT</w:t>
            </w:r>
          </w:p>
        </w:tc>
        <w:tc>
          <w:tcPr>
            <w:tcW w:w="1818" w:type="dxa"/>
          </w:tcPr>
          <w:p w:rsidR="00344021" w:rsidRPr="002F52C0" w:rsidRDefault="00344021" w:rsidP="00B212D2">
            <w:pPr>
              <w:tabs>
                <w:tab w:val="left" w:pos="924"/>
              </w:tabs>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22"/>
                <w:szCs w:val="22"/>
              </w:rPr>
            </w:pPr>
            <w:r w:rsidRPr="00D60800">
              <w:rPr>
                <w:rFonts w:asciiTheme="majorHAnsi" w:hAnsiTheme="majorHAnsi"/>
                <w:sz w:val="22"/>
                <w:szCs w:val="22"/>
              </w:rPr>
              <w:t>730,250 BDT</w:t>
            </w:r>
          </w:p>
        </w:tc>
      </w:tr>
      <w:tr w:rsidR="00344021" w:rsidRPr="002F52C0" w:rsidTr="00344021">
        <w:tc>
          <w:tcPr>
            <w:cnfStyle w:val="001000000000" w:firstRow="0" w:lastRow="0" w:firstColumn="1" w:lastColumn="0" w:oddVBand="0" w:evenVBand="0" w:oddHBand="0" w:evenHBand="0" w:firstRowFirstColumn="0" w:firstRowLastColumn="0" w:lastRowFirstColumn="0" w:lastRowLastColumn="0"/>
            <w:tcW w:w="4068" w:type="dxa"/>
          </w:tcPr>
          <w:p w:rsidR="00344021" w:rsidRPr="00344021" w:rsidRDefault="00344021" w:rsidP="00344021">
            <w:pPr>
              <w:tabs>
                <w:tab w:val="left" w:pos="924"/>
              </w:tabs>
              <w:rPr>
                <w:rFonts w:asciiTheme="majorHAnsi" w:hAnsiTheme="majorHAnsi"/>
                <w:b w:val="0"/>
                <w:sz w:val="22"/>
                <w:szCs w:val="22"/>
              </w:rPr>
            </w:pPr>
            <w:r w:rsidRPr="00344021">
              <w:rPr>
                <w:rFonts w:asciiTheme="majorHAnsi" w:hAnsiTheme="majorHAnsi"/>
                <w:b w:val="0"/>
                <w:sz w:val="22"/>
                <w:szCs w:val="22"/>
              </w:rPr>
              <w:t>First Security Islami Capital &amp; Investment Limited</w:t>
            </w:r>
          </w:p>
        </w:tc>
        <w:tc>
          <w:tcPr>
            <w:tcW w:w="1800" w:type="dxa"/>
          </w:tcPr>
          <w:p w:rsidR="00344021" w:rsidRPr="00D60800" w:rsidRDefault="001542D2" w:rsidP="00B212D2">
            <w:pPr>
              <w:tabs>
                <w:tab w:val="left" w:pos="924"/>
              </w:tabs>
              <w:jc w:val="center"/>
              <w:cnfStyle w:val="000000000000" w:firstRow="0" w:lastRow="0" w:firstColumn="0" w:lastColumn="0" w:oddVBand="0" w:evenVBand="0" w:oddHBand="0" w:evenHBand="0" w:firstRowFirstColumn="0" w:firstRowLastColumn="0" w:lastRowFirstColumn="0" w:lastRowLastColumn="0"/>
              <w:rPr>
                <w:rFonts w:asciiTheme="majorHAnsi" w:hAnsiTheme="majorHAnsi"/>
                <w:sz w:val="22"/>
                <w:szCs w:val="22"/>
              </w:rPr>
            </w:pPr>
            <w:r w:rsidRPr="001542D2">
              <w:rPr>
                <w:rFonts w:asciiTheme="majorHAnsi" w:hAnsiTheme="majorHAnsi"/>
                <w:sz w:val="22"/>
                <w:szCs w:val="22"/>
              </w:rPr>
              <w:t>143,750</w:t>
            </w:r>
            <w:r>
              <w:rPr>
                <w:rFonts w:asciiTheme="majorHAnsi" w:hAnsiTheme="majorHAnsi"/>
                <w:sz w:val="22"/>
                <w:szCs w:val="22"/>
              </w:rPr>
              <w:t xml:space="preserve"> BDT</w:t>
            </w:r>
          </w:p>
        </w:tc>
        <w:tc>
          <w:tcPr>
            <w:tcW w:w="1890" w:type="dxa"/>
          </w:tcPr>
          <w:p w:rsidR="00344021" w:rsidRPr="00D60800" w:rsidRDefault="00085772" w:rsidP="00B212D2">
            <w:pPr>
              <w:tabs>
                <w:tab w:val="left" w:pos="924"/>
              </w:tabs>
              <w:jc w:val="center"/>
              <w:cnfStyle w:val="000000000000" w:firstRow="0" w:lastRow="0" w:firstColumn="0" w:lastColumn="0" w:oddVBand="0" w:evenVBand="0" w:oddHBand="0" w:evenHBand="0" w:firstRowFirstColumn="0" w:firstRowLastColumn="0" w:lastRowFirstColumn="0" w:lastRowLastColumn="0"/>
              <w:rPr>
                <w:rFonts w:asciiTheme="majorHAnsi" w:hAnsiTheme="majorHAnsi"/>
                <w:sz w:val="22"/>
                <w:szCs w:val="22"/>
              </w:rPr>
            </w:pPr>
            <w:r w:rsidRPr="00085772">
              <w:rPr>
                <w:rFonts w:asciiTheme="majorHAnsi" w:hAnsiTheme="majorHAnsi"/>
                <w:sz w:val="22"/>
                <w:szCs w:val="22"/>
              </w:rPr>
              <w:t>291,250</w:t>
            </w:r>
            <w:r>
              <w:rPr>
                <w:rFonts w:asciiTheme="majorHAnsi" w:hAnsiTheme="majorHAnsi"/>
                <w:sz w:val="22"/>
                <w:szCs w:val="22"/>
              </w:rPr>
              <w:t xml:space="preserve"> BDT</w:t>
            </w:r>
          </w:p>
        </w:tc>
        <w:tc>
          <w:tcPr>
            <w:tcW w:w="1818" w:type="dxa"/>
          </w:tcPr>
          <w:p w:rsidR="00344021" w:rsidRPr="00D60800" w:rsidRDefault="006E72E8" w:rsidP="00B212D2">
            <w:pPr>
              <w:tabs>
                <w:tab w:val="left" w:pos="924"/>
              </w:tabs>
              <w:jc w:val="center"/>
              <w:cnfStyle w:val="000000000000" w:firstRow="0" w:lastRow="0" w:firstColumn="0" w:lastColumn="0" w:oddVBand="0" w:evenVBand="0" w:oddHBand="0" w:evenHBand="0" w:firstRowFirstColumn="0" w:firstRowLastColumn="0" w:lastRowFirstColumn="0" w:lastRowLastColumn="0"/>
              <w:rPr>
                <w:rFonts w:asciiTheme="majorHAnsi" w:hAnsiTheme="majorHAnsi"/>
                <w:sz w:val="22"/>
                <w:szCs w:val="22"/>
              </w:rPr>
            </w:pPr>
            <w:r w:rsidRPr="006E72E8">
              <w:rPr>
                <w:rFonts w:asciiTheme="majorHAnsi" w:hAnsiTheme="majorHAnsi"/>
                <w:sz w:val="22"/>
                <w:szCs w:val="22"/>
              </w:rPr>
              <w:t>206,250</w:t>
            </w:r>
            <w:r>
              <w:rPr>
                <w:rFonts w:asciiTheme="majorHAnsi" w:hAnsiTheme="majorHAnsi"/>
                <w:sz w:val="22"/>
                <w:szCs w:val="22"/>
              </w:rPr>
              <w:t xml:space="preserve"> BDT</w:t>
            </w:r>
          </w:p>
        </w:tc>
      </w:tr>
      <w:tr w:rsidR="001542D2" w:rsidRPr="00085772" w:rsidTr="0034402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068" w:type="dxa"/>
          </w:tcPr>
          <w:p w:rsidR="001542D2" w:rsidRPr="00085772" w:rsidRDefault="001542D2" w:rsidP="00344021">
            <w:pPr>
              <w:tabs>
                <w:tab w:val="left" w:pos="924"/>
              </w:tabs>
              <w:rPr>
                <w:rFonts w:asciiTheme="majorHAnsi" w:hAnsiTheme="majorHAnsi"/>
                <w:sz w:val="22"/>
                <w:szCs w:val="22"/>
              </w:rPr>
            </w:pPr>
            <w:r w:rsidRPr="00085772">
              <w:rPr>
                <w:rFonts w:asciiTheme="majorHAnsi" w:hAnsiTheme="majorHAnsi"/>
                <w:sz w:val="22"/>
                <w:szCs w:val="22"/>
              </w:rPr>
              <w:t>Total</w:t>
            </w:r>
          </w:p>
        </w:tc>
        <w:tc>
          <w:tcPr>
            <w:tcW w:w="1800" w:type="dxa"/>
          </w:tcPr>
          <w:p w:rsidR="001542D2" w:rsidRPr="00085772" w:rsidRDefault="001542D2" w:rsidP="00B212D2">
            <w:pPr>
              <w:tabs>
                <w:tab w:val="left" w:pos="924"/>
              </w:tabs>
              <w:jc w:val="center"/>
              <w:cnfStyle w:val="000000100000" w:firstRow="0" w:lastRow="0" w:firstColumn="0" w:lastColumn="0" w:oddVBand="0" w:evenVBand="0" w:oddHBand="1" w:evenHBand="0" w:firstRowFirstColumn="0" w:firstRowLastColumn="0" w:lastRowFirstColumn="0" w:lastRowLastColumn="0"/>
              <w:rPr>
                <w:rFonts w:asciiTheme="majorHAnsi" w:hAnsiTheme="majorHAnsi"/>
                <w:b/>
                <w:sz w:val="22"/>
                <w:szCs w:val="22"/>
              </w:rPr>
            </w:pPr>
            <w:r w:rsidRPr="00085772">
              <w:rPr>
                <w:rFonts w:asciiTheme="majorHAnsi" w:hAnsiTheme="majorHAnsi"/>
                <w:b/>
                <w:sz w:val="22"/>
                <w:szCs w:val="22"/>
              </w:rPr>
              <w:t>1,006,250 BDT</w:t>
            </w:r>
          </w:p>
        </w:tc>
        <w:tc>
          <w:tcPr>
            <w:tcW w:w="1890" w:type="dxa"/>
          </w:tcPr>
          <w:p w:rsidR="001542D2" w:rsidRPr="00085772" w:rsidRDefault="00085772" w:rsidP="00B212D2">
            <w:pPr>
              <w:tabs>
                <w:tab w:val="left" w:pos="924"/>
              </w:tabs>
              <w:jc w:val="center"/>
              <w:cnfStyle w:val="000000100000" w:firstRow="0" w:lastRow="0" w:firstColumn="0" w:lastColumn="0" w:oddVBand="0" w:evenVBand="0" w:oddHBand="1" w:evenHBand="0" w:firstRowFirstColumn="0" w:firstRowLastColumn="0" w:lastRowFirstColumn="0" w:lastRowLastColumn="0"/>
              <w:rPr>
                <w:rFonts w:asciiTheme="majorHAnsi" w:hAnsiTheme="majorHAnsi"/>
                <w:b/>
                <w:sz w:val="22"/>
                <w:szCs w:val="22"/>
              </w:rPr>
            </w:pPr>
            <w:r w:rsidRPr="00085772">
              <w:rPr>
                <w:rFonts w:asciiTheme="majorHAnsi" w:hAnsiTheme="majorHAnsi"/>
                <w:b/>
                <w:sz w:val="22"/>
                <w:szCs w:val="22"/>
              </w:rPr>
              <w:t>1,021,500 BDT</w:t>
            </w:r>
          </w:p>
        </w:tc>
        <w:tc>
          <w:tcPr>
            <w:tcW w:w="1818" w:type="dxa"/>
          </w:tcPr>
          <w:p w:rsidR="001542D2" w:rsidRPr="00085772" w:rsidRDefault="006E72E8" w:rsidP="00B212D2">
            <w:pPr>
              <w:tabs>
                <w:tab w:val="left" w:pos="924"/>
              </w:tabs>
              <w:jc w:val="center"/>
              <w:cnfStyle w:val="000000100000" w:firstRow="0" w:lastRow="0" w:firstColumn="0" w:lastColumn="0" w:oddVBand="0" w:evenVBand="0" w:oddHBand="1" w:evenHBand="0" w:firstRowFirstColumn="0" w:firstRowLastColumn="0" w:lastRowFirstColumn="0" w:lastRowLastColumn="0"/>
              <w:rPr>
                <w:rFonts w:asciiTheme="majorHAnsi" w:hAnsiTheme="majorHAnsi"/>
                <w:b/>
                <w:sz w:val="22"/>
                <w:szCs w:val="22"/>
              </w:rPr>
            </w:pPr>
            <w:r w:rsidRPr="006E72E8">
              <w:rPr>
                <w:rFonts w:asciiTheme="majorHAnsi" w:hAnsiTheme="majorHAnsi"/>
                <w:b/>
                <w:sz w:val="22"/>
                <w:szCs w:val="22"/>
              </w:rPr>
              <w:t>936,500</w:t>
            </w:r>
            <w:r>
              <w:rPr>
                <w:rFonts w:asciiTheme="majorHAnsi" w:hAnsiTheme="majorHAnsi"/>
                <w:b/>
                <w:sz w:val="22"/>
                <w:szCs w:val="22"/>
              </w:rPr>
              <w:t xml:space="preserve"> BDT</w:t>
            </w:r>
          </w:p>
        </w:tc>
      </w:tr>
    </w:tbl>
    <w:p w:rsidR="00344021" w:rsidRDefault="00344021" w:rsidP="0092512E">
      <w:pPr>
        <w:tabs>
          <w:tab w:val="left" w:pos="924"/>
        </w:tabs>
        <w:spacing w:before="0" w:after="0"/>
        <w:jc w:val="both"/>
        <w:rPr>
          <w:rFonts w:asciiTheme="majorHAnsi" w:hAnsiTheme="majorHAnsi"/>
          <w:sz w:val="22"/>
          <w:szCs w:val="22"/>
        </w:rPr>
      </w:pPr>
    </w:p>
    <w:p w:rsidR="00D75B3E" w:rsidRDefault="006613E3" w:rsidP="00262EC0">
      <w:pPr>
        <w:pStyle w:val="Heading2"/>
      </w:pPr>
      <w:bookmarkStart w:id="124" w:name="_Toc6527883"/>
      <w:r>
        <w:t>Payment for Other Operating Activities</w:t>
      </w:r>
      <w:r w:rsidR="00262EC0">
        <w:t xml:space="preserve"> (Auditors' Fees &amp; Expenses)</w:t>
      </w:r>
      <w:bookmarkEnd w:id="124"/>
    </w:p>
    <w:p w:rsidR="006613E3" w:rsidRDefault="006613E3" w:rsidP="0092512E">
      <w:pPr>
        <w:tabs>
          <w:tab w:val="left" w:pos="924"/>
        </w:tabs>
        <w:spacing w:before="0" w:after="0"/>
        <w:jc w:val="both"/>
        <w:rPr>
          <w:rFonts w:asciiTheme="majorHAnsi" w:hAnsiTheme="majorHAnsi"/>
          <w:sz w:val="22"/>
          <w:szCs w:val="22"/>
        </w:rPr>
      </w:pPr>
    </w:p>
    <w:tbl>
      <w:tblPr>
        <w:tblStyle w:val="LightList"/>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2"/>
        <w:gridCol w:w="3192"/>
        <w:gridCol w:w="3192"/>
      </w:tblGrid>
      <w:tr w:rsidR="006613E3" w:rsidTr="00B212D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92" w:type="dxa"/>
          </w:tcPr>
          <w:p w:rsidR="006613E3" w:rsidRDefault="006613E3" w:rsidP="00B212D2">
            <w:pPr>
              <w:tabs>
                <w:tab w:val="left" w:pos="924"/>
              </w:tabs>
              <w:jc w:val="center"/>
              <w:rPr>
                <w:rFonts w:asciiTheme="majorHAnsi" w:hAnsiTheme="majorHAnsi"/>
                <w:sz w:val="22"/>
                <w:szCs w:val="22"/>
              </w:rPr>
            </w:pPr>
            <w:r>
              <w:rPr>
                <w:rFonts w:asciiTheme="majorHAnsi" w:hAnsiTheme="majorHAnsi"/>
                <w:sz w:val="22"/>
                <w:szCs w:val="22"/>
              </w:rPr>
              <w:t>2017</w:t>
            </w:r>
          </w:p>
        </w:tc>
        <w:tc>
          <w:tcPr>
            <w:tcW w:w="3192" w:type="dxa"/>
          </w:tcPr>
          <w:p w:rsidR="006613E3" w:rsidRDefault="006613E3" w:rsidP="00B212D2">
            <w:pPr>
              <w:tabs>
                <w:tab w:val="left" w:pos="924"/>
              </w:tabs>
              <w:jc w:val="center"/>
              <w:cnfStyle w:val="100000000000" w:firstRow="1" w:lastRow="0" w:firstColumn="0" w:lastColumn="0" w:oddVBand="0" w:evenVBand="0" w:oddHBand="0" w:evenHBand="0" w:firstRowFirstColumn="0" w:firstRowLastColumn="0" w:lastRowFirstColumn="0" w:lastRowLastColumn="0"/>
              <w:rPr>
                <w:rFonts w:asciiTheme="majorHAnsi" w:hAnsiTheme="majorHAnsi"/>
                <w:sz w:val="22"/>
                <w:szCs w:val="22"/>
              </w:rPr>
            </w:pPr>
            <w:r>
              <w:rPr>
                <w:rFonts w:asciiTheme="majorHAnsi" w:hAnsiTheme="majorHAnsi"/>
                <w:sz w:val="22"/>
                <w:szCs w:val="22"/>
              </w:rPr>
              <w:t>2016</w:t>
            </w:r>
          </w:p>
        </w:tc>
        <w:tc>
          <w:tcPr>
            <w:tcW w:w="3192" w:type="dxa"/>
          </w:tcPr>
          <w:p w:rsidR="006613E3" w:rsidRDefault="006613E3" w:rsidP="00B212D2">
            <w:pPr>
              <w:tabs>
                <w:tab w:val="left" w:pos="924"/>
              </w:tabs>
              <w:jc w:val="center"/>
              <w:cnfStyle w:val="100000000000" w:firstRow="1" w:lastRow="0" w:firstColumn="0" w:lastColumn="0" w:oddVBand="0" w:evenVBand="0" w:oddHBand="0" w:evenHBand="0" w:firstRowFirstColumn="0" w:firstRowLastColumn="0" w:lastRowFirstColumn="0" w:lastRowLastColumn="0"/>
              <w:rPr>
                <w:rFonts w:asciiTheme="majorHAnsi" w:hAnsiTheme="majorHAnsi"/>
                <w:sz w:val="22"/>
                <w:szCs w:val="22"/>
              </w:rPr>
            </w:pPr>
            <w:r>
              <w:rPr>
                <w:rFonts w:asciiTheme="majorHAnsi" w:hAnsiTheme="majorHAnsi"/>
                <w:sz w:val="22"/>
                <w:szCs w:val="22"/>
              </w:rPr>
              <w:t>2015</w:t>
            </w:r>
          </w:p>
        </w:tc>
      </w:tr>
      <w:tr w:rsidR="006613E3" w:rsidRPr="002F52C0" w:rsidTr="00B212D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92" w:type="dxa"/>
            <w:tcBorders>
              <w:top w:val="none" w:sz="0" w:space="0" w:color="auto"/>
              <w:left w:val="none" w:sz="0" w:space="0" w:color="auto"/>
              <w:bottom w:val="none" w:sz="0" w:space="0" w:color="auto"/>
            </w:tcBorders>
          </w:tcPr>
          <w:p w:rsidR="006613E3" w:rsidRPr="002F52C0" w:rsidRDefault="00D60800" w:rsidP="00B212D2">
            <w:pPr>
              <w:tabs>
                <w:tab w:val="left" w:pos="924"/>
              </w:tabs>
              <w:jc w:val="center"/>
              <w:rPr>
                <w:rFonts w:asciiTheme="majorHAnsi" w:hAnsiTheme="majorHAnsi"/>
                <w:b w:val="0"/>
                <w:sz w:val="22"/>
                <w:szCs w:val="22"/>
              </w:rPr>
            </w:pPr>
            <w:r w:rsidRPr="00D60800">
              <w:rPr>
                <w:rFonts w:asciiTheme="majorHAnsi" w:hAnsiTheme="majorHAnsi"/>
                <w:b w:val="0"/>
                <w:sz w:val="22"/>
                <w:szCs w:val="22"/>
              </w:rPr>
              <w:t>730,250 BDT</w:t>
            </w:r>
          </w:p>
        </w:tc>
        <w:tc>
          <w:tcPr>
            <w:tcW w:w="3192" w:type="dxa"/>
            <w:tcBorders>
              <w:top w:val="none" w:sz="0" w:space="0" w:color="auto"/>
              <w:bottom w:val="none" w:sz="0" w:space="0" w:color="auto"/>
            </w:tcBorders>
          </w:tcPr>
          <w:p w:rsidR="006613E3" w:rsidRPr="002F52C0" w:rsidRDefault="00D60800" w:rsidP="00B212D2">
            <w:pPr>
              <w:tabs>
                <w:tab w:val="left" w:pos="924"/>
              </w:tabs>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22"/>
                <w:szCs w:val="22"/>
              </w:rPr>
            </w:pPr>
            <w:r w:rsidRPr="00D60800">
              <w:rPr>
                <w:rFonts w:asciiTheme="majorHAnsi" w:hAnsiTheme="majorHAnsi"/>
                <w:sz w:val="22"/>
                <w:szCs w:val="22"/>
              </w:rPr>
              <w:t>730,250 BDT</w:t>
            </w:r>
          </w:p>
        </w:tc>
        <w:tc>
          <w:tcPr>
            <w:tcW w:w="3192" w:type="dxa"/>
            <w:tcBorders>
              <w:top w:val="none" w:sz="0" w:space="0" w:color="auto"/>
              <w:bottom w:val="none" w:sz="0" w:space="0" w:color="auto"/>
              <w:right w:val="none" w:sz="0" w:space="0" w:color="auto"/>
            </w:tcBorders>
          </w:tcPr>
          <w:p w:rsidR="006613E3" w:rsidRPr="002F52C0" w:rsidRDefault="00D60800" w:rsidP="00B212D2">
            <w:pPr>
              <w:tabs>
                <w:tab w:val="left" w:pos="924"/>
              </w:tabs>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22"/>
                <w:szCs w:val="22"/>
              </w:rPr>
            </w:pPr>
            <w:r w:rsidRPr="00D60800">
              <w:rPr>
                <w:rFonts w:asciiTheme="majorHAnsi" w:hAnsiTheme="majorHAnsi"/>
                <w:sz w:val="22"/>
                <w:szCs w:val="22"/>
              </w:rPr>
              <w:t>730,250 BDT</w:t>
            </w:r>
          </w:p>
        </w:tc>
      </w:tr>
    </w:tbl>
    <w:p w:rsidR="006613E3" w:rsidRDefault="006613E3" w:rsidP="0092512E">
      <w:pPr>
        <w:tabs>
          <w:tab w:val="left" w:pos="924"/>
        </w:tabs>
        <w:spacing w:before="0" w:after="0"/>
        <w:jc w:val="both"/>
        <w:rPr>
          <w:rFonts w:asciiTheme="majorHAnsi" w:hAnsiTheme="majorHAnsi"/>
          <w:sz w:val="22"/>
          <w:szCs w:val="22"/>
        </w:rPr>
      </w:pPr>
    </w:p>
    <w:p w:rsidR="00414909" w:rsidRDefault="00414909" w:rsidP="00414909">
      <w:pPr>
        <w:pStyle w:val="Heading1"/>
      </w:pPr>
      <w:bookmarkStart w:id="125" w:name="_Toc6527884"/>
      <w:r>
        <w:t>Audit Committee</w:t>
      </w:r>
      <w:r w:rsidR="004E556D">
        <w:t xml:space="preserve"> Comparison</w:t>
      </w:r>
      <w:bookmarkEnd w:id="125"/>
    </w:p>
    <w:p w:rsidR="00A605CA" w:rsidRDefault="00A605CA" w:rsidP="0092512E">
      <w:pPr>
        <w:tabs>
          <w:tab w:val="left" w:pos="924"/>
        </w:tabs>
        <w:spacing w:before="0" w:after="0"/>
        <w:jc w:val="both"/>
        <w:rPr>
          <w:rFonts w:asciiTheme="majorHAnsi" w:hAnsiTheme="majorHAnsi"/>
          <w:sz w:val="22"/>
          <w:szCs w:val="22"/>
        </w:rPr>
      </w:pPr>
    </w:p>
    <w:p w:rsidR="00414909" w:rsidRDefault="0024296C" w:rsidP="0092512E">
      <w:pPr>
        <w:tabs>
          <w:tab w:val="left" w:pos="924"/>
        </w:tabs>
        <w:spacing w:before="0" w:after="0"/>
        <w:jc w:val="both"/>
        <w:rPr>
          <w:rFonts w:asciiTheme="majorHAnsi" w:hAnsiTheme="majorHAnsi"/>
          <w:sz w:val="22"/>
          <w:szCs w:val="22"/>
        </w:rPr>
      </w:pPr>
      <w:r>
        <w:rPr>
          <w:rFonts w:asciiTheme="majorHAnsi" w:hAnsiTheme="majorHAnsi"/>
          <w:sz w:val="22"/>
          <w:szCs w:val="22"/>
        </w:rPr>
        <w:t>a)</w:t>
      </w:r>
      <w:r w:rsidR="00051547">
        <w:rPr>
          <w:rFonts w:asciiTheme="majorHAnsi" w:hAnsiTheme="majorHAnsi"/>
          <w:sz w:val="22"/>
          <w:szCs w:val="22"/>
        </w:rPr>
        <w:t xml:space="preserve"> </w:t>
      </w:r>
      <w:r w:rsidR="002C14FE">
        <w:rPr>
          <w:rFonts w:asciiTheme="majorHAnsi" w:hAnsiTheme="majorHAnsi"/>
          <w:sz w:val="22"/>
          <w:szCs w:val="22"/>
        </w:rPr>
        <w:t xml:space="preserve"> </w:t>
      </w:r>
      <w:r w:rsidRPr="0024296C">
        <w:rPr>
          <w:rFonts w:asciiTheme="majorHAnsi" w:hAnsiTheme="majorHAnsi"/>
          <w:sz w:val="22"/>
          <w:szCs w:val="22"/>
        </w:rPr>
        <w:t>Constitution: The</w:t>
      </w:r>
      <w:r>
        <w:rPr>
          <w:rFonts w:asciiTheme="majorHAnsi" w:hAnsiTheme="majorHAnsi"/>
          <w:sz w:val="22"/>
          <w:szCs w:val="22"/>
        </w:rPr>
        <w:t xml:space="preserve"> </w:t>
      </w:r>
      <w:r w:rsidRPr="0024296C">
        <w:rPr>
          <w:rFonts w:asciiTheme="majorHAnsi" w:hAnsiTheme="majorHAnsi"/>
          <w:sz w:val="22"/>
          <w:szCs w:val="22"/>
        </w:rPr>
        <w:t>Bank</w:t>
      </w:r>
      <w:r>
        <w:rPr>
          <w:rFonts w:asciiTheme="majorHAnsi" w:hAnsiTheme="majorHAnsi"/>
          <w:sz w:val="22"/>
          <w:szCs w:val="22"/>
        </w:rPr>
        <w:t xml:space="preserve"> </w:t>
      </w:r>
      <w:r w:rsidRPr="0024296C">
        <w:rPr>
          <w:rFonts w:asciiTheme="majorHAnsi" w:hAnsiTheme="majorHAnsi"/>
          <w:sz w:val="22"/>
          <w:szCs w:val="22"/>
        </w:rPr>
        <w:t>has</w:t>
      </w:r>
      <w:r>
        <w:rPr>
          <w:rFonts w:asciiTheme="majorHAnsi" w:hAnsiTheme="majorHAnsi"/>
          <w:sz w:val="22"/>
          <w:szCs w:val="22"/>
        </w:rPr>
        <w:t xml:space="preserve"> </w:t>
      </w:r>
      <w:r w:rsidRPr="0024296C">
        <w:rPr>
          <w:rFonts w:asciiTheme="majorHAnsi" w:hAnsiTheme="majorHAnsi"/>
          <w:sz w:val="22"/>
          <w:szCs w:val="22"/>
        </w:rPr>
        <w:t>constituted</w:t>
      </w:r>
      <w:r>
        <w:rPr>
          <w:rFonts w:asciiTheme="majorHAnsi" w:hAnsiTheme="majorHAnsi"/>
          <w:sz w:val="22"/>
          <w:szCs w:val="22"/>
        </w:rPr>
        <w:t xml:space="preserve"> </w:t>
      </w:r>
      <w:r w:rsidRPr="0024296C">
        <w:rPr>
          <w:rFonts w:asciiTheme="majorHAnsi" w:hAnsiTheme="majorHAnsi"/>
          <w:sz w:val="22"/>
          <w:szCs w:val="22"/>
        </w:rPr>
        <w:t>an</w:t>
      </w:r>
      <w:r>
        <w:rPr>
          <w:rFonts w:asciiTheme="majorHAnsi" w:hAnsiTheme="majorHAnsi"/>
          <w:sz w:val="22"/>
          <w:szCs w:val="22"/>
        </w:rPr>
        <w:t xml:space="preserve"> </w:t>
      </w:r>
      <w:r w:rsidRPr="0024296C">
        <w:rPr>
          <w:rFonts w:asciiTheme="majorHAnsi" w:hAnsiTheme="majorHAnsi"/>
          <w:sz w:val="22"/>
          <w:szCs w:val="22"/>
        </w:rPr>
        <w:t>Audit</w:t>
      </w:r>
      <w:r>
        <w:rPr>
          <w:rFonts w:asciiTheme="majorHAnsi" w:hAnsiTheme="majorHAnsi"/>
          <w:sz w:val="22"/>
          <w:szCs w:val="22"/>
        </w:rPr>
        <w:t xml:space="preserve"> </w:t>
      </w:r>
      <w:r w:rsidRPr="0024296C">
        <w:rPr>
          <w:rFonts w:asciiTheme="majorHAnsi" w:hAnsiTheme="majorHAnsi"/>
          <w:sz w:val="22"/>
          <w:szCs w:val="22"/>
        </w:rPr>
        <w:t>Committee</w:t>
      </w:r>
      <w:r>
        <w:rPr>
          <w:rFonts w:asciiTheme="majorHAnsi" w:hAnsiTheme="majorHAnsi"/>
          <w:sz w:val="22"/>
          <w:szCs w:val="22"/>
        </w:rPr>
        <w:t xml:space="preserve"> </w:t>
      </w:r>
      <w:r w:rsidRPr="0024296C">
        <w:rPr>
          <w:rFonts w:asciiTheme="majorHAnsi" w:hAnsiTheme="majorHAnsi"/>
          <w:sz w:val="22"/>
          <w:szCs w:val="22"/>
        </w:rPr>
        <w:t>of</w:t>
      </w:r>
      <w:r>
        <w:rPr>
          <w:rFonts w:asciiTheme="majorHAnsi" w:hAnsiTheme="majorHAnsi"/>
          <w:sz w:val="22"/>
          <w:szCs w:val="22"/>
        </w:rPr>
        <w:t xml:space="preserve"> </w:t>
      </w:r>
      <w:r w:rsidRPr="0024296C">
        <w:rPr>
          <w:rFonts w:asciiTheme="majorHAnsi" w:hAnsiTheme="majorHAnsi"/>
          <w:sz w:val="22"/>
          <w:szCs w:val="22"/>
        </w:rPr>
        <w:t>the</w:t>
      </w:r>
      <w:r>
        <w:rPr>
          <w:rFonts w:asciiTheme="majorHAnsi" w:hAnsiTheme="majorHAnsi"/>
          <w:sz w:val="22"/>
          <w:szCs w:val="22"/>
        </w:rPr>
        <w:t xml:space="preserve"> </w:t>
      </w:r>
      <w:r w:rsidRPr="0024296C">
        <w:rPr>
          <w:rFonts w:asciiTheme="majorHAnsi" w:hAnsiTheme="majorHAnsi"/>
          <w:sz w:val="22"/>
          <w:szCs w:val="22"/>
        </w:rPr>
        <w:t>Board</w:t>
      </w:r>
      <w:r>
        <w:rPr>
          <w:rFonts w:asciiTheme="majorHAnsi" w:hAnsiTheme="majorHAnsi"/>
          <w:sz w:val="22"/>
          <w:szCs w:val="22"/>
        </w:rPr>
        <w:t xml:space="preserve"> </w:t>
      </w:r>
      <w:r w:rsidRPr="0024296C">
        <w:rPr>
          <w:rFonts w:asciiTheme="majorHAnsi" w:hAnsiTheme="majorHAnsi"/>
          <w:sz w:val="22"/>
          <w:szCs w:val="22"/>
        </w:rPr>
        <w:t>of</w:t>
      </w:r>
      <w:r>
        <w:rPr>
          <w:rFonts w:asciiTheme="majorHAnsi" w:hAnsiTheme="majorHAnsi"/>
          <w:sz w:val="22"/>
          <w:szCs w:val="22"/>
        </w:rPr>
        <w:t xml:space="preserve"> </w:t>
      </w:r>
      <w:r w:rsidRPr="0024296C">
        <w:rPr>
          <w:rFonts w:asciiTheme="majorHAnsi" w:hAnsiTheme="majorHAnsi"/>
          <w:sz w:val="22"/>
          <w:szCs w:val="22"/>
        </w:rPr>
        <w:t>Directors</w:t>
      </w:r>
      <w:r>
        <w:rPr>
          <w:rFonts w:asciiTheme="majorHAnsi" w:hAnsiTheme="majorHAnsi"/>
          <w:sz w:val="22"/>
          <w:szCs w:val="22"/>
        </w:rPr>
        <w:t xml:space="preserve"> </w:t>
      </w:r>
      <w:r w:rsidRPr="0024296C">
        <w:rPr>
          <w:rFonts w:asciiTheme="majorHAnsi" w:hAnsiTheme="majorHAnsi"/>
          <w:sz w:val="22"/>
          <w:szCs w:val="22"/>
        </w:rPr>
        <w:t>pursuant</w:t>
      </w:r>
      <w:r>
        <w:rPr>
          <w:rFonts w:asciiTheme="majorHAnsi" w:hAnsiTheme="majorHAnsi"/>
          <w:sz w:val="22"/>
          <w:szCs w:val="22"/>
        </w:rPr>
        <w:t xml:space="preserve"> </w:t>
      </w:r>
      <w:r w:rsidRPr="0024296C">
        <w:rPr>
          <w:rFonts w:asciiTheme="majorHAnsi" w:hAnsiTheme="majorHAnsi"/>
          <w:sz w:val="22"/>
          <w:szCs w:val="22"/>
        </w:rPr>
        <w:t>to</w:t>
      </w:r>
      <w:r>
        <w:rPr>
          <w:rFonts w:asciiTheme="majorHAnsi" w:hAnsiTheme="majorHAnsi"/>
          <w:sz w:val="22"/>
          <w:szCs w:val="22"/>
        </w:rPr>
        <w:t xml:space="preserve"> </w:t>
      </w:r>
      <w:r w:rsidRPr="0024296C">
        <w:rPr>
          <w:rFonts w:asciiTheme="majorHAnsi" w:hAnsiTheme="majorHAnsi"/>
          <w:sz w:val="22"/>
          <w:szCs w:val="22"/>
        </w:rPr>
        <w:t>the</w:t>
      </w:r>
      <w:r>
        <w:rPr>
          <w:rFonts w:asciiTheme="majorHAnsi" w:hAnsiTheme="majorHAnsi"/>
          <w:sz w:val="22"/>
          <w:szCs w:val="22"/>
        </w:rPr>
        <w:t xml:space="preserve"> </w:t>
      </w:r>
      <w:r w:rsidRPr="0024296C">
        <w:rPr>
          <w:rFonts w:asciiTheme="majorHAnsi" w:hAnsiTheme="majorHAnsi"/>
          <w:sz w:val="22"/>
          <w:szCs w:val="22"/>
        </w:rPr>
        <w:t>BRPD</w:t>
      </w:r>
      <w:r>
        <w:rPr>
          <w:rFonts w:asciiTheme="majorHAnsi" w:hAnsiTheme="majorHAnsi"/>
          <w:sz w:val="22"/>
          <w:szCs w:val="22"/>
        </w:rPr>
        <w:t xml:space="preserve"> </w:t>
      </w:r>
      <w:r w:rsidRPr="0024296C">
        <w:rPr>
          <w:rFonts w:asciiTheme="majorHAnsi" w:hAnsiTheme="majorHAnsi"/>
          <w:sz w:val="22"/>
          <w:szCs w:val="22"/>
        </w:rPr>
        <w:t>circular</w:t>
      </w:r>
      <w:r>
        <w:rPr>
          <w:rFonts w:asciiTheme="majorHAnsi" w:hAnsiTheme="majorHAnsi"/>
          <w:sz w:val="22"/>
          <w:szCs w:val="22"/>
        </w:rPr>
        <w:t xml:space="preserve"> </w:t>
      </w:r>
      <w:r w:rsidRPr="0024296C">
        <w:rPr>
          <w:rFonts w:asciiTheme="majorHAnsi" w:hAnsiTheme="majorHAnsi"/>
          <w:sz w:val="22"/>
          <w:szCs w:val="22"/>
        </w:rPr>
        <w:t>no.</w:t>
      </w:r>
      <w:r>
        <w:rPr>
          <w:rFonts w:asciiTheme="majorHAnsi" w:hAnsiTheme="majorHAnsi"/>
          <w:sz w:val="22"/>
          <w:szCs w:val="22"/>
        </w:rPr>
        <w:t xml:space="preserve"> </w:t>
      </w:r>
      <w:r w:rsidRPr="0024296C">
        <w:rPr>
          <w:rFonts w:asciiTheme="majorHAnsi" w:hAnsiTheme="majorHAnsi"/>
          <w:sz w:val="22"/>
          <w:szCs w:val="22"/>
        </w:rPr>
        <w:t>11dated</w:t>
      </w:r>
      <w:r>
        <w:rPr>
          <w:rFonts w:asciiTheme="majorHAnsi" w:hAnsiTheme="majorHAnsi"/>
          <w:sz w:val="22"/>
          <w:szCs w:val="22"/>
        </w:rPr>
        <w:t xml:space="preserve"> </w:t>
      </w:r>
      <w:r w:rsidRPr="0024296C">
        <w:rPr>
          <w:rFonts w:asciiTheme="majorHAnsi" w:hAnsiTheme="majorHAnsi"/>
          <w:sz w:val="22"/>
          <w:szCs w:val="22"/>
        </w:rPr>
        <w:t>27</w:t>
      </w:r>
      <w:r>
        <w:rPr>
          <w:rFonts w:asciiTheme="majorHAnsi" w:hAnsiTheme="majorHAnsi"/>
          <w:sz w:val="22"/>
          <w:szCs w:val="22"/>
        </w:rPr>
        <w:t xml:space="preserve"> </w:t>
      </w:r>
      <w:r w:rsidRPr="0024296C">
        <w:rPr>
          <w:rFonts w:asciiTheme="majorHAnsi" w:hAnsiTheme="majorHAnsi"/>
          <w:sz w:val="22"/>
          <w:szCs w:val="22"/>
        </w:rPr>
        <w:t>October</w:t>
      </w:r>
      <w:r>
        <w:rPr>
          <w:rFonts w:asciiTheme="majorHAnsi" w:hAnsiTheme="majorHAnsi"/>
          <w:sz w:val="22"/>
          <w:szCs w:val="22"/>
        </w:rPr>
        <w:t xml:space="preserve"> </w:t>
      </w:r>
      <w:r w:rsidRPr="0024296C">
        <w:rPr>
          <w:rFonts w:asciiTheme="majorHAnsi" w:hAnsiTheme="majorHAnsi"/>
          <w:sz w:val="22"/>
          <w:szCs w:val="22"/>
        </w:rPr>
        <w:t>2013</w:t>
      </w:r>
      <w:r>
        <w:rPr>
          <w:rFonts w:asciiTheme="majorHAnsi" w:hAnsiTheme="majorHAnsi"/>
          <w:sz w:val="22"/>
          <w:szCs w:val="22"/>
        </w:rPr>
        <w:t xml:space="preserve"> </w:t>
      </w:r>
      <w:r w:rsidRPr="0024296C">
        <w:rPr>
          <w:rFonts w:asciiTheme="majorHAnsi" w:hAnsiTheme="majorHAnsi"/>
          <w:sz w:val="22"/>
          <w:szCs w:val="22"/>
        </w:rPr>
        <w:t>with</w:t>
      </w:r>
      <w:r>
        <w:rPr>
          <w:rFonts w:asciiTheme="majorHAnsi" w:hAnsiTheme="majorHAnsi"/>
          <w:sz w:val="22"/>
          <w:szCs w:val="22"/>
        </w:rPr>
        <w:t xml:space="preserve"> </w:t>
      </w:r>
      <w:r w:rsidRPr="0024296C">
        <w:rPr>
          <w:rFonts w:asciiTheme="majorHAnsi" w:hAnsiTheme="majorHAnsi"/>
          <w:sz w:val="22"/>
          <w:szCs w:val="22"/>
        </w:rPr>
        <w:t>a</w:t>
      </w:r>
      <w:r>
        <w:rPr>
          <w:rFonts w:asciiTheme="majorHAnsi" w:hAnsiTheme="majorHAnsi"/>
          <w:sz w:val="22"/>
          <w:szCs w:val="22"/>
        </w:rPr>
        <w:t xml:space="preserve"> </w:t>
      </w:r>
      <w:r w:rsidRPr="0024296C">
        <w:rPr>
          <w:rFonts w:asciiTheme="majorHAnsi" w:hAnsiTheme="majorHAnsi"/>
          <w:sz w:val="22"/>
          <w:szCs w:val="22"/>
        </w:rPr>
        <w:t>view</w:t>
      </w:r>
      <w:r>
        <w:rPr>
          <w:rFonts w:asciiTheme="majorHAnsi" w:hAnsiTheme="majorHAnsi"/>
          <w:sz w:val="22"/>
          <w:szCs w:val="22"/>
        </w:rPr>
        <w:t xml:space="preserve"> </w:t>
      </w:r>
      <w:r w:rsidRPr="0024296C">
        <w:rPr>
          <w:rFonts w:asciiTheme="majorHAnsi" w:hAnsiTheme="majorHAnsi"/>
          <w:sz w:val="22"/>
          <w:szCs w:val="22"/>
        </w:rPr>
        <w:t>to</w:t>
      </w:r>
      <w:r>
        <w:rPr>
          <w:rFonts w:asciiTheme="majorHAnsi" w:hAnsiTheme="majorHAnsi"/>
          <w:sz w:val="22"/>
          <w:szCs w:val="22"/>
        </w:rPr>
        <w:t xml:space="preserve"> </w:t>
      </w:r>
      <w:r w:rsidRPr="0024296C">
        <w:rPr>
          <w:rFonts w:asciiTheme="majorHAnsi" w:hAnsiTheme="majorHAnsi"/>
          <w:sz w:val="22"/>
          <w:szCs w:val="22"/>
        </w:rPr>
        <w:t>act</w:t>
      </w:r>
      <w:r>
        <w:rPr>
          <w:rFonts w:asciiTheme="majorHAnsi" w:hAnsiTheme="majorHAnsi"/>
          <w:sz w:val="22"/>
          <w:szCs w:val="22"/>
        </w:rPr>
        <w:t xml:space="preserve"> </w:t>
      </w:r>
      <w:r w:rsidRPr="0024296C">
        <w:rPr>
          <w:rFonts w:asciiTheme="majorHAnsi" w:hAnsiTheme="majorHAnsi"/>
          <w:sz w:val="22"/>
          <w:szCs w:val="22"/>
        </w:rPr>
        <w:t>as</w:t>
      </w:r>
      <w:r>
        <w:rPr>
          <w:rFonts w:asciiTheme="majorHAnsi" w:hAnsiTheme="majorHAnsi"/>
          <w:sz w:val="22"/>
          <w:szCs w:val="22"/>
        </w:rPr>
        <w:t xml:space="preserve"> </w:t>
      </w:r>
      <w:r w:rsidRPr="0024296C">
        <w:rPr>
          <w:rFonts w:asciiTheme="majorHAnsi" w:hAnsiTheme="majorHAnsi"/>
          <w:sz w:val="22"/>
          <w:szCs w:val="22"/>
        </w:rPr>
        <w:t>a</w:t>
      </w:r>
      <w:r>
        <w:rPr>
          <w:rFonts w:asciiTheme="majorHAnsi" w:hAnsiTheme="majorHAnsi"/>
          <w:sz w:val="22"/>
          <w:szCs w:val="22"/>
        </w:rPr>
        <w:t xml:space="preserve"> </w:t>
      </w:r>
      <w:r w:rsidRPr="0024296C">
        <w:rPr>
          <w:rFonts w:asciiTheme="majorHAnsi" w:hAnsiTheme="majorHAnsi"/>
          <w:sz w:val="22"/>
          <w:szCs w:val="22"/>
        </w:rPr>
        <w:t>bridge</w:t>
      </w:r>
      <w:r>
        <w:rPr>
          <w:rFonts w:asciiTheme="majorHAnsi" w:hAnsiTheme="majorHAnsi"/>
          <w:sz w:val="22"/>
          <w:szCs w:val="22"/>
        </w:rPr>
        <w:t xml:space="preserve"> </w:t>
      </w:r>
      <w:r w:rsidRPr="0024296C">
        <w:rPr>
          <w:rFonts w:asciiTheme="majorHAnsi" w:hAnsiTheme="majorHAnsi"/>
          <w:sz w:val="22"/>
          <w:szCs w:val="22"/>
        </w:rPr>
        <w:t>among</w:t>
      </w:r>
      <w:r>
        <w:rPr>
          <w:rFonts w:asciiTheme="majorHAnsi" w:hAnsiTheme="majorHAnsi"/>
          <w:sz w:val="22"/>
          <w:szCs w:val="22"/>
        </w:rPr>
        <w:t xml:space="preserve"> </w:t>
      </w:r>
      <w:r w:rsidRPr="0024296C">
        <w:rPr>
          <w:rFonts w:asciiTheme="majorHAnsi" w:hAnsiTheme="majorHAnsi"/>
          <w:sz w:val="22"/>
          <w:szCs w:val="22"/>
        </w:rPr>
        <w:t>the</w:t>
      </w:r>
      <w:r>
        <w:rPr>
          <w:rFonts w:asciiTheme="majorHAnsi" w:hAnsiTheme="majorHAnsi"/>
          <w:sz w:val="22"/>
          <w:szCs w:val="22"/>
        </w:rPr>
        <w:t xml:space="preserve"> </w:t>
      </w:r>
      <w:r w:rsidRPr="0024296C">
        <w:rPr>
          <w:rFonts w:asciiTheme="majorHAnsi" w:hAnsiTheme="majorHAnsi"/>
          <w:sz w:val="22"/>
          <w:szCs w:val="22"/>
        </w:rPr>
        <w:t>Board</w:t>
      </w:r>
      <w:r>
        <w:rPr>
          <w:rFonts w:asciiTheme="majorHAnsi" w:hAnsiTheme="majorHAnsi"/>
          <w:sz w:val="22"/>
          <w:szCs w:val="22"/>
        </w:rPr>
        <w:t xml:space="preserve"> </w:t>
      </w:r>
      <w:r w:rsidRPr="0024296C">
        <w:rPr>
          <w:rFonts w:asciiTheme="majorHAnsi" w:hAnsiTheme="majorHAnsi"/>
          <w:sz w:val="22"/>
          <w:szCs w:val="22"/>
        </w:rPr>
        <w:t>of</w:t>
      </w:r>
      <w:r>
        <w:rPr>
          <w:rFonts w:asciiTheme="majorHAnsi" w:hAnsiTheme="majorHAnsi"/>
          <w:sz w:val="22"/>
          <w:szCs w:val="22"/>
        </w:rPr>
        <w:t xml:space="preserve"> </w:t>
      </w:r>
      <w:r w:rsidRPr="0024296C">
        <w:rPr>
          <w:rFonts w:asciiTheme="majorHAnsi" w:hAnsiTheme="majorHAnsi"/>
          <w:sz w:val="22"/>
          <w:szCs w:val="22"/>
        </w:rPr>
        <w:t>Directors,</w:t>
      </w:r>
      <w:r>
        <w:rPr>
          <w:rFonts w:asciiTheme="majorHAnsi" w:hAnsiTheme="majorHAnsi"/>
          <w:sz w:val="22"/>
          <w:szCs w:val="22"/>
        </w:rPr>
        <w:t xml:space="preserve"> </w:t>
      </w:r>
      <w:r w:rsidRPr="0024296C">
        <w:rPr>
          <w:rFonts w:asciiTheme="majorHAnsi" w:hAnsiTheme="majorHAnsi"/>
          <w:sz w:val="22"/>
          <w:szCs w:val="22"/>
        </w:rPr>
        <w:t>Executive</w:t>
      </w:r>
      <w:r>
        <w:rPr>
          <w:rFonts w:asciiTheme="majorHAnsi" w:hAnsiTheme="majorHAnsi"/>
          <w:sz w:val="22"/>
          <w:szCs w:val="22"/>
        </w:rPr>
        <w:t xml:space="preserve"> </w:t>
      </w:r>
      <w:r w:rsidRPr="0024296C">
        <w:rPr>
          <w:rFonts w:asciiTheme="majorHAnsi" w:hAnsiTheme="majorHAnsi"/>
          <w:sz w:val="22"/>
          <w:szCs w:val="22"/>
        </w:rPr>
        <w:t>Authority,</w:t>
      </w:r>
      <w:r>
        <w:rPr>
          <w:rFonts w:asciiTheme="majorHAnsi" w:hAnsiTheme="majorHAnsi"/>
          <w:sz w:val="22"/>
          <w:szCs w:val="22"/>
        </w:rPr>
        <w:t xml:space="preserve"> </w:t>
      </w:r>
      <w:r w:rsidRPr="0024296C">
        <w:rPr>
          <w:rFonts w:asciiTheme="majorHAnsi" w:hAnsiTheme="majorHAnsi"/>
          <w:sz w:val="22"/>
          <w:szCs w:val="22"/>
        </w:rPr>
        <w:t>Depositors,</w:t>
      </w:r>
      <w:r>
        <w:rPr>
          <w:rFonts w:asciiTheme="majorHAnsi" w:hAnsiTheme="majorHAnsi"/>
          <w:sz w:val="22"/>
          <w:szCs w:val="22"/>
        </w:rPr>
        <w:t xml:space="preserve"> </w:t>
      </w:r>
      <w:r w:rsidRPr="0024296C">
        <w:rPr>
          <w:rFonts w:asciiTheme="majorHAnsi" w:hAnsiTheme="majorHAnsi"/>
          <w:sz w:val="22"/>
          <w:szCs w:val="22"/>
        </w:rPr>
        <w:t>Shareholders</w:t>
      </w:r>
      <w:r>
        <w:rPr>
          <w:rFonts w:asciiTheme="majorHAnsi" w:hAnsiTheme="majorHAnsi"/>
          <w:sz w:val="22"/>
          <w:szCs w:val="22"/>
        </w:rPr>
        <w:t xml:space="preserve"> </w:t>
      </w:r>
      <w:r w:rsidR="004E556D" w:rsidRPr="0024296C">
        <w:rPr>
          <w:rFonts w:asciiTheme="majorHAnsi" w:hAnsiTheme="majorHAnsi"/>
          <w:sz w:val="22"/>
          <w:szCs w:val="22"/>
        </w:rPr>
        <w:t>etc.</w:t>
      </w:r>
      <w:r>
        <w:rPr>
          <w:rFonts w:asciiTheme="majorHAnsi" w:hAnsiTheme="majorHAnsi"/>
          <w:sz w:val="22"/>
          <w:szCs w:val="22"/>
        </w:rPr>
        <w:t xml:space="preserve"> </w:t>
      </w:r>
      <w:r w:rsidRPr="0024296C">
        <w:rPr>
          <w:rFonts w:asciiTheme="majorHAnsi" w:hAnsiTheme="majorHAnsi"/>
          <w:sz w:val="22"/>
          <w:szCs w:val="22"/>
        </w:rPr>
        <w:t>so</w:t>
      </w:r>
      <w:r>
        <w:rPr>
          <w:rFonts w:asciiTheme="majorHAnsi" w:hAnsiTheme="majorHAnsi"/>
          <w:sz w:val="22"/>
          <w:szCs w:val="22"/>
        </w:rPr>
        <w:t xml:space="preserve"> </w:t>
      </w:r>
      <w:r w:rsidRPr="0024296C">
        <w:rPr>
          <w:rFonts w:asciiTheme="majorHAnsi" w:hAnsiTheme="majorHAnsi"/>
          <w:sz w:val="22"/>
          <w:szCs w:val="22"/>
        </w:rPr>
        <w:t>that</w:t>
      </w:r>
      <w:r>
        <w:rPr>
          <w:rFonts w:asciiTheme="majorHAnsi" w:hAnsiTheme="majorHAnsi"/>
          <w:sz w:val="22"/>
          <w:szCs w:val="22"/>
        </w:rPr>
        <w:t xml:space="preserve"> </w:t>
      </w:r>
      <w:r w:rsidRPr="0024296C">
        <w:rPr>
          <w:rFonts w:asciiTheme="majorHAnsi" w:hAnsiTheme="majorHAnsi"/>
          <w:sz w:val="22"/>
          <w:szCs w:val="22"/>
        </w:rPr>
        <w:t>the</w:t>
      </w:r>
      <w:r w:rsidR="0039618C">
        <w:rPr>
          <w:rFonts w:asciiTheme="majorHAnsi" w:hAnsiTheme="majorHAnsi"/>
          <w:sz w:val="22"/>
          <w:szCs w:val="22"/>
        </w:rPr>
        <w:t xml:space="preserve"> </w:t>
      </w:r>
      <w:r w:rsidRPr="0024296C">
        <w:rPr>
          <w:rFonts w:asciiTheme="majorHAnsi" w:hAnsiTheme="majorHAnsi"/>
          <w:sz w:val="22"/>
          <w:szCs w:val="22"/>
        </w:rPr>
        <w:t>Committee</w:t>
      </w:r>
      <w:r w:rsidR="0039618C">
        <w:rPr>
          <w:rFonts w:asciiTheme="majorHAnsi" w:hAnsiTheme="majorHAnsi"/>
          <w:sz w:val="22"/>
          <w:szCs w:val="22"/>
        </w:rPr>
        <w:t xml:space="preserve"> </w:t>
      </w:r>
      <w:r w:rsidRPr="0024296C">
        <w:rPr>
          <w:rFonts w:asciiTheme="majorHAnsi" w:hAnsiTheme="majorHAnsi"/>
          <w:sz w:val="22"/>
          <w:szCs w:val="22"/>
        </w:rPr>
        <w:t>can</w:t>
      </w:r>
      <w:r w:rsidR="0039618C">
        <w:rPr>
          <w:rFonts w:asciiTheme="majorHAnsi" w:hAnsiTheme="majorHAnsi"/>
          <w:sz w:val="22"/>
          <w:szCs w:val="22"/>
        </w:rPr>
        <w:t xml:space="preserve"> </w:t>
      </w:r>
      <w:r w:rsidRPr="0024296C">
        <w:rPr>
          <w:rFonts w:asciiTheme="majorHAnsi" w:hAnsiTheme="majorHAnsi"/>
          <w:sz w:val="22"/>
          <w:szCs w:val="22"/>
        </w:rPr>
        <w:t>make</w:t>
      </w:r>
      <w:r w:rsidR="0039618C">
        <w:rPr>
          <w:rFonts w:asciiTheme="majorHAnsi" w:hAnsiTheme="majorHAnsi"/>
          <w:sz w:val="22"/>
          <w:szCs w:val="22"/>
        </w:rPr>
        <w:t xml:space="preserve"> </w:t>
      </w:r>
      <w:r w:rsidRPr="0024296C">
        <w:rPr>
          <w:rFonts w:asciiTheme="majorHAnsi" w:hAnsiTheme="majorHAnsi"/>
          <w:sz w:val="22"/>
          <w:szCs w:val="22"/>
        </w:rPr>
        <w:t>an</w:t>
      </w:r>
      <w:r w:rsidR="0039618C">
        <w:rPr>
          <w:rFonts w:asciiTheme="majorHAnsi" w:hAnsiTheme="majorHAnsi"/>
          <w:sz w:val="22"/>
          <w:szCs w:val="22"/>
        </w:rPr>
        <w:t xml:space="preserve"> </w:t>
      </w:r>
      <w:r w:rsidRPr="0024296C">
        <w:rPr>
          <w:rFonts w:asciiTheme="majorHAnsi" w:hAnsiTheme="majorHAnsi"/>
          <w:sz w:val="22"/>
          <w:szCs w:val="22"/>
        </w:rPr>
        <w:t>effective</w:t>
      </w:r>
      <w:r w:rsidR="0039618C">
        <w:rPr>
          <w:rFonts w:asciiTheme="majorHAnsi" w:hAnsiTheme="majorHAnsi"/>
          <w:sz w:val="22"/>
          <w:szCs w:val="22"/>
        </w:rPr>
        <w:t xml:space="preserve"> </w:t>
      </w:r>
      <w:r w:rsidRPr="0024296C">
        <w:rPr>
          <w:rFonts w:asciiTheme="majorHAnsi" w:hAnsiTheme="majorHAnsi"/>
          <w:sz w:val="22"/>
          <w:szCs w:val="22"/>
        </w:rPr>
        <w:t>role</w:t>
      </w:r>
      <w:r w:rsidR="0039618C">
        <w:rPr>
          <w:rFonts w:asciiTheme="majorHAnsi" w:hAnsiTheme="majorHAnsi"/>
          <w:sz w:val="22"/>
          <w:szCs w:val="22"/>
        </w:rPr>
        <w:t xml:space="preserve"> </w:t>
      </w:r>
      <w:r w:rsidRPr="0024296C">
        <w:rPr>
          <w:rFonts w:asciiTheme="majorHAnsi" w:hAnsiTheme="majorHAnsi"/>
          <w:sz w:val="22"/>
          <w:szCs w:val="22"/>
        </w:rPr>
        <w:t>in</w:t>
      </w:r>
      <w:r w:rsidR="0039618C">
        <w:rPr>
          <w:rFonts w:asciiTheme="majorHAnsi" w:hAnsiTheme="majorHAnsi"/>
          <w:sz w:val="22"/>
          <w:szCs w:val="22"/>
        </w:rPr>
        <w:t xml:space="preserve"> </w:t>
      </w:r>
      <w:r w:rsidRPr="0024296C">
        <w:rPr>
          <w:rFonts w:asciiTheme="majorHAnsi" w:hAnsiTheme="majorHAnsi"/>
          <w:sz w:val="22"/>
          <w:szCs w:val="22"/>
        </w:rPr>
        <w:t>establishing</w:t>
      </w:r>
      <w:r w:rsidR="0039618C">
        <w:rPr>
          <w:rFonts w:asciiTheme="majorHAnsi" w:hAnsiTheme="majorHAnsi"/>
          <w:sz w:val="22"/>
          <w:szCs w:val="22"/>
        </w:rPr>
        <w:t xml:space="preserve"> </w:t>
      </w:r>
      <w:r w:rsidRPr="0024296C">
        <w:rPr>
          <w:rFonts w:asciiTheme="majorHAnsi" w:hAnsiTheme="majorHAnsi"/>
          <w:sz w:val="22"/>
          <w:szCs w:val="22"/>
        </w:rPr>
        <w:t>an</w:t>
      </w:r>
      <w:r w:rsidR="0039618C">
        <w:rPr>
          <w:rFonts w:asciiTheme="majorHAnsi" w:hAnsiTheme="majorHAnsi"/>
          <w:sz w:val="22"/>
          <w:szCs w:val="22"/>
        </w:rPr>
        <w:t xml:space="preserve"> </w:t>
      </w:r>
      <w:r w:rsidRPr="0024296C">
        <w:rPr>
          <w:rFonts w:asciiTheme="majorHAnsi" w:hAnsiTheme="majorHAnsi"/>
          <w:sz w:val="22"/>
          <w:szCs w:val="22"/>
        </w:rPr>
        <w:t>efficient,</w:t>
      </w:r>
      <w:r w:rsidR="0039618C">
        <w:rPr>
          <w:rFonts w:asciiTheme="majorHAnsi" w:hAnsiTheme="majorHAnsi"/>
          <w:sz w:val="22"/>
          <w:szCs w:val="22"/>
        </w:rPr>
        <w:t xml:space="preserve"> </w:t>
      </w:r>
      <w:r w:rsidRPr="0024296C">
        <w:rPr>
          <w:rFonts w:asciiTheme="majorHAnsi" w:hAnsiTheme="majorHAnsi"/>
          <w:sz w:val="22"/>
          <w:szCs w:val="22"/>
        </w:rPr>
        <w:t>strong</w:t>
      </w:r>
      <w:r w:rsidR="0039618C">
        <w:rPr>
          <w:rFonts w:asciiTheme="majorHAnsi" w:hAnsiTheme="majorHAnsi"/>
          <w:sz w:val="22"/>
          <w:szCs w:val="22"/>
        </w:rPr>
        <w:t xml:space="preserve"> </w:t>
      </w:r>
      <w:r w:rsidRPr="0024296C">
        <w:rPr>
          <w:rFonts w:asciiTheme="majorHAnsi" w:hAnsiTheme="majorHAnsi"/>
          <w:sz w:val="22"/>
          <w:szCs w:val="22"/>
        </w:rPr>
        <w:t>and</w:t>
      </w:r>
      <w:r w:rsidR="0039618C">
        <w:rPr>
          <w:rFonts w:asciiTheme="majorHAnsi" w:hAnsiTheme="majorHAnsi"/>
          <w:sz w:val="22"/>
          <w:szCs w:val="22"/>
        </w:rPr>
        <w:t xml:space="preserve"> </w:t>
      </w:r>
      <w:r w:rsidRPr="0024296C">
        <w:rPr>
          <w:rFonts w:asciiTheme="majorHAnsi" w:hAnsiTheme="majorHAnsi"/>
          <w:sz w:val="22"/>
          <w:szCs w:val="22"/>
        </w:rPr>
        <w:t>secured</w:t>
      </w:r>
      <w:r w:rsidR="0039618C">
        <w:rPr>
          <w:rFonts w:asciiTheme="majorHAnsi" w:hAnsiTheme="majorHAnsi"/>
          <w:sz w:val="22"/>
          <w:szCs w:val="22"/>
        </w:rPr>
        <w:t xml:space="preserve"> </w:t>
      </w:r>
      <w:r w:rsidRPr="0024296C">
        <w:rPr>
          <w:rFonts w:asciiTheme="majorHAnsi" w:hAnsiTheme="majorHAnsi"/>
          <w:sz w:val="22"/>
          <w:szCs w:val="22"/>
        </w:rPr>
        <w:t>banking</w:t>
      </w:r>
      <w:r w:rsidR="0039618C">
        <w:rPr>
          <w:rFonts w:asciiTheme="majorHAnsi" w:hAnsiTheme="majorHAnsi"/>
          <w:sz w:val="22"/>
          <w:szCs w:val="22"/>
        </w:rPr>
        <w:t xml:space="preserve"> syste</w:t>
      </w:r>
      <w:r w:rsidRPr="0024296C">
        <w:rPr>
          <w:rFonts w:asciiTheme="majorHAnsi" w:hAnsiTheme="majorHAnsi"/>
          <w:sz w:val="22"/>
          <w:szCs w:val="22"/>
        </w:rPr>
        <w:t>m.</w:t>
      </w:r>
      <w:r w:rsidR="0039618C">
        <w:rPr>
          <w:rFonts w:asciiTheme="majorHAnsi" w:hAnsiTheme="majorHAnsi"/>
          <w:sz w:val="22"/>
          <w:szCs w:val="22"/>
        </w:rPr>
        <w:t xml:space="preserve"> </w:t>
      </w:r>
      <w:r w:rsidRPr="0024296C">
        <w:rPr>
          <w:rFonts w:asciiTheme="majorHAnsi" w:hAnsiTheme="majorHAnsi"/>
          <w:sz w:val="22"/>
          <w:szCs w:val="22"/>
        </w:rPr>
        <w:t>Our</w:t>
      </w:r>
      <w:r w:rsidR="0039618C">
        <w:rPr>
          <w:rFonts w:asciiTheme="majorHAnsi" w:hAnsiTheme="majorHAnsi"/>
          <w:sz w:val="22"/>
          <w:szCs w:val="22"/>
        </w:rPr>
        <w:t xml:space="preserve"> </w:t>
      </w:r>
      <w:r w:rsidRPr="0024296C">
        <w:rPr>
          <w:rFonts w:asciiTheme="majorHAnsi" w:hAnsiTheme="majorHAnsi"/>
          <w:sz w:val="22"/>
          <w:szCs w:val="22"/>
        </w:rPr>
        <w:t>Audit Committee has been formed comprising three members of the Board of Directors as follows</w:t>
      </w:r>
      <w:r w:rsidR="0039618C">
        <w:rPr>
          <w:rFonts w:asciiTheme="majorHAnsi" w:hAnsiTheme="majorHAnsi"/>
          <w:sz w:val="22"/>
          <w:szCs w:val="22"/>
        </w:rPr>
        <w:t>:</w:t>
      </w:r>
    </w:p>
    <w:p w:rsidR="0039618C" w:rsidRDefault="0039618C" w:rsidP="0092512E">
      <w:pPr>
        <w:tabs>
          <w:tab w:val="left" w:pos="924"/>
        </w:tabs>
        <w:spacing w:before="0" w:after="0"/>
        <w:jc w:val="both"/>
        <w:rPr>
          <w:rFonts w:asciiTheme="majorHAnsi" w:hAnsiTheme="majorHAnsi"/>
          <w:sz w:val="22"/>
          <w:szCs w:val="22"/>
        </w:rPr>
      </w:pPr>
    </w:p>
    <w:tbl>
      <w:tblPr>
        <w:tblStyle w:val="LightList"/>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2434"/>
        <w:gridCol w:w="2434"/>
        <w:gridCol w:w="2434"/>
      </w:tblGrid>
      <w:tr w:rsidR="009E5990" w:rsidTr="009E599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74" w:type="dxa"/>
          </w:tcPr>
          <w:p w:rsidR="009E5990" w:rsidRDefault="009E5990" w:rsidP="00B212D2">
            <w:pPr>
              <w:tabs>
                <w:tab w:val="left" w:pos="924"/>
              </w:tabs>
              <w:jc w:val="center"/>
              <w:rPr>
                <w:rFonts w:asciiTheme="majorHAnsi" w:hAnsiTheme="majorHAnsi"/>
                <w:sz w:val="22"/>
                <w:szCs w:val="22"/>
              </w:rPr>
            </w:pPr>
            <w:r w:rsidRPr="009E5990">
              <w:rPr>
                <w:rFonts w:asciiTheme="majorHAnsi" w:hAnsiTheme="majorHAnsi"/>
                <w:sz w:val="22"/>
                <w:szCs w:val="22"/>
              </w:rPr>
              <w:t>Status with the Committee</w:t>
            </w:r>
          </w:p>
        </w:tc>
        <w:tc>
          <w:tcPr>
            <w:tcW w:w="2434" w:type="dxa"/>
          </w:tcPr>
          <w:p w:rsidR="009E5990" w:rsidRDefault="009E5990" w:rsidP="00B212D2">
            <w:pPr>
              <w:tabs>
                <w:tab w:val="left" w:pos="924"/>
              </w:tabs>
              <w:jc w:val="center"/>
              <w:cnfStyle w:val="100000000000" w:firstRow="1" w:lastRow="0" w:firstColumn="0" w:lastColumn="0" w:oddVBand="0" w:evenVBand="0" w:oddHBand="0" w:evenHBand="0" w:firstRowFirstColumn="0" w:firstRowLastColumn="0" w:lastRowFirstColumn="0" w:lastRowLastColumn="0"/>
              <w:rPr>
                <w:rFonts w:asciiTheme="majorHAnsi" w:hAnsiTheme="majorHAnsi"/>
                <w:sz w:val="22"/>
                <w:szCs w:val="22"/>
              </w:rPr>
            </w:pPr>
            <w:r>
              <w:rPr>
                <w:rFonts w:asciiTheme="majorHAnsi" w:hAnsiTheme="majorHAnsi"/>
                <w:sz w:val="22"/>
                <w:szCs w:val="22"/>
              </w:rPr>
              <w:t>2017</w:t>
            </w:r>
          </w:p>
        </w:tc>
        <w:tc>
          <w:tcPr>
            <w:tcW w:w="2434" w:type="dxa"/>
          </w:tcPr>
          <w:p w:rsidR="009E5990" w:rsidRDefault="009E5990" w:rsidP="00B212D2">
            <w:pPr>
              <w:tabs>
                <w:tab w:val="left" w:pos="924"/>
              </w:tabs>
              <w:jc w:val="center"/>
              <w:cnfStyle w:val="100000000000" w:firstRow="1" w:lastRow="0" w:firstColumn="0" w:lastColumn="0" w:oddVBand="0" w:evenVBand="0" w:oddHBand="0" w:evenHBand="0" w:firstRowFirstColumn="0" w:firstRowLastColumn="0" w:lastRowFirstColumn="0" w:lastRowLastColumn="0"/>
              <w:rPr>
                <w:rFonts w:asciiTheme="majorHAnsi" w:hAnsiTheme="majorHAnsi"/>
                <w:sz w:val="22"/>
                <w:szCs w:val="22"/>
              </w:rPr>
            </w:pPr>
            <w:r>
              <w:rPr>
                <w:rFonts w:asciiTheme="majorHAnsi" w:hAnsiTheme="majorHAnsi"/>
                <w:sz w:val="22"/>
                <w:szCs w:val="22"/>
              </w:rPr>
              <w:t>2016</w:t>
            </w:r>
          </w:p>
        </w:tc>
        <w:tc>
          <w:tcPr>
            <w:tcW w:w="2434" w:type="dxa"/>
          </w:tcPr>
          <w:p w:rsidR="009E5990" w:rsidRDefault="009E5990" w:rsidP="00B212D2">
            <w:pPr>
              <w:tabs>
                <w:tab w:val="left" w:pos="924"/>
              </w:tabs>
              <w:jc w:val="center"/>
              <w:cnfStyle w:val="100000000000" w:firstRow="1" w:lastRow="0" w:firstColumn="0" w:lastColumn="0" w:oddVBand="0" w:evenVBand="0" w:oddHBand="0" w:evenHBand="0" w:firstRowFirstColumn="0" w:firstRowLastColumn="0" w:lastRowFirstColumn="0" w:lastRowLastColumn="0"/>
              <w:rPr>
                <w:rFonts w:asciiTheme="majorHAnsi" w:hAnsiTheme="majorHAnsi"/>
                <w:sz w:val="22"/>
                <w:szCs w:val="22"/>
              </w:rPr>
            </w:pPr>
            <w:r>
              <w:rPr>
                <w:rFonts w:asciiTheme="majorHAnsi" w:hAnsiTheme="majorHAnsi"/>
                <w:sz w:val="22"/>
                <w:szCs w:val="22"/>
              </w:rPr>
              <w:t>2015</w:t>
            </w:r>
          </w:p>
        </w:tc>
      </w:tr>
      <w:tr w:rsidR="00105DE7" w:rsidRPr="002F52C0" w:rsidTr="009E599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74" w:type="dxa"/>
          </w:tcPr>
          <w:p w:rsidR="00105DE7" w:rsidRPr="002F52C0" w:rsidRDefault="00105DE7" w:rsidP="00B212D2">
            <w:pPr>
              <w:tabs>
                <w:tab w:val="left" w:pos="924"/>
              </w:tabs>
              <w:jc w:val="center"/>
              <w:rPr>
                <w:rFonts w:asciiTheme="majorHAnsi" w:hAnsiTheme="majorHAnsi"/>
                <w:sz w:val="22"/>
                <w:szCs w:val="22"/>
              </w:rPr>
            </w:pPr>
            <w:r w:rsidRPr="00C32E40">
              <w:rPr>
                <w:rFonts w:asciiTheme="majorHAnsi" w:hAnsiTheme="majorHAnsi"/>
                <w:sz w:val="22"/>
                <w:szCs w:val="22"/>
              </w:rPr>
              <w:t>Chairman</w:t>
            </w:r>
          </w:p>
        </w:tc>
        <w:tc>
          <w:tcPr>
            <w:tcW w:w="2434" w:type="dxa"/>
          </w:tcPr>
          <w:p w:rsidR="00105DE7" w:rsidRPr="002F52C0" w:rsidRDefault="00105DE7" w:rsidP="00B212D2">
            <w:pPr>
              <w:tabs>
                <w:tab w:val="left" w:pos="924"/>
              </w:tabs>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22"/>
                <w:szCs w:val="22"/>
              </w:rPr>
            </w:pPr>
            <w:r w:rsidRPr="00F4392E">
              <w:rPr>
                <w:rFonts w:asciiTheme="majorHAnsi" w:hAnsiTheme="majorHAnsi"/>
                <w:sz w:val="22"/>
                <w:szCs w:val="22"/>
              </w:rPr>
              <w:t xml:space="preserve">Ahmed </w:t>
            </w:r>
            <w:proofErr w:type="spellStart"/>
            <w:r w:rsidRPr="00F4392E">
              <w:rPr>
                <w:rFonts w:asciiTheme="majorHAnsi" w:hAnsiTheme="majorHAnsi"/>
                <w:sz w:val="22"/>
                <w:szCs w:val="22"/>
              </w:rPr>
              <w:t>Muktadir</w:t>
            </w:r>
            <w:proofErr w:type="spellEnd"/>
            <w:r w:rsidRPr="00F4392E">
              <w:rPr>
                <w:rFonts w:asciiTheme="majorHAnsi" w:hAnsiTheme="majorHAnsi"/>
                <w:sz w:val="22"/>
                <w:szCs w:val="22"/>
              </w:rPr>
              <w:t xml:space="preserve"> </w:t>
            </w:r>
            <w:proofErr w:type="spellStart"/>
            <w:r w:rsidRPr="00F4392E">
              <w:rPr>
                <w:rFonts w:asciiTheme="majorHAnsi" w:hAnsiTheme="majorHAnsi"/>
                <w:sz w:val="22"/>
                <w:szCs w:val="22"/>
              </w:rPr>
              <w:t>Arif</w:t>
            </w:r>
            <w:proofErr w:type="spellEnd"/>
            <w:r w:rsidRPr="00F4392E">
              <w:rPr>
                <w:rFonts w:asciiTheme="majorHAnsi" w:hAnsiTheme="majorHAnsi"/>
                <w:sz w:val="22"/>
                <w:szCs w:val="22"/>
              </w:rPr>
              <w:t xml:space="preserve"> (Independent Director)</w:t>
            </w:r>
          </w:p>
        </w:tc>
        <w:tc>
          <w:tcPr>
            <w:tcW w:w="2434" w:type="dxa"/>
          </w:tcPr>
          <w:p w:rsidR="00105DE7" w:rsidRPr="002F52C0" w:rsidRDefault="00105DE7" w:rsidP="00B212D2">
            <w:pPr>
              <w:tabs>
                <w:tab w:val="left" w:pos="924"/>
              </w:tabs>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22"/>
                <w:szCs w:val="22"/>
              </w:rPr>
            </w:pPr>
            <w:r w:rsidRPr="00F4392E">
              <w:rPr>
                <w:rFonts w:asciiTheme="majorHAnsi" w:hAnsiTheme="majorHAnsi"/>
                <w:sz w:val="22"/>
                <w:szCs w:val="22"/>
              </w:rPr>
              <w:t xml:space="preserve">Ahmed </w:t>
            </w:r>
            <w:proofErr w:type="spellStart"/>
            <w:r w:rsidRPr="00F4392E">
              <w:rPr>
                <w:rFonts w:asciiTheme="majorHAnsi" w:hAnsiTheme="majorHAnsi"/>
                <w:sz w:val="22"/>
                <w:szCs w:val="22"/>
              </w:rPr>
              <w:t>Muktadir</w:t>
            </w:r>
            <w:proofErr w:type="spellEnd"/>
            <w:r w:rsidRPr="00F4392E">
              <w:rPr>
                <w:rFonts w:asciiTheme="majorHAnsi" w:hAnsiTheme="majorHAnsi"/>
                <w:sz w:val="22"/>
                <w:szCs w:val="22"/>
              </w:rPr>
              <w:t xml:space="preserve"> </w:t>
            </w:r>
            <w:proofErr w:type="spellStart"/>
            <w:r w:rsidRPr="00F4392E">
              <w:rPr>
                <w:rFonts w:asciiTheme="majorHAnsi" w:hAnsiTheme="majorHAnsi"/>
                <w:sz w:val="22"/>
                <w:szCs w:val="22"/>
              </w:rPr>
              <w:t>Arif</w:t>
            </w:r>
            <w:proofErr w:type="spellEnd"/>
            <w:r w:rsidRPr="00F4392E">
              <w:rPr>
                <w:rFonts w:asciiTheme="majorHAnsi" w:hAnsiTheme="majorHAnsi"/>
                <w:sz w:val="22"/>
                <w:szCs w:val="22"/>
              </w:rPr>
              <w:t xml:space="preserve"> (Independent Director)</w:t>
            </w:r>
          </w:p>
        </w:tc>
        <w:tc>
          <w:tcPr>
            <w:tcW w:w="2434" w:type="dxa"/>
          </w:tcPr>
          <w:p w:rsidR="00105DE7" w:rsidRPr="002F52C0" w:rsidRDefault="00A605CA" w:rsidP="00B212D2">
            <w:pPr>
              <w:tabs>
                <w:tab w:val="left" w:pos="924"/>
              </w:tabs>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22"/>
                <w:szCs w:val="22"/>
              </w:rPr>
            </w:pPr>
            <w:r w:rsidRPr="00A605CA">
              <w:rPr>
                <w:rFonts w:asciiTheme="majorHAnsi" w:hAnsiTheme="majorHAnsi"/>
                <w:sz w:val="22"/>
                <w:szCs w:val="22"/>
              </w:rPr>
              <w:t xml:space="preserve">Mohammed </w:t>
            </w:r>
            <w:proofErr w:type="spellStart"/>
            <w:r w:rsidRPr="00A605CA">
              <w:rPr>
                <w:rFonts w:asciiTheme="majorHAnsi" w:hAnsiTheme="majorHAnsi"/>
                <w:sz w:val="22"/>
                <w:szCs w:val="22"/>
              </w:rPr>
              <w:t>Kutub</w:t>
            </w:r>
            <w:proofErr w:type="spellEnd"/>
            <w:r w:rsidRPr="00A605CA">
              <w:rPr>
                <w:rFonts w:asciiTheme="majorHAnsi" w:hAnsiTheme="majorHAnsi"/>
                <w:sz w:val="22"/>
                <w:szCs w:val="22"/>
              </w:rPr>
              <w:t xml:space="preserve"> </w:t>
            </w:r>
            <w:proofErr w:type="spellStart"/>
            <w:r w:rsidRPr="00A605CA">
              <w:rPr>
                <w:rFonts w:asciiTheme="majorHAnsi" w:hAnsiTheme="majorHAnsi"/>
                <w:sz w:val="22"/>
                <w:szCs w:val="22"/>
              </w:rPr>
              <w:t>Uddowllah</w:t>
            </w:r>
            <w:proofErr w:type="spellEnd"/>
            <w:r>
              <w:rPr>
                <w:rFonts w:asciiTheme="majorHAnsi" w:hAnsiTheme="majorHAnsi"/>
                <w:sz w:val="22"/>
                <w:szCs w:val="22"/>
              </w:rPr>
              <w:t xml:space="preserve"> (</w:t>
            </w:r>
            <w:r w:rsidRPr="00F4392E">
              <w:rPr>
                <w:rFonts w:asciiTheme="majorHAnsi" w:hAnsiTheme="majorHAnsi"/>
                <w:sz w:val="22"/>
                <w:szCs w:val="22"/>
              </w:rPr>
              <w:t>Independent Director</w:t>
            </w:r>
            <w:r>
              <w:rPr>
                <w:rFonts w:asciiTheme="majorHAnsi" w:hAnsiTheme="majorHAnsi"/>
                <w:sz w:val="22"/>
                <w:szCs w:val="22"/>
              </w:rPr>
              <w:t>)</w:t>
            </w:r>
          </w:p>
        </w:tc>
      </w:tr>
      <w:tr w:rsidR="00105DE7" w:rsidRPr="002F52C0" w:rsidTr="009E5990">
        <w:tc>
          <w:tcPr>
            <w:cnfStyle w:val="001000000000" w:firstRow="0" w:lastRow="0" w:firstColumn="1" w:lastColumn="0" w:oddVBand="0" w:evenVBand="0" w:oddHBand="0" w:evenHBand="0" w:firstRowFirstColumn="0" w:firstRowLastColumn="0" w:lastRowFirstColumn="0" w:lastRowLastColumn="0"/>
            <w:tcW w:w="2274" w:type="dxa"/>
          </w:tcPr>
          <w:p w:rsidR="00105DE7" w:rsidRPr="002F52C0" w:rsidRDefault="00105DE7" w:rsidP="00B212D2">
            <w:pPr>
              <w:tabs>
                <w:tab w:val="left" w:pos="924"/>
              </w:tabs>
              <w:jc w:val="center"/>
              <w:rPr>
                <w:rFonts w:asciiTheme="majorHAnsi" w:hAnsiTheme="majorHAnsi"/>
                <w:sz w:val="22"/>
                <w:szCs w:val="22"/>
              </w:rPr>
            </w:pPr>
            <w:r w:rsidRPr="00C32E40">
              <w:rPr>
                <w:rFonts w:asciiTheme="majorHAnsi" w:hAnsiTheme="majorHAnsi"/>
                <w:sz w:val="22"/>
                <w:szCs w:val="22"/>
              </w:rPr>
              <w:t>Member</w:t>
            </w:r>
          </w:p>
        </w:tc>
        <w:tc>
          <w:tcPr>
            <w:tcW w:w="2434" w:type="dxa"/>
          </w:tcPr>
          <w:p w:rsidR="00105DE7" w:rsidRPr="002F52C0" w:rsidRDefault="00105DE7" w:rsidP="00B212D2">
            <w:pPr>
              <w:tabs>
                <w:tab w:val="left" w:pos="924"/>
              </w:tabs>
              <w:jc w:val="center"/>
              <w:cnfStyle w:val="000000000000" w:firstRow="0" w:lastRow="0" w:firstColumn="0" w:lastColumn="0" w:oddVBand="0" w:evenVBand="0" w:oddHBand="0" w:evenHBand="0" w:firstRowFirstColumn="0" w:firstRowLastColumn="0" w:lastRowFirstColumn="0" w:lastRowLastColumn="0"/>
              <w:rPr>
                <w:rFonts w:asciiTheme="majorHAnsi" w:hAnsiTheme="majorHAnsi"/>
                <w:sz w:val="22"/>
                <w:szCs w:val="22"/>
              </w:rPr>
            </w:pPr>
            <w:r w:rsidRPr="00F4392E">
              <w:rPr>
                <w:rFonts w:asciiTheme="majorHAnsi" w:hAnsiTheme="majorHAnsi"/>
                <w:sz w:val="22"/>
                <w:szCs w:val="22"/>
              </w:rPr>
              <w:t xml:space="preserve">Mohammad </w:t>
            </w:r>
            <w:proofErr w:type="spellStart"/>
            <w:r w:rsidRPr="00F4392E">
              <w:rPr>
                <w:rFonts w:asciiTheme="majorHAnsi" w:hAnsiTheme="majorHAnsi"/>
                <w:sz w:val="22"/>
                <w:szCs w:val="22"/>
              </w:rPr>
              <w:t>Ishaque</w:t>
            </w:r>
            <w:proofErr w:type="spellEnd"/>
            <w:r>
              <w:rPr>
                <w:rFonts w:asciiTheme="majorHAnsi" w:hAnsiTheme="majorHAnsi"/>
                <w:sz w:val="22"/>
                <w:szCs w:val="22"/>
              </w:rPr>
              <w:t xml:space="preserve"> </w:t>
            </w:r>
            <w:r w:rsidRPr="00F4392E">
              <w:rPr>
                <w:rFonts w:asciiTheme="majorHAnsi" w:hAnsiTheme="majorHAnsi"/>
                <w:sz w:val="22"/>
                <w:szCs w:val="22"/>
              </w:rPr>
              <w:t>(Independent Director)</w:t>
            </w:r>
          </w:p>
        </w:tc>
        <w:tc>
          <w:tcPr>
            <w:tcW w:w="2434" w:type="dxa"/>
          </w:tcPr>
          <w:p w:rsidR="00105DE7" w:rsidRPr="002F52C0" w:rsidRDefault="00105DE7" w:rsidP="00B212D2">
            <w:pPr>
              <w:tabs>
                <w:tab w:val="left" w:pos="924"/>
              </w:tabs>
              <w:jc w:val="center"/>
              <w:cnfStyle w:val="000000000000" w:firstRow="0" w:lastRow="0" w:firstColumn="0" w:lastColumn="0" w:oddVBand="0" w:evenVBand="0" w:oddHBand="0" w:evenHBand="0" w:firstRowFirstColumn="0" w:firstRowLastColumn="0" w:lastRowFirstColumn="0" w:lastRowLastColumn="0"/>
              <w:rPr>
                <w:rFonts w:asciiTheme="majorHAnsi" w:hAnsiTheme="majorHAnsi"/>
                <w:sz w:val="22"/>
                <w:szCs w:val="22"/>
              </w:rPr>
            </w:pPr>
            <w:r w:rsidRPr="00F4392E">
              <w:rPr>
                <w:rFonts w:asciiTheme="majorHAnsi" w:hAnsiTheme="majorHAnsi"/>
                <w:sz w:val="22"/>
                <w:szCs w:val="22"/>
              </w:rPr>
              <w:t xml:space="preserve">Mohammad </w:t>
            </w:r>
            <w:proofErr w:type="spellStart"/>
            <w:r w:rsidRPr="00F4392E">
              <w:rPr>
                <w:rFonts w:asciiTheme="majorHAnsi" w:hAnsiTheme="majorHAnsi"/>
                <w:sz w:val="22"/>
                <w:szCs w:val="22"/>
              </w:rPr>
              <w:t>Ishaque</w:t>
            </w:r>
            <w:proofErr w:type="spellEnd"/>
            <w:r>
              <w:rPr>
                <w:rFonts w:asciiTheme="majorHAnsi" w:hAnsiTheme="majorHAnsi"/>
                <w:sz w:val="22"/>
                <w:szCs w:val="22"/>
              </w:rPr>
              <w:t xml:space="preserve"> </w:t>
            </w:r>
            <w:r w:rsidRPr="00F4392E">
              <w:rPr>
                <w:rFonts w:asciiTheme="majorHAnsi" w:hAnsiTheme="majorHAnsi"/>
                <w:sz w:val="22"/>
                <w:szCs w:val="22"/>
              </w:rPr>
              <w:t>(Independent Director)</w:t>
            </w:r>
          </w:p>
        </w:tc>
        <w:tc>
          <w:tcPr>
            <w:tcW w:w="2434" w:type="dxa"/>
          </w:tcPr>
          <w:p w:rsidR="00105DE7" w:rsidRPr="002F52C0" w:rsidRDefault="00A605CA" w:rsidP="00B212D2">
            <w:pPr>
              <w:tabs>
                <w:tab w:val="left" w:pos="924"/>
              </w:tabs>
              <w:jc w:val="center"/>
              <w:cnfStyle w:val="000000000000" w:firstRow="0" w:lastRow="0" w:firstColumn="0" w:lastColumn="0" w:oddVBand="0" w:evenVBand="0" w:oddHBand="0" w:evenHBand="0" w:firstRowFirstColumn="0" w:firstRowLastColumn="0" w:lastRowFirstColumn="0" w:lastRowLastColumn="0"/>
              <w:rPr>
                <w:rFonts w:asciiTheme="majorHAnsi" w:hAnsiTheme="majorHAnsi"/>
                <w:sz w:val="22"/>
                <w:szCs w:val="22"/>
              </w:rPr>
            </w:pPr>
            <w:r w:rsidRPr="00F4392E">
              <w:rPr>
                <w:rFonts w:asciiTheme="majorHAnsi" w:hAnsiTheme="majorHAnsi"/>
                <w:sz w:val="22"/>
                <w:szCs w:val="22"/>
              </w:rPr>
              <w:t xml:space="preserve">Mohammad </w:t>
            </w:r>
            <w:proofErr w:type="spellStart"/>
            <w:r w:rsidRPr="00F4392E">
              <w:rPr>
                <w:rFonts w:asciiTheme="majorHAnsi" w:hAnsiTheme="majorHAnsi"/>
                <w:sz w:val="22"/>
                <w:szCs w:val="22"/>
              </w:rPr>
              <w:t>Ishaque</w:t>
            </w:r>
            <w:proofErr w:type="spellEnd"/>
            <w:r>
              <w:rPr>
                <w:rFonts w:asciiTheme="majorHAnsi" w:hAnsiTheme="majorHAnsi"/>
                <w:sz w:val="22"/>
                <w:szCs w:val="22"/>
              </w:rPr>
              <w:t xml:space="preserve"> </w:t>
            </w:r>
            <w:r w:rsidRPr="00F4392E">
              <w:rPr>
                <w:rFonts w:asciiTheme="majorHAnsi" w:hAnsiTheme="majorHAnsi"/>
                <w:sz w:val="22"/>
                <w:szCs w:val="22"/>
              </w:rPr>
              <w:t>(Independent Director)</w:t>
            </w:r>
          </w:p>
        </w:tc>
      </w:tr>
      <w:tr w:rsidR="00105DE7" w:rsidRPr="002F52C0" w:rsidTr="009E599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74" w:type="dxa"/>
          </w:tcPr>
          <w:p w:rsidR="00105DE7" w:rsidRPr="002F52C0" w:rsidRDefault="00105DE7" w:rsidP="00B212D2">
            <w:pPr>
              <w:tabs>
                <w:tab w:val="left" w:pos="924"/>
              </w:tabs>
              <w:jc w:val="center"/>
              <w:rPr>
                <w:rFonts w:asciiTheme="majorHAnsi" w:hAnsiTheme="majorHAnsi"/>
                <w:sz w:val="22"/>
                <w:szCs w:val="22"/>
              </w:rPr>
            </w:pPr>
            <w:r w:rsidRPr="00C32E40">
              <w:rPr>
                <w:rFonts w:asciiTheme="majorHAnsi" w:hAnsiTheme="majorHAnsi"/>
                <w:sz w:val="22"/>
                <w:szCs w:val="22"/>
              </w:rPr>
              <w:t>Member</w:t>
            </w:r>
          </w:p>
        </w:tc>
        <w:tc>
          <w:tcPr>
            <w:tcW w:w="2434" w:type="dxa"/>
          </w:tcPr>
          <w:p w:rsidR="00105DE7" w:rsidRPr="002F52C0" w:rsidRDefault="00105DE7" w:rsidP="00B212D2">
            <w:pPr>
              <w:tabs>
                <w:tab w:val="left" w:pos="924"/>
              </w:tabs>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22"/>
                <w:szCs w:val="22"/>
              </w:rPr>
            </w:pPr>
            <w:r w:rsidRPr="00F4392E">
              <w:rPr>
                <w:rFonts w:asciiTheme="majorHAnsi" w:hAnsiTheme="majorHAnsi"/>
                <w:sz w:val="22"/>
                <w:szCs w:val="22"/>
              </w:rPr>
              <w:t xml:space="preserve">Dr. </w:t>
            </w:r>
            <w:proofErr w:type="spellStart"/>
            <w:r w:rsidRPr="00F4392E">
              <w:rPr>
                <w:rFonts w:asciiTheme="majorHAnsi" w:hAnsiTheme="majorHAnsi"/>
                <w:sz w:val="22"/>
                <w:szCs w:val="22"/>
              </w:rPr>
              <w:t>Momtaz</w:t>
            </w:r>
            <w:proofErr w:type="spellEnd"/>
            <w:r w:rsidRPr="00F4392E">
              <w:rPr>
                <w:rFonts w:asciiTheme="majorHAnsi" w:hAnsiTheme="majorHAnsi"/>
                <w:sz w:val="22"/>
                <w:szCs w:val="22"/>
              </w:rPr>
              <w:t xml:space="preserve"> </w:t>
            </w:r>
            <w:proofErr w:type="spellStart"/>
            <w:r w:rsidRPr="00F4392E">
              <w:rPr>
                <w:rFonts w:asciiTheme="majorHAnsi" w:hAnsiTheme="majorHAnsi"/>
                <w:sz w:val="22"/>
                <w:szCs w:val="22"/>
              </w:rPr>
              <w:t>Uddin</w:t>
            </w:r>
            <w:proofErr w:type="spellEnd"/>
            <w:r w:rsidRPr="00F4392E">
              <w:rPr>
                <w:rFonts w:asciiTheme="majorHAnsi" w:hAnsiTheme="majorHAnsi"/>
                <w:sz w:val="22"/>
                <w:szCs w:val="22"/>
              </w:rPr>
              <w:t xml:space="preserve"> Ahmed (Independent Director)</w:t>
            </w:r>
          </w:p>
        </w:tc>
        <w:tc>
          <w:tcPr>
            <w:tcW w:w="2434" w:type="dxa"/>
          </w:tcPr>
          <w:p w:rsidR="00105DE7" w:rsidRPr="002F52C0" w:rsidRDefault="00105DE7" w:rsidP="00105DE7">
            <w:pPr>
              <w:tabs>
                <w:tab w:val="left" w:pos="924"/>
              </w:tabs>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22"/>
                <w:szCs w:val="22"/>
              </w:rPr>
            </w:pPr>
            <w:proofErr w:type="spellStart"/>
            <w:r w:rsidRPr="00105DE7">
              <w:rPr>
                <w:rFonts w:asciiTheme="majorHAnsi" w:hAnsiTheme="majorHAnsi"/>
                <w:sz w:val="22"/>
                <w:szCs w:val="22"/>
              </w:rPr>
              <w:t>Shahidul</w:t>
            </w:r>
            <w:proofErr w:type="spellEnd"/>
            <w:r w:rsidRPr="00105DE7">
              <w:rPr>
                <w:rFonts w:asciiTheme="majorHAnsi" w:hAnsiTheme="majorHAnsi"/>
                <w:sz w:val="22"/>
                <w:szCs w:val="22"/>
              </w:rPr>
              <w:t xml:space="preserve"> Islam</w:t>
            </w:r>
            <w:r>
              <w:rPr>
                <w:rFonts w:asciiTheme="majorHAnsi" w:hAnsiTheme="majorHAnsi"/>
                <w:sz w:val="22"/>
                <w:szCs w:val="22"/>
              </w:rPr>
              <w:t xml:space="preserve"> </w:t>
            </w:r>
            <w:r w:rsidRPr="00F4392E">
              <w:rPr>
                <w:rFonts w:asciiTheme="majorHAnsi" w:hAnsiTheme="majorHAnsi"/>
                <w:sz w:val="22"/>
                <w:szCs w:val="22"/>
              </w:rPr>
              <w:t>(Director)</w:t>
            </w:r>
          </w:p>
        </w:tc>
        <w:tc>
          <w:tcPr>
            <w:tcW w:w="2434" w:type="dxa"/>
          </w:tcPr>
          <w:p w:rsidR="00105DE7" w:rsidRPr="002F52C0" w:rsidRDefault="00A605CA" w:rsidP="00B212D2">
            <w:pPr>
              <w:tabs>
                <w:tab w:val="left" w:pos="924"/>
              </w:tabs>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22"/>
                <w:szCs w:val="22"/>
              </w:rPr>
            </w:pPr>
            <w:proofErr w:type="spellStart"/>
            <w:r w:rsidRPr="00105DE7">
              <w:rPr>
                <w:rFonts w:asciiTheme="majorHAnsi" w:hAnsiTheme="majorHAnsi"/>
                <w:sz w:val="22"/>
                <w:szCs w:val="22"/>
              </w:rPr>
              <w:t>Shahidul</w:t>
            </w:r>
            <w:proofErr w:type="spellEnd"/>
            <w:r w:rsidRPr="00105DE7">
              <w:rPr>
                <w:rFonts w:asciiTheme="majorHAnsi" w:hAnsiTheme="majorHAnsi"/>
                <w:sz w:val="22"/>
                <w:szCs w:val="22"/>
              </w:rPr>
              <w:t xml:space="preserve"> Islam</w:t>
            </w:r>
            <w:r>
              <w:rPr>
                <w:rFonts w:asciiTheme="majorHAnsi" w:hAnsiTheme="majorHAnsi"/>
                <w:sz w:val="22"/>
                <w:szCs w:val="22"/>
              </w:rPr>
              <w:t xml:space="preserve"> </w:t>
            </w:r>
            <w:r w:rsidRPr="00F4392E">
              <w:rPr>
                <w:rFonts w:asciiTheme="majorHAnsi" w:hAnsiTheme="majorHAnsi"/>
                <w:sz w:val="22"/>
                <w:szCs w:val="22"/>
              </w:rPr>
              <w:t>(Director)</w:t>
            </w:r>
          </w:p>
        </w:tc>
      </w:tr>
    </w:tbl>
    <w:p w:rsidR="00414909" w:rsidRDefault="00414909" w:rsidP="0092512E">
      <w:pPr>
        <w:tabs>
          <w:tab w:val="left" w:pos="924"/>
        </w:tabs>
        <w:spacing w:before="0" w:after="0"/>
        <w:jc w:val="both"/>
        <w:rPr>
          <w:rFonts w:asciiTheme="majorHAnsi" w:hAnsiTheme="majorHAnsi"/>
          <w:sz w:val="22"/>
          <w:szCs w:val="22"/>
        </w:rPr>
      </w:pPr>
    </w:p>
    <w:p w:rsidR="00150715" w:rsidRDefault="00150715" w:rsidP="0092512E">
      <w:pPr>
        <w:tabs>
          <w:tab w:val="left" w:pos="924"/>
        </w:tabs>
        <w:spacing w:before="0" w:after="0"/>
        <w:jc w:val="both"/>
        <w:rPr>
          <w:rFonts w:asciiTheme="majorHAnsi" w:hAnsiTheme="majorHAnsi"/>
          <w:sz w:val="22"/>
          <w:szCs w:val="22"/>
        </w:rPr>
      </w:pPr>
    </w:p>
    <w:p w:rsidR="00414909" w:rsidRDefault="000A0E69" w:rsidP="0092512E">
      <w:pPr>
        <w:tabs>
          <w:tab w:val="left" w:pos="924"/>
        </w:tabs>
        <w:spacing w:before="0" w:after="0"/>
        <w:jc w:val="both"/>
        <w:rPr>
          <w:rFonts w:asciiTheme="majorHAnsi" w:hAnsiTheme="majorHAnsi"/>
          <w:sz w:val="22"/>
          <w:szCs w:val="22"/>
        </w:rPr>
      </w:pPr>
      <w:r w:rsidRPr="000A0E69">
        <w:rPr>
          <w:rFonts w:asciiTheme="majorHAnsi" w:hAnsiTheme="majorHAnsi"/>
          <w:sz w:val="22"/>
          <w:szCs w:val="22"/>
        </w:rPr>
        <w:t xml:space="preserve">b) </w:t>
      </w:r>
      <w:r w:rsidR="002C14FE">
        <w:rPr>
          <w:rFonts w:asciiTheme="majorHAnsi" w:hAnsiTheme="majorHAnsi"/>
          <w:sz w:val="22"/>
          <w:szCs w:val="22"/>
        </w:rPr>
        <w:t xml:space="preserve"> </w:t>
      </w:r>
      <w:r w:rsidRPr="000A0E69">
        <w:rPr>
          <w:rFonts w:asciiTheme="majorHAnsi" w:hAnsiTheme="majorHAnsi"/>
          <w:sz w:val="22"/>
          <w:szCs w:val="22"/>
        </w:rPr>
        <w:t>During the period under review, the Audit Committee of the Board conducted meetings.</w:t>
      </w:r>
    </w:p>
    <w:p w:rsidR="000A0E69" w:rsidRDefault="000A0E69" w:rsidP="0092512E">
      <w:pPr>
        <w:tabs>
          <w:tab w:val="left" w:pos="924"/>
        </w:tabs>
        <w:spacing w:before="0" w:after="0"/>
        <w:jc w:val="both"/>
        <w:rPr>
          <w:rFonts w:asciiTheme="majorHAnsi" w:hAnsiTheme="majorHAnsi"/>
          <w:sz w:val="22"/>
          <w:szCs w:val="22"/>
        </w:rPr>
      </w:pPr>
    </w:p>
    <w:tbl>
      <w:tblPr>
        <w:tblStyle w:val="LightList"/>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2"/>
        <w:gridCol w:w="3192"/>
        <w:gridCol w:w="3192"/>
      </w:tblGrid>
      <w:tr w:rsidR="000A0E69" w:rsidTr="00B212D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92" w:type="dxa"/>
          </w:tcPr>
          <w:p w:rsidR="000A0E69" w:rsidRDefault="000A0E69" w:rsidP="00B212D2">
            <w:pPr>
              <w:tabs>
                <w:tab w:val="left" w:pos="924"/>
              </w:tabs>
              <w:jc w:val="center"/>
              <w:rPr>
                <w:rFonts w:asciiTheme="majorHAnsi" w:hAnsiTheme="majorHAnsi"/>
                <w:sz w:val="22"/>
                <w:szCs w:val="22"/>
              </w:rPr>
            </w:pPr>
            <w:r>
              <w:rPr>
                <w:rFonts w:asciiTheme="majorHAnsi" w:hAnsiTheme="majorHAnsi"/>
                <w:sz w:val="22"/>
                <w:szCs w:val="22"/>
              </w:rPr>
              <w:lastRenderedPageBreak/>
              <w:t>2017</w:t>
            </w:r>
          </w:p>
        </w:tc>
        <w:tc>
          <w:tcPr>
            <w:tcW w:w="3192" w:type="dxa"/>
          </w:tcPr>
          <w:p w:rsidR="000A0E69" w:rsidRDefault="000A0E69" w:rsidP="00B212D2">
            <w:pPr>
              <w:tabs>
                <w:tab w:val="left" w:pos="924"/>
              </w:tabs>
              <w:jc w:val="center"/>
              <w:cnfStyle w:val="100000000000" w:firstRow="1" w:lastRow="0" w:firstColumn="0" w:lastColumn="0" w:oddVBand="0" w:evenVBand="0" w:oddHBand="0" w:evenHBand="0" w:firstRowFirstColumn="0" w:firstRowLastColumn="0" w:lastRowFirstColumn="0" w:lastRowLastColumn="0"/>
              <w:rPr>
                <w:rFonts w:asciiTheme="majorHAnsi" w:hAnsiTheme="majorHAnsi"/>
                <w:sz w:val="22"/>
                <w:szCs w:val="22"/>
              </w:rPr>
            </w:pPr>
            <w:r>
              <w:rPr>
                <w:rFonts w:asciiTheme="majorHAnsi" w:hAnsiTheme="majorHAnsi"/>
                <w:sz w:val="22"/>
                <w:szCs w:val="22"/>
              </w:rPr>
              <w:t>2016</w:t>
            </w:r>
          </w:p>
        </w:tc>
        <w:tc>
          <w:tcPr>
            <w:tcW w:w="3192" w:type="dxa"/>
          </w:tcPr>
          <w:p w:rsidR="000A0E69" w:rsidRDefault="000A0E69" w:rsidP="00B212D2">
            <w:pPr>
              <w:tabs>
                <w:tab w:val="left" w:pos="924"/>
              </w:tabs>
              <w:jc w:val="center"/>
              <w:cnfStyle w:val="100000000000" w:firstRow="1" w:lastRow="0" w:firstColumn="0" w:lastColumn="0" w:oddVBand="0" w:evenVBand="0" w:oddHBand="0" w:evenHBand="0" w:firstRowFirstColumn="0" w:firstRowLastColumn="0" w:lastRowFirstColumn="0" w:lastRowLastColumn="0"/>
              <w:rPr>
                <w:rFonts w:asciiTheme="majorHAnsi" w:hAnsiTheme="majorHAnsi"/>
                <w:sz w:val="22"/>
                <w:szCs w:val="22"/>
              </w:rPr>
            </w:pPr>
            <w:r>
              <w:rPr>
                <w:rFonts w:asciiTheme="majorHAnsi" w:hAnsiTheme="majorHAnsi"/>
                <w:sz w:val="22"/>
                <w:szCs w:val="22"/>
              </w:rPr>
              <w:t>2015</w:t>
            </w:r>
          </w:p>
        </w:tc>
      </w:tr>
      <w:tr w:rsidR="000A0E69" w:rsidRPr="000A0E69" w:rsidTr="00B212D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92" w:type="dxa"/>
            <w:tcBorders>
              <w:top w:val="none" w:sz="0" w:space="0" w:color="auto"/>
              <w:left w:val="none" w:sz="0" w:space="0" w:color="auto"/>
              <w:bottom w:val="none" w:sz="0" w:space="0" w:color="auto"/>
            </w:tcBorders>
          </w:tcPr>
          <w:p w:rsidR="000A0E69" w:rsidRPr="000A0E69" w:rsidRDefault="000A0E69" w:rsidP="00B212D2">
            <w:pPr>
              <w:tabs>
                <w:tab w:val="left" w:pos="924"/>
              </w:tabs>
              <w:jc w:val="center"/>
              <w:rPr>
                <w:rFonts w:asciiTheme="majorHAnsi" w:hAnsiTheme="majorHAnsi"/>
                <w:sz w:val="22"/>
                <w:szCs w:val="22"/>
              </w:rPr>
            </w:pPr>
            <w:r w:rsidRPr="000A0E69">
              <w:rPr>
                <w:rFonts w:asciiTheme="majorHAnsi" w:hAnsiTheme="majorHAnsi"/>
                <w:sz w:val="22"/>
                <w:szCs w:val="22"/>
              </w:rPr>
              <w:t>5 (Five)</w:t>
            </w:r>
          </w:p>
        </w:tc>
        <w:tc>
          <w:tcPr>
            <w:tcW w:w="3192" w:type="dxa"/>
            <w:tcBorders>
              <w:top w:val="none" w:sz="0" w:space="0" w:color="auto"/>
              <w:bottom w:val="none" w:sz="0" w:space="0" w:color="auto"/>
            </w:tcBorders>
          </w:tcPr>
          <w:p w:rsidR="000A0E69" w:rsidRPr="000A0E69" w:rsidRDefault="000A0E69" w:rsidP="00B212D2">
            <w:pPr>
              <w:tabs>
                <w:tab w:val="left" w:pos="924"/>
              </w:tabs>
              <w:jc w:val="center"/>
              <w:cnfStyle w:val="000000100000" w:firstRow="0" w:lastRow="0" w:firstColumn="0" w:lastColumn="0" w:oddVBand="0" w:evenVBand="0" w:oddHBand="1" w:evenHBand="0" w:firstRowFirstColumn="0" w:firstRowLastColumn="0" w:lastRowFirstColumn="0" w:lastRowLastColumn="0"/>
              <w:rPr>
                <w:rFonts w:asciiTheme="majorHAnsi" w:hAnsiTheme="majorHAnsi"/>
                <w:b/>
                <w:sz w:val="22"/>
                <w:szCs w:val="22"/>
              </w:rPr>
            </w:pPr>
            <w:r w:rsidRPr="000A0E69">
              <w:rPr>
                <w:rFonts w:asciiTheme="majorHAnsi" w:hAnsiTheme="majorHAnsi"/>
                <w:b/>
                <w:sz w:val="22"/>
                <w:szCs w:val="22"/>
              </w:rPr>
              <w:t>5 (Five)</w:t>
            </w:r>
          </w:p>
        </w:tc>
        <w:tc>
          <w:tcPr>
            <w:tcW w:w="3192" w:type="dxa"/>
            <w:tcBorders>
              <w:top w:val="none" w:sz="0" w:space="0" w:color="auto"/>
              <w:bottom w:val="none" w:sz="0" w:space="0" w:color="auto"/>
              <w:right w:val="none" w:sz="0" w:space="0" w:color="auto"/>
            </w:tcBorders>
          </w:tcPr>
          <w:p w:rsidR="000A0E69" w:rsidRPr="000A0E69" w:rsidRDefault="000A0E69" w:rsidP="000A0E69">
            <w:pPr>
              <w:tabs>
                <w:tab w:val="left" w:pos="924"/>
              </w:tabs>
              <w:jc w:val="center"/>
              <w:cnfStyle w:val="000000100000" w:firstRow="0" w:lastRow="0" w:firstColumn="0" w:lastColumn="0" w:oddVBand="0" w:evenVBand="0" w:oddHBand="1" w:evenHBand="0" w:firstRowFirstColumn="0" w:firstRowLastColumn="0" w:lastRowFirstColumn="0" w:lastRowLastColumn="0"/>
              <w:rPr>
                <w:rFonts w:asciiTheme="majorHAnsi" w:hAnsiTheme="majorHAnsi"/>
                <w:b/>
                <w:sz w:val="22"/>
                <w:szCs w:val="22"/>
              </w:rPr>
            </w:pPr>
            <w:r w:rsidRPr="000A0E69">
              <w:rPr>
                <w:rFonts w:asciiTheme="majorHAnsi" w:hAnsiTheme="majorHAnsi"/>
                <w:b/>
                <w:sz w:val="22"/>
                <w:szCs w:val="22"/>
              </w:rPr>
              <w:t>4 (Four)</w:t>
            </w:r>
          </w:p>
        </w:tc>
      </w:tr>
    </w:tbl>
    <w:p w:rsidR="00F13D92" w:rsidRDefault="00F13D92" w:rsidP="0092512E">
      <w:pPr>
        <w:tabs>
          <w:tab w:val="left" w:pos="924"/>
        </w:tabs>
        <w:spacing w:before="0" w:after="0"/>
        <w:jc w:val="both"/>
        <w:rPr>
          <w:rFonts w:asciiTheme="majorHAnsi" w:hAnsiTheme="majorHAnsi"/>
          <w:sz w:val="22"/>
          <w:szCs w:val="22"/>
        </w:rPr>
      </w:pPr>
    </w:p>
    <w:p w:rsidR="000A0E69" w:rsidRDefault="002C14FE" w:rsidP="00032C9B">
      <w:pPr>
        <w:tabs>
          <w:tab w:val="left" w:pos="924"/>
        </w:tabs>
        <w:spacing w:before="0" w:after="0"/>
        <w:jc w:val="both"/>
        <w:rPr>
          <w:rFonts w:asciiTheme="majorHAnsi" w:hAnsiTheme="majorHAnsi"/>
          <w:sz w:val="22"/>
          <w:szCs w:val="22"/>
        </w:rPr>
      </w:pPr>
      <w:r>
        <w:rPr>
          <w:rFonts w:asciiTheme="majorHAnsi" w:hAnsiTheme="majorHAnsi"/>
          <w:sz w:val="22"/>
          <w:szCs w:val="22"/>
        </w:rPr>
        <w:t xml:space="preserve">c) </w:t>
      </w:r>
      <w:r w:rsidRPr="002C14FE">
        <w:rPr>
          <w:rFonts w:asciiTheme="majorHAnsi" w:hAnsiTheme="majorHAnsi"/>
          <w:sz w:val="22"/>
          <w:szCs w:val="22"/>
        </w:rPr>
        <w:t>The following steps have been taken for implementation of an effective Internal Control Procedure of the Bank:</w:t>
      </w:r>
    </w:p>
    <w:p w:rsidR="002C14FE" w:rsidRDefault="00D752C4" w:rsidP="00032C9B">
      <w:pPr>
        <w:tabs>
          <w:tab w:val="left" w:pos="924"/>
        </w:tabs>
        <w:spacing w:before="0" w:after="0"/>
        <w:jc w:val="both"/>
        <w:rPr>
          <w:rFonts w:asciiTheme="majorHAnsi" w:hAnsiTheme="majorHAnsi"/>
          <w:sz w:val="22"/>
          <w:szCs w:val="22"/>
        </w:rPr>
      </w:pPr>
      <w:r w:rsidRPr="00D752C4">
        <w:rPr>
          <w:rFonts w:asciiTheme="majorHAnsi" w:hAnsiTheme="majorHAnsi"/>
          <w:sz w:val="22"/>
          <w:szCs w:val="22"/>
        </w:rPr>
        <w:t>A strong powerful division formed for internal audit and inspection as well as compliance thereof.</w:t>
      </w:r>
    </w:p>
    <w:p w:rsidR="00D752C4" w:rsidRDefault="00D752C4" w:rsidP="00032C9B">
      <w:pPr>
        <w:tabs>
          <w:tab w:val="left" w:pos="924"/>
        </w:tabs>
        <w:spacing w:before="0" w:after="0"/>
        <w:jc w:val="both"/>
        <w:rPr>
          <w:rFonts w:asciiTheme="majorHAnsi" w:hAnsiTheme="majorHAnsi"/>
          <w:sz w:val="22"/>
          <w:szCs w:val="22"/>
        </w:rPr>
      </w:pPr>
    </w:p>
    <w:p w:rsidR="00D752C4" w:rsidRDefault="00D752C4" w:rsidP="00032C9B">
      <w:pPr>
        <w:tabs>
          <w:tab w:val="left" w:pos="924"/>
        </w:tabs>
        <w:spacing w:before="0" w:after="0"/>
        <w:jc w:val="both"/>
        <w:rPr>
          <w:rFonts w:asciiTheme="majorHAnsi" w:hAnsiTheme="majorHAnsi"/>
          <w:sz w:val="22"/>
          <w:szCs w:val="22"/>
        </w:rPr>
      </w:pPr>
      <w:r w:rsidRPr="00D752C4">
        <w:rPr>
          <w:rFonts w:asciiTheme="majorHAnsi" w:hAnsiTheme="majorHAnsi"/>
          <w:sz w:val="22"/>
          <w:szCs w:val="22"/>
        </w:rPr>
        <w:t>The division</w:t>
      </w:r>
      <w:r>
        <w:rPr>
          <w:rFonts w:asciiTheme="majorHAnsi" w:hAnsiTheme="majorHAnsi"/>
          <w:sz w:val="22"/>
          <w:szCs w:val="22"/>
        </w:rPr>
        <w:t xml:space="preserve"> </w:t>
      </w:r>
      <w:r w:rsidRPr="00D752C4">
        <w:rPr>
          <w:rFonts w:asciiTheme="majorHAnsi" w:hAnsiTheme="majorHAnsi"/>
          <w:sz w:val="22"/>
          <w:szCs w:val="22"/>
        </w:rPr>
        <w:t>is divided into three separate units i.e</w:t>
      </w:r>
      <w:proofErr w:type="gramStart"/>
      <w:r w:rsidRPr="00D752C4">
        <w:rPr>
          <w:rFonts w:asciiTheme="majorHAnsi" w:hAnsiTheme="majorHAnsi"/>
          <w:sz w:val="22"/>
          <w:szCs w:val="22"/>
        </w:rPr>
        <w:t>..</w:t>
      </w:r>
      <w:proofErr w:type="gramEnd"/>
      <w:r w:rsidRPr="00D752C4">
        <w:rPr>
          <w:rFonts w:asciiTheme="majorHAnsi" w:hAnsiTheme="majorHAnsi"/>
          <w:sz w:val="22"/>
          <w:szCs w:val="22"/>
        </w:rPr>
        <w:t xml:space="preserve"> Audit &amp; Inspection, compliance and Monitoring</w:t>
      </w:r>
      <w:r>
        <w:rPr>
          <w:rFonts w:asciiTheme="majorHAnsi" w:hAnsiTheme="majorHAnsi"/>
          <w:sz w:val="22"/>
          <w:szCs w:val="22"/>
        </w:rPr>
        <w:t xml:space="preserve"> </w:t>
      </w:r>
      <w:r w:rsidRPr="00D752C4">
        <w:rPr>
          <w:rFonts w:asciiTheme="majorHAnsi" w:hAnsiTheme="majorHAnsi"/>
          <w:sz w:val="22"/>
          <w:szCs w:val="22"/>
        </w:rPr>
        <w:t>to</w:t>
      </w:r>
      <w:r>
        <w:rPr>
          <w:rFonts w:asciiTheme="majorHAnsi" w:hAnsiTheme="majorHAnsi"/>
          <w:sz w:val="22"/>
          <w:szCs w:val="22"/>
        </w:rPr>
        <w:t xml:space="preserve"> </w:t>
      </w:r>
      <w:r w:rsidRPr="00D752C4">
        <w:rPr>
          <w:rFonts w:asciiTheme="majorHAnsi" w:hAnsiTheme="majorHAnsi"/>
          <w:sz w:val="22"/>
          <w:szCs w:val="22"/>
        </w:rPr>
        <w:t>implement</w:t>
      </w:r>
      <w:r>
        <w:rPr>
          <w:rFonts w:asciiTheme="majorHAnsi" w:hAnsiTheme="majorHAnsi"/>
          <w:sz w:val="22"/>
          <w:szCs w:val="22"/>
        </w:rPr>
        <w:t xml:space="preserve"> </w:t>
      </w:r>
      <w:r w:rsidRPr="00D752C4">
        <w:rPr>
          <w:rFonts w:asciiTheme="majorHAnsi" w:hAnsiTheme="majorHAnsi"/>
          <w:sz w:val="22"/>
          <w:szCs w:val="22"/>
        </w:rPr>
        <w:t>effective internal control and compliances headed by highly experienced bankers.</w:t>
      </w:r>
    </w:p>
    <w:p w:rsidR="00D752C4" w:rsidRDefault="00D752C4" w:rsidP="00032C9B">
      <w:pPr>
        <w:tabs>
          <w:tab w:val="left" w:pos="924"/>
        </w:tabs>
        <w:spacing w:before="0" w:after="0"/>
        <w:jc w:val="both"/>
        <w:rPr>
          <w:rFonts w:asciiTheme="majorHAnsi" w:hAnsiTheme="majorHAnsi"/>
          <w:sz w:val="22"/>
          <w:szCs w:val="22"/>
        </w:rPr>
      </w:pPr>
    </w:p>
    <w:p w:rsidR="00032C9B" w:rsidRDefault="00032C9B" w:rsidP="00032C9B">
      <w:pPr>
        <w:tabs>
          <w:tab w:val="left" w:pos="924"/>
        </w:tabs>
        <w:spacing w:before="0" w:after="0"/>
        <w:jc w:val="both"/>
        <w:rPr>
          <w:rFonts w:asciiTheme="majorHAnsi" w:hAnsiTheme="majorHAnsi"/>
          <w:sz w:val="22"/>
          <w:szCs w:val="22"/>
        </w:rPr>
      </w:pPr>
      <w:r w:rsidRPr="00032C9B">
        <w:rPr>
          <w:rFonts w:asciiTheme="majorHAnsi" w:hAnsiTheme="majorHAnsi"/>
          <w:sz w:val="22"/>
          <w:szCs w:val="22"/>
        </w:rPr>
        <w:t>Audit and Inspection unit</w:t>
      </w:r>
      <w:r>
        <w:rPr>
          <w:rFonts w:asciiTheme="majorHAnsi" w:hAnsiTheme="majorHAnsi"/>
          <w:sz w:val="22"/>
          <w:szCs w:val="22"/>
        </w:rPr>
        <w:t xml:space="preserve"> </w:t>
      </w:r>
      <w:r w:rsidRPr="00032C9B">
        <w:rPr>
          <w:rFonts w:asciiTheme="majorHAnsi" w:hAnsiTheme="majorHAnsi"/>
          <w:sz w:val="22"/>
          <w:szCs w:val="22"/>
        </w:rPr>
        <w:t>is established with a view</w:t>
      </w:r>
      <w:r>
        <w:rPr>
          <w:rFonts w:asciiTheme="majorHAnsi" w:hAnsiTheme="majorHAnsi"/>
          <w:sz w:val="22"/>
          <w:szCs w:val="22"/>
        </w:rPr>
        <w:t xml:space="preserve"> </w:t>
      </w:r>
      <w:r w:rsidRPr="00032C9B">
        <w:rPr>
          <w:rFonts w:asciiTheme="majorHAnsi" w:hAnsiTheme="majorHAnsi"/>
          <w:sz w:val="22"/>
          <w:szCs w:val="22"/>
        </w:rPr>
        <w:t>to</w:t>
      </w:r>
      <w:r>
        <w:rPr>
          <w:rFonts w:asciiTheme="majorHAnsi" w:hAnsiTheme="majorHAnsi"/>
          <w:sz w:val="22"/>
          <w:szCs w:val="22"/>
        </w:rPr>
        <w:t xml:space="preserve"> </w:t>
      </w:r>
      <w:r w:rsidRPr="00032C9B">
        <w:rPr>
          <w:rFonts w:asciiTheme="majorHAnsi" w:hAnsiTheme="majorHAnsi"/>
          <w:sz w:val="22"/>
          <w:szCs w:val="22"/>
        </w:rPr>
        <w:t>carrying out comprehensive internal audit</w:t>
      </w:r>
      <w:r>
        <w:rPr>
          <w:rFonts w:asciiTheme="majorHAnsi" w:hAnsiTheme="majorHAnsi"/>
          <w:sz w:val="22"/>
          <w:szCs w:val="22"/>
        </w:rPr>
        <w:t xml:space="preserve"> </w:t>
      </w:r>
      <w:r w:rsidRPr="00032C9B">
        <w:rPr>
          <w:rFonts w:asciiTheme="majorHAnsi" w:hAnsiTheme="majorHAnsi"/>
          <w:sz w:val="22"/>
          <w:szCs w:val="22"/>
        </w:rPr>
        <w:t>in the branch level</w:t>
      </w:r>
      <w:r>
        <w:rPr>
          <w:rFonts w:asciiTheme="majorHAnsi" w:hAnsiTheme="majorHAnsi"/>
          <w:sz w:val="22"/>
          <w:szCs w:val="22"/>
        </w:rPr>
        <w:t xml:space="preserve"> </w:t>
      </w:r>
      <w:r w:rsidRPr="00032C9B">
        <w:rPr>
          <w:rFonts w:asciiTheme="majorHAnsi" w:hAnsiTheme="majorHAnsi"/>
          <w:sz w:val="22"/>
          <w:szCs w:val="22"/>
        </w:rPr>
        <w:t>and ensure the transparency and account</w:t>
      </w:r>
      <w:r>
        <w:rPr>
          <w:rFonts w:asciiTheme="majorHAnsi" w:hAnsiTheme="majorHAnsi"/>
          <w:sz w:val="22"/>
          <w:szCs w:val="22"/>
        </w:rPr>
        <w:t xml:space="preserve"> </w:t>
      </w:r>
      <w:r w:rsidRPr="00032C9B">
        <w:rPr>
          <w:rFonts w:asciiTheme="majorHAnsi" w:hAnsiTheme="majorHAnsi"/>
          <w:sz w:val="22"/>
          <w:szCs w:val="22"/>
        </w:rPr>
        <w:t>ability</w:t>
      </w:r>
      <w:r>
        <w:rPr>
          <w:rFonts w:asciiTheme="majorHAnsi" w:hAnsiTheme="majorHAnsi"/>
          <w:sz w:val="22"/>
          <w:szCs w:val="22"/>
        </w:rPr>
        <w:t xml:space="preserve"> </w:t>
      </w:r>
      <w:r w:rsidRPr="00032C9B">
        <w:rPr>
          <w:rFonts w:asciiTheme="majorHAnsi" w:hAnsiTheme="majorHAnsi"/>
          <w:sz w:val="22"/>
          <w:szCs w:val="22"/>
        </w:rPr>
        <w:t>in</w:t>
      </w:r>
      <w:r>
        <w:rPr>
          <w:rFonts w:asciiTheme="majorHAnsi" w:hAnsiTheme="majorHAnsi"/>
          <w:sz w:val="22"/>
          <w:szCs w:val="22"/>
        </w:rPr>
        <w:t xml:space="preserve"> </w:t>
      </w:r>
      <w:r w:rsidRPr="00032C9B">
        <w:rPr>
          <w:rFonts w:asciiTheme="majorHAnsi" w:hAnsiTheme="majorHAnsi"/>
          <w:sz w:val="22"/>
          <w:szCs w:val="22"/>
        </w:rPr>
        <w:t>the banking operations</w:t>
      </w:r>
      <w:r>
        <w:rPr>
          <w:rFonts w:asciiTheme="majorHAnsi" w:hAnsiTheme="majorHAnsi"/>
          <w:sz w:val="22"/>
          <w:szCs w:val="22"/>
        </w:rPr>
        <w:t xml:space="preserve"> </w:t>
      </w:r>
      <w:r w:rsidRPr="00032C9B">
        <w:rPr>
          <w:rFonts w:asciiTheme="majorHAnsi" w:hAnsiTheme="majorHAnsi"/>
          <w:sz w:val="22"/>
          <w:szCs w:val="22"/>
        </w:rPr>
        <w:t>in</w:t>
      </w:r>
      <w:r>
        <w:rPr>
          <w:rFonts w:asciiTheme="majorHAnsi" w:hAnsiTheme="majorHAnsi"/>
          <w:sz w:val="22"/>
          <w:szCs w:val="22"/>
        </w:rPr>
        <w:t xml:space="preserve"> </w:t>
      </w:r>
      <w:r w:rsidRPr="00032C9B">
        <w:rPr>
          <w:rFonts w:asciiTheme="majorHAnsi" w:hAnsiTheme="majorHAnsi"/>
          <w:sz w:val="22"/>
          <w:szCs w:val="22"/>
        </w:rPr>
        <w:t>light</w:t>
      </w:r>
      <w:r>
        <w:rPr>
          <w:rFonts w:asciiTheme="majorHAnsi" w:hAnsiTheme="majorHAnsi"/>
          <w:sz w:val="22"/>
          <w:szCs w:val="22"/>
        </w:rPr>
        <w:t xml:space="preserve"> </w:t>
      </w:r>
      <w:r w:rsidRPr="00032C9B">
        <w:rPr>
          <w:rFonts w:asciiTheme="majorHAnsi" w:hAnsiTheme="majorHAnsi"/>
          <w:sz w:val="22"/>
          <w:szCs w:val="22"/>
        </w:rPr>
        <w:t>of</w:t>
      </w:r>
      <w:r>
        <w:rPr>
          <w:rFonts w:asciiTheme="majorHAnsi" w:hAnsiTheme="majorHAnsi"/>
          <w:sz w:val="22"/>
          <w:szCs w:val="22"/>
        </w:rPr>
        <w:t xml:space="preserve"> </w:t>
      </w:r>
      <w:r w:rsidRPr="00032C9B">
        <w:rPr>
          <w:rFonts w:asciiTheme="majorHAnsi" w:hAnsiTheme="majorHAnsi"/>
          <w:sz w:val="22"/>
          <w:szCs w:val="22"/>
        </w:rPr>
        <w:t>the guide</w:t>
      </w:r>
      <w:r>
        <w:rPr>
          <w:rFonts w:asciiTheme="majorHAnsi" w:hAnsiTheme="majorHAnsi"/>
          <w:sz w:val="22"/>
          <w:szCs w:val="22"/>
        </w:rPr>
        <w:t xml:space="preserve"> </w:t>
      </w:r>
      <w:r w:rsidRPr="00032C9B">
        <w:rPr>
          <w:rFonts w:asciiTheme="majorHAnsi" w:hAnsiTheme="majorHAnsi"/>
          <w:sz w:val="22"/>
          <w:szCs w:val="22"/>
        </w:rPr>
        <w:t>lines</w:t>
      </w:r>
      <w:r>
        <w:rPr>
          <w:rFonts w:asciiTheme="majorHAnsi" w:hAnsiTheme="majorHAnsi"/>
          <w:sz w:val="22"/>
          <w:szCs w:val="22"/>
        </w:rPr>
        <w:t xml:space="preserve"> </w:t>
      </w:r>
      <w:r w:rsidRPr="00032C9B">
        <w:rPr>
          <w:rFonts w:asciiTheme="majorHAnsi" w:hAnsiTheme="majorHAnsi"/>
          <w:sz w:val="22"/>
          <w:szCs w:val="22"/>
        </w:rPr>
        <w:t>of</w:t>
      </w:r>
      <w:r>
        <w:rPr>
          <w:rFonts w:asciiTheme="majorHAnsi" w:hAnsiTheme="majorHAnsi"/>
          <w:sz w:val="22"/>
          <w:szCs w:val="22"/>
        </w:rPr>
        <w:t xml:space="preserve"> </w:t>
      </w:r>
      <w:r w:rsidRPr="00032C9B">
        <w:rPr>
          <w:rFonts w:asciiTheme="majorHAnsi" w:hAnsiTheme="majorHAnsi"/>
          <w:sz w:val="22"/>
          <w:szCs w:val="22"/>
        </w:rPr>
        <w:t>the regulatory</w:t>
      </w:r>
      <w:r>
        <w:rPr>
          <w:rFonts w:asciiTheme="majorHAnsi" w:hAnsiTheme="majorHAnsi"/>
          <w:sz w:val="22"/>
          <w:szCs w:val="22"/>
        </w:rPr>
        <w:t xml:space="preserve"> </w:t>
      </w:r>
      <w:r w:rsidRPr="00032C9B">
        <w:rPr>
          <w:rFonts w:asciiTheme="majorHAnsi" w:hAnsiTheme="majorHAnsi"/>
          <w:sz w:val="22"/>
          <w:szCs w:val="22"/>
        </w:rPr>
        <w:t>authorities and policies set by the bank with regular intervals.</w:t>
      </w:r>
    </w:p>
    <w:p w:rsidR="00F13D92" w:rsidRDefault="00F13D92" w:rsidP="0092512E">
      <w:pPr>
        <w:tabs>
          <w:tab w:val="left" w:pos="924"/>
        </w:tabs>
        <w:spacing w:before="0" w:after="0"/>
        <w:jc w:val="both"/>
        <w:rPr>
          <w:rFonts w:asciiTheme="majorHAnsi" w:hAnsiTheme="majorHAnsi"/>
          <w:sz w:val="22"/>
          <w:szCs w:val="22"/>
        </w:rPr>
      </w:pPr>
    </w:p>
    <w:p w:rsidR="00032C9B" w:rsidRDefault="00690197" w:rsidP="0092512E">
      <w:pPr>
        <w:tabs>
          <w:tab w:val="left" w:pos="924"/>
        </w:tabs>
        <w:spacing w:before="0" w:after="0"/>
        <w:jc w:val="both"/>
        <w:rPr>
          <w:rFonts w:asciiTheme="majorHAnsi" w:hAnsiTheme="majorHAnsi"/>
          <w:sz w:val="22"/>
          <w:szCs w:val="22"/>
        </w:rPr>
      </w:pPr>
      <w:r w:rsidRPr="00690197">
        <w:rPr>
          <w:rFonts w:asciiTheme="majorHAnsi" w:hAnsiTheme="majorHAnsi"/>
          <w:sz w:val="22"/>
          <w:szCs w:val="22"/>
        </w:rPr>
        <w:t>Monitoring Unit</w:t>
      </w:r>
      <w:r>
        <w:rPr>
          <w:rFonts w:asciiTheme="majorHAnsi" w:hAnsiTheme="majorHAnsi"/>
          <w:sz w:val="22"/>
          <w:szCs w:val="22"/>
        </w:rPr>
        <w:t xml:space="preserve"> </w:t>
      </w:r>
      <w:r w:rsidRPr="00690197">
        <w:rPr>
          <w:rFonts w:asciiTheme="majorHAnsi" w:hAnsiTheme="majorHAnsi"/>
          <w:sz w:val="22"/>
          <w:szCs w:val="22"/>
        </w:rPr>
        <w:t>is established with a view</w:t>
      </w:r>
      <w:r>
        <w:rPr>
          <w:rFonts w:asciiTheme="majorHAnsi" w:hAnsiTheme="majorHAnsi"/>
          <w:sz w:val="22"/>
          <w:szCs w:val="22"/>
        </w:rPr>
        <w:t xml:space="preserve"> to </w:t>
      </w:r>
      <w:r w:rsidRPr="00690197">
        <w:rPr>
          <w:rFonts w:asciiTheme="majorHAnsi" w:hAnsiTheme="majorHAnsi"/>
          <w:sz w:val="22"/>
          <w:szCs w:val="22"/>
        </w:rPr>
        <w:t>implementing proper banking practices</w:t>
      </w:r>
      <w:r>
        <w:rPr>
          <w:rFonts w:asciiTheme="majorHAnsi" w:hAnsiTheme="majorHAnsi"/>
          <w:sz w:val="22"/>
          <w:szCs w:val="22"/>
        </w:rPr>
        <w:t xml:space="preserve"> </w:t>
      </w:r>
      <w:r w:rsidRPr="00690197">
        <w:rPr>
          <w:rFonts w:asciiTheme="majorHAnsi" w:hAnsiTheme="majorHAnsi"/>
          <w:sz w:val="22"/>
          <w:szCs w:val="22"/>
        </w:rPr>
        <w:t>in</w:t>
      </w:r>
      <w:r>
        <w:rPr>
          <w:rFonts w:asciiTheme="majorHAnsi" w:hAnsiTheme="majorHAnsi"/>
          <w:sz w:val="22"/>
          <w:szCs w:val="22"/>
        </w:rPr>
        <w:t xml:space="preserve"> </w:t>
      </w:r>
      <w:r w:rsidRPr="00690197">
        <w:rPr>
          <w:rFonts w:asciiTheme="majorHAnsi" w:hAnsiTheme="majorHAnsi"/>
          <w:sz w:val="22"/>
          <w:szCs w:val="22"/>
        </w:rPr>
        <w:t>the branches. Day</w:t>
      </w:r>
      <w:r>
        <w:rPr>
          <w:rFonts w:asciiTheme="majorHAnsi" w:hAnsiTheme="majorHAnsi"/>
          <w:sz w:val="22"/>
          <w:szCs w:val="22"/>
        </w:rPr>
        <w:t xml:space="preserve"> </w:t>
      </w:r>
      <w:r w:rsidRPr="00690197">
        <w:rPr>
          <w:rFonts w:asciiTheme="majorHAnsi" w:hAnsiTheme="majorHAnsi"/>
          <w:sz w:val="22"/>
          <w:szCs w:val="22"/>
        </w:rPr>
        <w:t>to</w:t>
      </w:r>
      <w:r>
        <w:rPr>
          <w:rFonts w:asciiTheme="majorHAnsi" w:hAnsiTheme="majorHAnsi"/>
          <w:sz w:val="22"/>
          <w:szCs w:val="22"/>
        </w:rPr>
        <w:t xml:space="preserve"> </w:t>
      </w:r>
      <w:r w:rsidRPr="00690197">
        <w:rPr>
          <w:rFonts w:asciiTheme="majorHAnsi" w:hAnsiTheme="majorHAnsi"/>
          <w:sz w:val="22"/>
          <w:szCs w:val="22"/>
        </w:rPr>
        <w:t>day</w:t>
      </w:r>
      <w:r>
        <w:rPr>
          <w:rFonts w:asciiTheme="majorHAnsi" w:hAnsiTheme="majorHAnsi"/>
          <w:sz w:val="22"/>
          <w:szCs w:val="22"/>
        </w:rPr>
        <w:t xml:space="preserve"> </w:t>
      </w:r>
      <w:r w:rsidRPr="00690197">
        <w:rPr>
          <w:rFonts w:asciiTheme="majorHAnsi" w:hAnsiTheme="majorHAnsi"/>
          <w:sz w:val="22"/>
          <w:szCs w:val="22"/>
        </w:rPr>
        <w:t>operations</w:t>
      </w:r>
      <w:r>
        <w:rPr>
          <w:rFonts w:asciiTheme="majorHAnsi" w:hAnsiTheme="majorHAnsi"/>
          <w:sz w:val="22"/>
          <w:szCs w:val="22"/>
        </w:rPr>
        <w:t xml:space="preserve"> </w:t>
      </w:r>
      <w:r w:rsidRPr="00690197">
        <w:rPr>
          <w:rFonts w:asciiTheme="majorHAnsi" w:hAnsiTheme="majorHAnsi"/>
          <w:sz w:val="22"/>
          <w:szCs w:val="22"/>
        </w:rPr>
        <w:t>is the focusing area</w:t>
      </w:r>
      <w:r>
        <w:rPr>
          <w:rFonts w:asciiTheme="majorHAnsi" w:hAnsiTheme="majorHAnsi"/>
          <w:sz w:val="22"/>
          <w:szCs w:val="22"/>
        </w:rPr>
        <w:t xml:space="preserve"> </w:t>
      </w:r>
      <w:r w:rsidRPr="00690197">
        <w:rPr>
          <w:rFonts w:asciiTheme="majorHAnsi" w:hAnsiTheme="majorHAnsi"/>
          <w:sz w:val="22"/>
          <w:szCs w:val="22"/>
        </w:rPr>
        <w:t>to</w:t>
      </w:r>
      <w:r>
        <w:rPr>
          <w:rFonts w:asciiTheme="majorHAnsi" w:hAnsiTheme="majorHAnsi"/>
          <w:sz w:val="22"/>
          <w:szCs w:val="22"/>
        </w:rPr>
        <w:t xml:space="preserve"> </w:t>
      </w:r>
      <w:r w:rsidRPr="00690197">
        <w:rPr>
          <w:rFonts w:asciiTheme="majorHAnsi" w:hAnsiTheme="majorHAnsi"/>
          <w:sz w:val="22"/>
          <w:szCs w:val="22"/>
        </w:rPr>
        <w:t>implement the rules and procedures</w:t>
      </w:r>
      <w:r>
        <w:rPr>
          <w:rFonts w:asciiTheme="majorHAnsi" w:hAnsiTheme="majorHAnsi"/>
          <w:sz w:val="22"/>
          <w:szCs w:val="22"/>
        </w:rPr>
        <w:t xml:space="preserve"> </w:t>
      </w:r>
      <w:r w:rsidRPr="00690197">
        <w:rPr>
          <w:rFonts w:asciiTheme="majorHAnsi" w:hAnsiTheme="majorHAnsi"/>
          <w:sz w:val="22"/>
          <w:szCs w:val="22"/>
        </w:rPr>
        <w:t>of</w:t>
      </w:r>
      <w:r>
        <w:rPr>
          <w:rFonts w:asciiTheme="majorHAnsi" w:hAnsiTheme="majorHAnsi"/>
          <w:sz w:val="22"/>
          <w:szCs w:val="22"/>
        </w:rPr>
        <w:t xml:space="preserve"> </w:t>
      </w:r>
      <w:r w:rsidRPr="00690197">
        <w:rPr>
          <w:rFonts w:asciiTheme="majorHAnsi" w:hAnsiTheme="majorHAnsi"/>
          <w:sz w:val="22"/>
          <w:szCs w:val="22"/>
        </w:rPr>
        <w:t>the regulatory bodies,</w:t>
      </w:r>
      <w:r>
        <w:rPr>
          <w:rFonts w:asciiTheme="majorHAnsi" w:hAnsiTheme="majorHAnsi"/>
          <w:sz w:val="22"/>
          <w:szCs w:val="22"/>
        </w:rPr>
        <w:t xml:space="preserve"> </w:t>
      </w:r>
      <w:r w:rsidRPr="00690197">
        <w:rPr>
          <w:rFonts w:asciiTheme="majorHAnsi" w:hAnsiTheme="majorHAnsi"/>
          <w:sz w:val="22"/>
          <w:szCs w:val="22"/>
        </w:rPr>
        <w:t>bank’s</w:t>
      </w:r>
      <w:r>
        <w:rPr>
          <w:rFonts w:asciiTheme="majorHAnsi" w:hAnsiTheme="majorHAnsi"/>
          <w:sz w:val="22"/>
          <w:szCs w:val="22"/>
        </w:rPr>
        <w:t xml:space="preserve"> </w:t>
      </w:r>
      <w:r w:rsidRPr="00690197">
        <w:rPr>
          <w:rFonts w:asciiTheme="majorHAnsi" w:hAnsiTheme="majorHAnsi"/>
          <w:sz w:val="22"/>
          <w:szCs w:val="22"/>
        </w:rPr>
        <w:t>policies and</w:t>
      </w:r>
      <w:r>
        <w:rPr>
          <w:rFonts w:asciiTheme="majorHAnsi" w:hAnsiTheme="majorHAnsi"/>
          <w:sz w:val="22"/>
          <w:szCs w:val="22"/>
        </w:rPr>
        <w:t xml:space="preserve"> </w:t>
      </w:r>
      <w:r w:rsidRPr="00690197">
        <w:rPr>
          <w:rFonts w:asciiTheme="majorHAnsi" w:hAnsiTheme="majorHAnsi"/>
          <w:sz w:val="22"/>
          <w:szCs w:val="22"/>
        </w:rPr>
        <w:t>other prudential guidelines</w:t>
      </w:r>
    </w:p>
    <w:p w:rsidR="00414909" w:rsidRDefault="00414909" w:rsidP="0092512E">
      <w:pPr>
        <w:tabs>
          <w:tab w:val="left" w:pos="924"/>
        </w:tabs>
        <w:spacing w:before="0" w:after="0"/>
        <w:jc w:val="both"/>
        <w:rPr>
          <w:rFonts w:asciiTheme="majorHAnsi" w:hAnsiTheme="majorHAnsi"/>
          <w:sz w:val="22"/>
          <w:szCs w:val="22"/>
        </w:rPr>
      </w:pPr>
    </w:p>
    <w:p w:rsidR="00BA2E2B" w:rsidRDefault="00BA2E2B" w:rsidP="0092512E">
      <w:pPr>
        <w:tabs>
          <w:tab w:val="left" w:pos="924"/>
        </w:tabs>
        <w:spacing w:before="0" w:after="0"/>
        <w:jc w:val="both"/>
        <w:rPr>
          <w:rFonts w:asciiTheme="majorHAnsi" w:hAnsiTheme="majorHAnsi"/>
          <w:sz w:val="22"/>
          <w:szCs w:val="22"/>
        </w:rPr>
      </w:pPr>
      <w:r>
        <w:rPr>
          <w:rFonts w:asciiTheme="majorHAnsi" w:hAnsiTheme="majorHAnsi"/>
          <w:sz w:val="22"/>
          <w:szCs w:val="22"/>
        </w:rPr>
        <w:t xml:space="preserve">Compliance </w:t>
      </w:r>
      <w:r w:rsidRPr="00BA2E2B">
        <w:rPr>
          <w:rFonts w:asciiTheme="majorHAnsi" w:hAnsiTheme="majorHAnsi"/>
          <w:sz w:val="22"/>
          <w:szCs w:val="22"/>
        </w:rPr>
        <w:t>unit</w:t>
      </w:r>
      <w:r>
        <w:rPr>
          <w:rFonts w:asciiTheme="majorHAnsi" w:hAnsiTheme="majorHAnsi"/>
          <w:sz w:val="22"/>
          <w:szCs w:val="22"/>
        </w:rPr>
        <w:t xml:space="preserve"> </w:t>
      </w:r>
      <w:r w:rsidRPr="00BA2E2B">
        <w:rPr>
          <w:rFonts w:asciiTheme="majorHAnsi" w:hAnsiTheme="majorHAnsi"/>
          <w:sz w:val="22"/>
          <w:szCs w:val="22"/>
        </w:rPr>
        <w:t>is established</w:t>
      </w:r>
      <w:r>
        <w:rPr>
          <w:rFonts w:asciiTheme="majorHAnsi" w:hAnsiTheme="majorHAnsi"/>
          <w:sz w:val="22"/>
          <w:szCs w:val="22"/>
        </w:rPr>
        <w:t xml:space="preserve"> </w:t>
      </w:r>
      <w:r w:rsidRPr="00BA2E2B">
        <w:rPr>
          <w:rFonts w:asciiTheme="majorHAnsi" w:hAnsiTheme="majorHAnsi"/>
          <w:sz w:val="22"/>
          <w:szCs w:val="22"/>
        </w:rPr>
        <w:t>to take</w:t>
      </w:r>
      <w:r>
        <w:rPr>
          <w:rFonts w:asciiTheme="majorHAnsi" w:hAnsiTheme="majorHAnsi"/>
          <w:sz w:val="22"/>
          <w:szCs w:val="22"/>
        </w:rPr>
        <w:t xml:space="preserve"> </w:t>
      </w:r>
      <w:r w:rsidRPr="00BA2E2B">
        <w:rPr>
          <w:rFonts w:asciiTheme="majorHAnsi" w:hAnsiTheme="majorHAnsi"/>
          <w:sz w:val="22"/>
          <w:szCs w:val="22"/>
        </w:rPr>
        <w:t>effective measures for collection and timely submission</w:t>
      </w:r>
      <w:r>
        <w:rPr>
          <w:rFonts w:asciiTheme="majorHAnsi" w:hAnsiTheme="majorHAnsi"/>
          <w:sz w:val="22"/>
          <w:szCs w:val="22"/>
        </w:rPr>
        <w:t xml:space="preserve"> </w:t>
      </w:r>
      <w:r w:rsidRPr="00BA2E2B">
        <w:rPr>
          <w:rFonts w:asciiTheme="majorHAnsi" w:hAnsiTheme="majorHAnsi"/>
          <w:sz w:val="22"/>
          <w:szCs w:val="22"/>
        </w:rPr>
        <w:t>of</w:t>
      </w:r>
      <w:r>
        <w:rPr>
          <w:rFonts w:asciiTheme="majorHAnsi" w:hAnsiTheme="majorHAnsi"/>
          <w:sz w:val="22"/>
          <w:szCs w:val="22"/>
        </w:rPr>
        <w:t xml:space="preserve"> </w:t>
      </w:r>
      <w:r w:rsidRPr="00BA2E2B">
        <w:rPr>
          <w:rFonts w:asciiTheme="majorHAnsi" w:hAnsiTheme="majorHAnsi"/>
          <w:sz w:val="22"/>
          <w:szCs w:val="22"/>
        </w:rPr>
        <w:t>compliances</w:t>
      </w:r>
      <w:r>
        <w:rPr>
          <w:rFonts w:asciiTheme="majorHAnsi" w:hAnsiTheme="majorHAnsi"/>
          <w:sz w:val="22"/>
          <w:szCs w:val="22"/>
        </w:rPr>
        <w:t xml:space="preserve"> </w:t>
      </w:r>
      <w:r w:rsidRPr="00BA2E2B">
        <w:rPr>
          <w:rFonts w:asciiTheme="majorHAnsi" w:hAnsiTheme="majorHAnsi"/>
          <w:sz w:val="22"/>
          <w:szCs w:val="22"/>
        </w:rPr>
        <w:t>of</w:t>
      </w:r>
      <w:r>
        <w:rPr>
          <w:rFonts w:asciiTheme="majorHAnsi" w:hAnsiTheme="majorHAnsi"/>
          <w:sz w:val="22"/>
          <w:szCs w:val="22"/>
        </w:rPr>
        <w:t xml:space="preserve"> </w:t>
      </w:r>
      <w:r w:rsidRPr="00BA2E2B">
        <w:rPr>
          <w:rFonts w:asciiTheme="majorHAnsi" w:hAnsiTheme="majorHAnsi"/>
          <w:sz w:val="22"/>
          <w:szCs w:val="22"/>
        </w:rPr>
        <w:t>internal, external and Bangladesh Bank Inspection Reports.</w:t>
      </w:r>
    </w:p>
    <w:p w:rsidR="00BA2E2B" w:rsidRDefault="00BA2E2B" w:rsidP="0092512E">
      <w:pPr>
        <w:tabs>
          <w:tab w:val="left" w:pos="924"/>
        </w:tabs>
        <w:spacing w:before="0" w:after="0"/>
        <w:jc w:val="both"/>
        <w:rPr>
          <w:rFonts w:asciiTheme="majorHAnsi" w:hAnsiTheme="majorHAnsi"/>
          <w:sz w:val="22"/>
          <w:szCs w:val="22"/>
        </w:rPr>
      </w:pPr>
    </w:p>
    <w:p w:rsidR="00BA2E2B" w:rsidRDefault="008D207C" w:rsidP="0092512E">
      <w:pPr>
        <w:tabs>
          <w:tab w:val="left" w:pos="924"/>
        </w:tabs>
        <w:spacing w:before="0" w:after="0"/>
        <w:jc w:val="both"/>
        <w:rPr>
          <w:rFonts w:asciiTheme="majorHAnsi" w:hAnsiTheme="majorHAnsi"/>
          <w:sz w:val="22"/>
          <w:szCs w:val="22"/>
        </w:rPr>
      </w:pPr>
      <w:r w:rsidRPr="008D207C">
        <w:rPr>
          <w:rFonts w:asciiTheme="majorHAnsi" w:hAnsiTheme="majorHAnsi"/>
          <w:sz w:val="22"/>
          <w:szCs w:val="22"/>
        </w:rPr>
        <w:t>The committee</w:t>
      </w:r>
      <w:r>
        <w:rPr>
          <w:rFonts w:asciiTheme="majorHAnsi" w:hAnsiTheme="majorHAnsi"/>
          <w:sz w:val="22"/>
          <w:szCs w:val="22"/>
        </w:rPr>
        <w:t xml:space="preserve"> </w:t>
      </w:r>
      <w:r w:rsidRPr="008D207C">
        <w:rPr>
          <w:rFonts w:asciiTheme="majorHAnsi" w:hAnsiTheme="majorHAnsi"/>
          <w:sz w:val="22"/>
          <w:szCs w:val="22"/>
        </w:rPr>
        <w:t>is</w:t>
      </w:r>
      <w:r>
        <w:rPr>
          <w:rFonts w:asciiTheme="majorHAnsi" w:hAnsiTheme="majorHAnsi"/>
          <w:sz w:val="22"/>
          <w:szCs w:val="22"/>
        </w:rPr>
        <w:t xml:space="preserve"> </w:t>
      </w:r>
      <w:r w:rsidRPr="008D207C">
        <w:rPr>
          <w:rFonts w:asciiTheme="majorHAnsi" w:hAnsiTheme="majorHAnsi"/>
          <w:sz w:val="22"/>
          <w:szCs w:val="22"/>
        </w:rPr>
        <w:t>placing</w:t>
      </w:r>
      <w:r>
        <w:rPr>
          <w:rFonts w:asciiTheme="majorHAnsi" w:hAnsiTheme="majorHAnsi"/>
          <w:sz w:val="22"/>
          <w:szCs w:val="22"/>
        </w:rPr>
        <w:t xml:space="preserve"> </w:t>
      </w:r>
      <w:r w:rsidRPr="008D207C">
        <w:rPr>
          <w:rFonts w:asciiTheme="majorHAnsi" w:hAnsiTheme="majorHAnsi"/>
          <w:sz w:val="22"/>
          <w:szCs w:val="22"/>
        </w:rPr>
        <w:t>its</w:t>
      </w:r>
      <w:r>
        <w:rPr>
          <w:rFonts w:asciiTheme="majorHAnsi" w:hAnsiTheme="majorHAnsi"/>
          <w:sz w:val="22"/>
          <w:szCs w:val="22"/>
        </w:rPr>
        <w:t xml:space="preserve"> </w:t>
      </w:r>
      <w:r w:rsidRPr="008D207C">
        <w:rPr>
          <w:rFonts w:asciiTheme="majorHAnsi" w:hAnsiTheme="majorHAnsi"/>
          <w:sz w:val="22"/>
          <w:szCs w:val="22"/>
        </w:rPr>
        <w:t>report regularly</w:t>
      </w:r>
      <w:r>
        <w:rPr>
          <w:rFonts w:asciiTheme="majorHAnsi" w:hAnsiTheme="majorHAnsi"/>
          <w:sz w:val="22"/>
          <w:szCs w:val="22"/>
        </w:rPr>
        <w:t xml:space="preserve"> </w:t>
      </w:r>
      <w:r w:rsidRPr="008D207C">
        <w:rPr>
          <w:rFonts w:asciiTheme="majorHAnsi" w:hAnsiTheme="majorHAnsi"/>
          <w:sz w:val="22"/>
          <w:szCs w:val="22"/>
        </w:rPr>
        <w:t>to</w:t>
      </w:r>
      <w:r>
        <w:rPr>
          <w:rFonts w:asciiTheme="majorHAnsi" w:hAnsiTheme="majorHAnsi"/>
          <w:sz w:val="22"/>
          <w:szCs w:val="22"/>
        </w:rPr>
        <w:t xml:space="preserve"> </w:t>
      </w:r>
      <w:r w:rsidRPr="008D207C">
        <w:rPr>
          <w:rFonts w:asciiTheme="majorHAnsi" w:hAnsiTheme="majorHAnsi"/>
          <w:sz w:val="22"/>
          <w:szCs w:val="22"/>
        </w:rPr>
        <w:t>the Board</w:t>
      </w:r>
      <w:r>
        <w:rPr>
          <w:rFonts w:asciiTheme="majorHAnsi" w:hAnsiTheme="majorHAnsi"/>
          <w:sz w:val="22"/>
          <w:szCs w:val="22"/>
        </w:rPr>
        <w:t xml:space="preserve"> </w:t>
      </w:r>
      <w:r w:rsidRPr="008D207C">
        <w:rPr>
          <w:rFonts w:asciiTheme="majorHAnsi" w:hAnsiTheme="majorHAnsi"/>
          <w:sz w:val="22"/>
          <w:szCs w:val="22"/>
        </w:rPr>
        <w:t>of</w:t>
      </w:r>
      <w:r>
        <w:rPr>
          <w:rFonts w:asciiTheme="majorHAnsi" w:hAnsiTheme="majorHAnsi"/>
          <w:sz w:val="22"/>
          <w:szCs w:val="22"/>
        </w:rPr>
        <w:t xml:space="preserve"> </w:t>
      </w:r>
      <w:r w:rsidRPr="008D207C">
        <w:rPr>
          <w:rFonts w:asciiTheme="majorHAnsi" w:hAnsiTheme="majorHAnsi"/>
          <w:sz w:val="22"/>
          <w:szCs w:val="22"/>
        </w:rPr>
        <w:t>Directors</w:t>
      </w:r>
      <w:r>
        <w:rPr>
          <w:rFonts w:asciiTheme="majorHAnsi" w:hAnsiTheme="majorHAnsi"/>
          <w:sz w:val="22"/>
          <w:szCs w:val="22"/>
        </w:rPr>
        <w:t xml:space="preserve"> </w:t>
      </w:r>
      <w:r w:rsidRPr="008D207C">
        <w:rPr>
          <w:rFonts w:asciiTheme="majorHAnsi" w:hAnsiTheme="majorHAnsi"/>
          <w:sz w:val="22"/>
          <w:szCs w:val="22"/>
        </w:rPr>
        <w:t>of</w:t>
      </w:r>
      <w:r>
        <w:rPr>
          <w:rFonts w:asciiTheme="majorHAnsi" w:hAnsiTheme="majorHAnsi"/>
          <w:sz w:val="22"/>
          <w:szCs w:val="22"/>
        </w:rPr>
        <w:t xml:space="preserve"> </w:t>
      </w:r>
      <w:r w:rsidRPr="008D207C">
        <w:rPr>
          <w:rFonts w:asciiTheme="majorHAnsi" w:hAnsiTheme="majorHAnsi"/>
          <w:sz w:val="22"/>
          <w:szCs w:val="22"/>
        </w:rPr>
        <w:t>the bank mentioning</w:t>
      </w:r>
      <w:r>
        <w:rPr>
          <w:rFonts w:asciiTheme="majorHAnsi" w:hAnsiTheme="majorHAnsi"/>
          <w:sz w:val="22"/>
          <w:szCs w:val="22"/>
        </w:rPr>
        <w:t xml:space="preserve"> </w:t>
      </w:r>
      <w:r w:rsidRPr="008D207C">
        <w:rPr>
          <w:rFonts w:asciiTheme="majorHAnsi" w:hAnsiTheme="majorHAnsi"/>
          <w:sz w:val="22"/>
          <w:szCs w:val="22"/>
        </w:rPr>
        <w:t>its</w:t>
      </w:r>
      <w:r>
        <w:rPr>
          <w:rFonts w:asciiTheme="majorHAnsi" w:hAnsiTheme="majorHAnsi"/>
          <w:sz w:val="22"/>
          <w:szCs w:val="22"/>
        </w:rPr>
        <w:t xml:space="preserve"> </w:t>
      </w:r>
      <w:r w:rsidRPr="008D207C">
        <w:rPr>
          <w:rFonts w:asciiTheme="majorHAnsi" w:hAnsiTheme="majorHAnsi"/>
          <w:sz w:val="22"/>
          <w:szCs w:val="22"/>
        </w:rPr>
        <w:t>review and</w:t>
      </w:r>
      <w:r>
        <w:rPr>
          <w:rFonts w:asciiTheme="majorHAnsi" w:hAnsiTheme="majorHAnsi"/>
          <w:sz w:val="22"/>
          <w:szCs w:val="22"/>
        </w:rPr>
        <w:t xml:space="preserve"> </w:t>
      </w:r>
      <w:r w:rsidRPr="008D207C">
        <w:rPr>
          <w:rFonts w:asciiTheme="majorHAnsi" w:hAnsiTheme="majorHAnsi"/>
          <w:sz w:val="22"/>
          <w:szCs w:val="22"/>
        </w:rPr>
        <w:t>recommendations</w:t>
      </w:r>
      <w:r>
        <w:rPr>
          <w:rFonts w:asciiTheme="majorHAnsi" w:hAnsiTheme="majorHAnsi"/>
          <w:sz w:val="22"/>
          <w:szCs w:val="22"/>
        </w:rPr>
        <w:t xml:space="preserve"> </w:t>
      </w:r>
      <w:r w:rsidRPr="008D207C">
        <w:rPr>
          <w:rFonts w:asciiTheme="majorHAnsi" w:hAnsiTheme="majorHAnsi"/>
          <w:sz w:val="22"/>
          <w:szCs w:val="22"/>
        </w:rPr>
        <w:t>on</w:t>
      </w:r>
      <w:r>
        <w:rPr>
          <w:rFonts w:asciiTheme="majorHAnsi" w:hAnsiTheme="majorHAnsi"/>
          <w:sz w:val="22"/>
          <w:szCs w:val="22"/>
        </w:rPr>
        <w:t xml:space="preserve"> </w:t>
      </w:r>
      <w:r w:rsidRPr="008D207C">
        <w:rPr>
          <w:rFonts w:asciiTheme="majorHAnsi" w:hAnsiTheme="majorHAnsi"/>
          <w:sz w:val="22"/>
          <w:szCs w:val="22"/>
        </w:rPr>
        <w:t>internal system, compliance</w:t>
      </w:r>
      <w:r>
        <w:rPr>
          <w:rFonts w:asciiTheme="majorHAnsi" w:hAnsiTheme="majorHAnsi"/>
          <w:sz w:val="22"/>
          <w:szCs w:val="22"/>
        </w:rPr>
        <w:t xml:space="preserve"> </w:t>
      </w:r>
      <w:r w:rsidRPr="008D207C">
        <w:rPr>
          <w:rFonts w:asciiTheme="majorHAnsi" w:hAnsiTheme="majorHAnsi"/>
          <w:sz w:val="22"/>
          <w:szCs w:val="22"/>
        </w:rPr>
        <w:t>of</w:t>
      </w:r>
      <w:r>
        <w:rPr>
          <w:rFonts w:asciiTheme="majorHAnsi" w:hAnsiTheme="majorHAnsi"/>
          <w:sz w:val="22"/>
          <w:szCs w:val="22"/>
        </w:rPr>
        <w:t xml:space="preserve"> </w:t>
      </w:r>
      <w:r w:rsidRPr="008D207C">
        <w:rPr>
          <w:rFonts w:asciiTheme="majorHAnsi" w:hAnsiTheme="majorHAnsi"/>
          <w:sz w:val="22"/>
          <w:szCs w:val="22"/>
        </w:rPr>
        <w:t>rules and regulations and establishment</w:t>
      </w:r>
      <w:r>
        <w:rPr>
          <w:rFonts w:asciiTheme="majorHAnsi" w:hAnsiTheme="majorHAnsi"/>
          <w:sz w:val="22"/>
          <w:szCs w:val="22"/>
        </w:rPr>
        <w:t xml:space="preserve"> </w:t>
      </w:r>
      <w:r w:rsidRPr="008D207C">
        <w:rPr>
          <w:rFonts w:asciiTheme="majorHAnsi" w:hAnsiTheme="majorHAnsi"/>
          <w:sz w:val="22"/>
          <w:szCs w:val="22"/>
        </w:rPr>
        <w:t>of</w:t>
      </w:r>
      <w:r>
        <w:rPr>
          <w:rFonts w:asciiTheme="majorHAnsi" w:hAnsiTheme="majorHAnsi"/>
          <w:sz w:val="22"/>
          <w:szCs w:val="22"/>
        </w:rPr>
        <w:t xml:space="preserve"> </w:t>
      </w:r>
      <w:r w:rsidRPr="008D207C">
        <w:rPr>
          <w:rFonts w:asciiTheme="majorHAnsi" w:hAnsiTheme="majorHAnsi"/>
          <w:sz w:val="22"/>
          <w:szCs w:val="22"/>
        </w:rPr>
        <w:t>good governance</w:t>
      </w:r>
      <w:r>
        <w:rPr>
          <w:rFonts w:asciiTheme="majorHAnsi" w:hAnsiTheme="majorHAnsi"/>
          <w:sz w:val="22"/>
          <w:szCs w:val="22"/>
        </w:rPr>
        <w:t xml:space="preserve"> </w:t>
      </w:r>
      <w:r w:rsidRPr="008D207C">
        <w:rPr>
          <w:rFonts w:asciiTheme="majorHAnsi" w:hAnsiTheme="majorHAnsi"/>
          <w:sz w:val="22"/>
          <w:szCs w:val="22"/>
        </w:rPr>
        <w:t>within the organization.</w:t>
      </w:r>
    </w:p>
    <w:p w:rsidR="008D207C" w:rsidRDefault="008D207C" w:rsidP="0092512E">
      <w:pPr>
        <w:tabs>
          <w:tab w:val="left" w:pos="924"/>
        </w:tabs>
        <w:spacing w:before="0" w:after="0"/>
        <w:jc w:val="both"/>
        <w:rPr>
          <w:rFonts w:asciiTheme="majorHAnsi" w:hAnsiTheme="majorHAnsi"/>
          <w:sz w:val="22"/>
          <w:szCs w:val="22"/>
        </w:rPr>
      </w:pPr>
    </w:p>
    <w:p w:rsidR="008D207C" w:rsidRDefault="00E0218C" w:rsidP="0092512E">
      <w:pPr>
        <w:tabs>
          <w:tab w:val="left" w:pos="924"/>
        </w:tabs>
        <w:spacing w:before="0" w:after="0"/>
        <w:jc w:val="both"/>
        <w:rPr>
          <w:rFonts w:asciiTheme="majorHAnsi" w:hAnsiTheme="majorHAnsi"/>
          <w:sz w:val="22"/>
          <w:szCs w:val="22"/>
        </w:rPr>
      </w:pPr>
      <w:r w:rsidRPr="00E0218C">
        <w:rPr>
          <w:rFonts w:asciiTheme="majorHAnsi" w:hAnsiTheme="majorHAnsi"/>
          <w:sz w:val="22"/>
          <w:szCs w:val="22"/>
        </w:rPr>
        <w:t>The board has given the responsibility</w:t>
      </w:r>
      <w:r>
        <w:rPr>
          <w:rFonts w:asciiTheme="majorHAnsi" w:hAnsiTheme="majorHAnsi"/>
          <w:sz w:val="22"/>
          <w:szCs w:val="22"/>
        </w:rPr>
        <w:t xml:space="preserve"> </w:t>
      </w:r>
      <w:r w:rsidRPr="00E0218C">
        <w:rPr>
          <w:rFonts w:asciiTheme="majorHAnsi" w:hAnsiTheme="majorHAnsi"/>
          <w:sz w:val="22"/>
          <w:szCs w:val="22"/>
        </w:rPr>
        <w:t>to</w:t>
      </w:r>
      <w:r>
        <w:rPr>
          <w:rFonts w:asciiTheme="majorHAnsi" w:hAnsiTheme="majorHAnsi"/>
          <w:sz w:val="22"/>
          <w:szCs w:val="22"/>
        </w:rPr>
        <w:t xml:space="preserve"> </w:t>
      </w:r>
      <w:r w:rsidRPr="00E0218C">
        <w:rPr>
          <w:rFonts w:asciiTheme="majorHAnsi" w:hAnsiTheme="majorHAnsi"/>
          <w:sz w:val="22"/>
          <w:szCs w:val="22"/>
        </w:rPr>
        <w:t>implement internal control system</w:t>
      </w:r>
      <w:r>
        <w:rPr>
          <w:rFonts w:asciiTheme="majorHAnsi" w:hAnsiTheme="majorHAnsi"/>
          <w:sz w:val="22"/>
          <w:szCs w:val="22"/>
        </w:rPr>
        <w:t xml:space="preserve"> </w:t>
      </w:r>
      <w:r w:rsidRPr="00E0218C">
        <w:rPr>
          <w:rFonts w:asciiTheme="majorHAnsi" w:hAnsiTheme="majorHAnsi"/>
          <w:sz w:val="22"/>
          <w:szCs w:val="22"/>
        </w:rPr>
        <w:t>in</w:t>
      </w:r>
      <w:r>
        <w:rPr>
          <w:rFonts w:asciiTheme="majorHAnsi" w:hAnsiTheme="majorHAnsi"/>
          <w:sz w:val="22"/>
          <w:szCs w:val="22"/>
        </w:rPr>
        <w:t xml:space="preserve"> </w:t>
      </w:r>
      <w:r w:rsidRPr="00E0218C">
        <w:rPr>
          <w:rFonts w:asciiTheme="majorHAnsi" w:hAnsiTheme="majorHAnsi"/>
          <w:sz w:val="22"/>
          <w:szCs w:val="22"/>
        </w:rPr>
        <w:t>the bank</w:t>
      </w:r>
      <w:r>
        <w:rPr>
          <w:rFonts w:asciiTheme="majorHAnsi" w:hAnsiTheme="majorHAnsi"/>
          <w:sz w:val="22"/>
          <w:szCs w:val="22"/>
        </w:rPr>
        <w:t xml:space="preserve"> </w:t>
      </w:r>
      <w:r w:rsidRPr="00E0218C">
        <w:rPr>
          <w:rFonts w:asciiTheme="majorHAnsi" w:hAnsiTheme="majorHAnsi"/>
          <w:sz w:val="22"/>
          <w:szCs w:val="22"/>
        </w:rPr>
        <w:t>as</w:t>
      </w:r>
      <w:r>
        <w:rPr>
          <w:rFonts w:asciiTheme="majorHAnsi" w:hAnsiTheme="majorHAnsi"/>
          <w:sz w:val="22"/>
          <w:szCs w:val="22"/>
        </w:rPr>
        <w:t xml:space="preserve"> </w:t>
      </w:r>
      <w:r w:rsidRPr="00E0218C">
        <w:rPr>
          <w:rFonts w:asciiTheme="majorHAnsi" w:hAnsiTheme="majorHAnsi"/>
          <w:sz w:val="22"/>
          <w:szCs w:val="22"/>
        </w:rPr>
        <w:t>per requirement</w:t>
      </w:r>
      <w:r>
        <w:rPr>
          <w:rFonts w:asciiTheme="majorHAnsi" w:hAnsiTheme="majorHAnsi"/>
          <w:sz w:val="22"/>
          <w:szCs w:val="22"/>
        </w:rPr>
        <w:t xml:space="preserve"> </w:t>
      </w:r>
      <w:r w:rsidRPr="00E0218C">
        <w:rPr>
          <w:rFonts w:asciiTheme="majorHAnsi" w:hAnsiTheme="majorHAnsi"/>
          <w:sz w:val="22"/>
          <w:szCs w:val="22"/>
        </w:rPr>
        <w:t>of</w:t>
      </w:r>
      <w:r>
        <w:rPr>
          <w:rFonts w:asciiTheme="majorHAnsi" w:hAnsiTheme="majorHAnsi"/>
          <w:sz w:val="22"/>
          <w:szCs w:val="22"/>
        </w:rPr>
        <w:t xml:space="preserve"> </w:t>
      </w:r>
      <w:r w:rsidRPr="00E0218C">
        <w:rPr>
          <w:rFonts w:asciiTheme="majorHAnsi" w:hAnsiTheme="majorHAnsi"/>
          <w:sz w:val="22"/>
          <w:szCs w:val="22"/>
        </w:rPr>
        <w:t>core</w:t>
      </w:r>
      <w:r>
        <w:rPr>
          <w:rFonts w:asciiTheme="majorHAnsi" w:hAnsiTheme="majorHAnsi"/>
          <w:sz w:val="22"/>
          <w:szCs w:val="22"/>
        </w:rPr>
        <w:t xml:space="preserve"> </w:t>
      </w:r>
      <w:r w:rsidRPr="00E0218C">
        <w:rPr>
          <w:rFonts w:asciiTheme="majorHAnsi" w:hAnsiTheme="majorHAnsi"/>
          <w:sz w:val="22"/>
          <w:szCs w:val="22"/>
        </w:rPr>
        <w:t>risk management and framework provided by the Bangladesh Bank.</w:t>
      </w:r>
    </w:p>
    <w:p w:rsidR="008D207C" w:rsidRDefault="008D207C" w:rsidP="0092512E">
      <w:pPr>
        <w:tabs>
          <w:tab w:val="left" w:pos="924"/>
        </w:tabs>
        <w:spacing w:before="0" w:after="0"/>
        <w:jc w:val="both"/>
        <w:rPr>
          <w:rFonts w:asciiTheme="majorHAnsi" w:hAnsiTheme="majorHAnsi"/>
          <w:sz w:val="22"/>
          <w:szCs w:val="22"/>
        </w:rPr>
      </w:pPr>
    </w:p>
    <w:p w:rsidR="00150715" w:rsidRDefault="00150715" w:rsidP="0092512E">
      <w:pPr>
        <w:tabs>
          <w:tab w:val="left" w:pos="924"/>
        </w:tabs>
        <w:spacing w:before="0" w:after="0"/>
        <w:jc w:val="both"/>
        <w:rPr>
          <w:rFonts w:asciiTheme="majorHAnsi" w:hAnsiTheme="majorHAnsi"/>
          <w:sz w:val="22"/>
          <w:szCs w:val="22"/>
        </w:rPr>
      </w:pPr>
    </w:p>
    <w:p w:rsidR="00150715" w:rsidRDefault="00150715" w:rsidP="0092512E">
      <w:pPr>
        <w:tabs>
          <w:tab w:val="left" w:pos="924"/>
        </w:tabs>
        <w:spacing w:before="0" w:after="0"/>
        <w:jc w:val="both"/>
        <w:rPr>
          <w:rFonts w:asciiTheme="majorHAnsi" w:hAnsiTheme="majorHAnsi"/>
          <w:sz w:val="22"/>
          <w:szCs w:val="22"/>
        </w:rPr>
      </w:pPr>
    </w:p>
    <w:p w:rsidR="00150715" w:rsidRDefault="00150715" w:rsidP="0092512E">
      <w:pPr>
        <w:tabs>
          <w:tab w:val="left" w:pos="924"/>
        </w:tabs>
        <w:spacing w:before="0" w:after="0"/>
        <w:jc w:val="both"/>
        <w:rPr>
          <w:rFonts w:asciiTheme="majorHAnsi" w:hAnsiTheme="majorHAnsi"/>
          <w:sz w:val="22"/>
          <w:szCs w:val="22"/>
        </w:rPr>
      </w:pPr>
    </w:p>
    <w:p w:rsidR="00150715" w:rsidRDefault="00150715" w:rsidP="0092512E">
      <w:pPr>
        <w:tabs>
          <w:tab w:val="left" w:pos="924"/>
        </w:tabs>
        <w:spacing w:before="0" w:after="0"/>
        <w:jc w:val="both"/>
        <w:rPr>
          <w:rFonts w:asciiTheme="majorHAnsi" w:hAnsiTheme="majorHAnsi"/>
          <w:sz w:val="22"/>
          <w:szCs w:val="22"/>
        </w:rPr>
      </w:pPr>
    </w:p>
    <w:p w:rsidR="00150715" w:rsidRDefault="00150715" w:rsidP="0092512E">
      <w:pPr>
        <w:tabs>
          <w:tab w:val="left" w:pos="924"/>
        </w:tabs>
        <w:spacing w:before="0" w:after="0"/>
        <w:jc w:val="both"/>
        <w:rPr>
          <w:rFonts w:asciiTheme="majorHAnsi" w:hAnsiTheme="majorHAnsi"/>
          <w:sz w:val="22"/>
          <w:szCs w:val="22"/>
        </w:rPr>
      </w:pPr>
    </w:p>
    <w:p w:rsidR="00150715" w:rsidRDefault="00150715" w:rsidP="0092512E">
      <w:pPr>
        <w:tabs>
          <w:tab w:val="left" w:pos="924"/>
        </w:tabs>
        <w:spacing w:before="0" w:after="0"/>
        <w:jc w:val="both"/>
        <w:rPr>
          <w:rFonts w:asciiTheme="majorHAnsi" w:hAnsiTheme="majorHAnsi"/>
          <w:sz w:val="22"/>
          <w:szCs w:val="22"/>
        </w:rPr>
      </w:pPr>
    </w:p>
    <w:p w:rsidR="00150715" w:rsidRDefault="00150715" w:rsidP="0092512E">
      <w:pPr>
        <w:tabs>
          <w:tab w:val="left" w:pos="924"/>
        </w:tabs>
        <w:spacing w:before="0" w:after="0"/>
        <w:jc w:val="both"/>
        <w:rPr>
          <w:rFonts w:asciiTheme="majorHAnsi" w:hAnsiTheme="majorHAnsi"/>
          <w:sz w:val="22"/>
          <w:szCs w:val="22"/>
        </w:rPr>
      </w:pPr>
    </w:p>
    <w:p w:rsidR="00150715" w:rsidRDefault="00150715" w:rsidP="0092512E">
      <w:pPr>
        <w:tabs>
          <w:tab w:val="left" w:pos="924"/>
        </w:tabs>
        <w:spacing w:before="0" w:after="0"/>
        <w:jc w:val="both"/>
        <w:rPr>
          <w:rFonts w:asciiTheme="majorHAnsi" w:hAnsiTheme="majorHAnsi"/>
          <w:sz w:val="22"/>
          <w:szCs w:val="22"/>
        </w:rPr>
      </w:pPr>
    </w:p>
    <w:p w:rsidR="00150715" w:rsidRDefault="00150715" w:rsidP="0092512E">
      <w:pPr>
        <w:tabs>
          <w:tab w:val="left" w:pos="924"/>
        </w:tabs>
        <w:spacing w:before="0" w:after="0"/>
        <w:jc w:val="both"/>
        <w:rPr>
          <w:rFonts w:asciiTheme="majorHAnsi" w:hAnsiTheme="majorHAnsi"/>
          <w:sz w:val="22"/>
          <w:szCs w:val="22"/>
        </w:rPr>
      </w:pPr>
    </w:p>
    <w:p w:rsidR="00150715" w:rsidRDefault="00150715" w:rsidP="0092512E">
      <w:pPr>
        <w:tabs>
          <w:tab w:val="left" w:pos="924"/>
        </w:tabs>
        <w:spacing w:before="0" w:after="0"/>
        <w:jc w:val="both"/>
        <w:rPr>
          <w:rFonts w:asciiTheme="majorHAnsi" w:hAnsiTheme="majorHAnsi"/>
          <w:sz w:val="22"/>
          <w:szCs w:val="22"/>
        </w:rPr>
      </w:pPr>
    </w:p>
    <w:p w:rsidR="00150715" w:rsidRDefault="00150715" w:rsidP="0092512E">
      <w:pPr>
        <w:tabs>
          <w:tab w:val="left" w:pos="924"/>
        </w:tabs>
        <w:spacing w:before="0" w:after="0"/>
        <w:jc w:val="both"/>
        <w:rPr>
          <w:rFonts w:asciiTheme="majorHAnsi" w:hAnsiTheme="majorHAnsi"/>
          <w:sz w:val="22"/>
          <w:szCs w:val="22"/>
        </w:rPr>
      </w:pPr>
    </w:p>
    <w:p w:rsidR="00414909" w:rsidRDefault="00770BED" w:rsidP="00770BED">
      <w:pPr>
        <w:pStyle w:val="Heading1"/>
      </w:pPr>
      <w:bookmarkStart w:id="126" w:name="_Toc6527885"/>
      <w:r w:rsidRPr="00770BED">
        <w:t>Financial Highlights</w:t>
      </w:r>
      <w:bookmarkEnd w:id="126"/>
    </w:p>
    <w:p w:rsidR="00414909" w:rsidRDefault="00414909" w:rsidP="0092512E">
      <w:pPr>
        <w:tabs>
          <w:tab w:val="left" w:pos="924"/>
        </w:tabs>
        <w:spacing w:before="0" w:after="0"/>
        <w:jc w:val="both"/>
        <w:rPr>
          <w:rFonts w:asciiTheme="majorHAnsi" w:hAnsiTheme="majorHAnsi"/>
          <w:sz w:val="22"/>
          <w:szCs w:val="22"/>
        </w:rPr>
      </w:pPr>
    </w:p>
    <w:tbl>
      <w:tblPr>
        <w:tblW w:w="9701" w:type="dxa"/>
        <w:tblInd w:w="93" w:type="dxa"/>
        <w:tblLook w:val="04A0" w:firstRow="1" w:lastRow="0" w:firstColumn="1" w:lastColumn="0" w:noHBand="0" w:noVBand="1"/>
      </w:tblPr>
      <w:tblGrid>
        <w:gridCol w:w="960"/>
        <w:gridCol w:w="3281"/>
        <w:gridCol w:w="1814"/>
        <w:gridCol w:w="1832"/>
        <w:gridCol w:w="1814"/>
      </w:tblGrid>
      <w:tr w:rsidR="00501183" w:rsidRPr="00501183" w:rsidTr="00501183">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1183" w:rsidRPr="00501183" w:rsidRDefault="00501183" w:rsidP="00501183">
            <w:pPr>
              <w:spacing w:before="0" w:after="0" w:line="240" w:lineRule="auto"/>
              <w:jc w:val="center"/>
              <w:rPr>
                <w:rFonts w:asciiTheme="majorHAnsi" w:eastAsia="Times New Roman" w:hAnsiTheme="majorHAnsi" w:cs="Times New Roman"/>
                <w:b/>
                <w:bCs/>
                <w:color w:val="000000"/>
                <w:sz w:val="22"/>
                <w:szCs w:val="22"/>
                <w:lang w:bidi="ar-SA"/>
              </w:rPr>
            </w:pPr>
            <w:r w:rsidRPr="00501183">
              <w:rPr>
                <w:rFonts w:asciiTheme="majorHAnsi" w:eastAsia="Times New Roman" w:hAnsiTheme="majorHAnsi" w:cs="Times New Roman"/>
                <w:b/>
                <w:bCs/>
                <w:color w:val="000000"/>
                <w:sz w:val="22"/>
                <w:szCs w:val="22"/>
                <w:lang w:bidi="ar-SA"/>
              </w:rPr>
              <w:lastRenderedPageBreak/>
              <w:t>SL #</w:t>
            </w:r>
          </w:p>
        </w:tc>
        <w:tc>
          <w:tcPr>
            <w:tcW w:w="3281" w:type="dxa"/>
            <w:tcBorders>
              <w:top w:val="single" w:sz="4" w:space="0" w:color="auto"/>
              <w:left w:val="nil"/>
              <w:bottom w:val="single" w:sz="4" w:space="0" w:color="auto"/>
              <w:right w:val="single" w:sz="4" w:space="0" w:color="auto"/>
            </w:tcBorders>
            <w:shd w:val="clear" w:color="auto" w:fill="auto"/>
            <w:vAlign w:val="bottom"/>
            <w:hideMark/>
          </w:tcPr>
          <w:p w:rsidR="00501183" w:rsidRPr="00501183" w:rsidRDefault="00501183" w:rsidP="00501183">
            <w:pPr>
              <w:spacing w:before="0" w:after="0" w:line="240" w:lineRule="auto"/>
              <w:rPr>
                <w:rFonts w:asciiTheme="majorHAnsi" w:eastAsia="Times New Roman" w:hAnsiTheme="majorHAnsi" w:cs="Times New Roman"/>
                <w:b/>
                <w:bCs/>
                <w:color w:val="000000"/>
                <w:sz w:val="22"/>
                <w:szCs w:val="22"/>
                <w:lang w:bidi="ar-SA"/>
              </w:rPr>
            </w:pPr>
            <w:r w:rsidRPr="00501183">
              <w:rPr>
                <w:rFonts w:asciiTheme="majorHAnsi" w:eastAsia="Times New Roman" w:hAnsiTheme="majorHAnsi" w:cs="Times New Roman"/>
                <w:b/>
                <w:bCs/>
                <w:color w:val="000000"/>
                <w:sz w:val="22"/>
                <w:szCs w:val="22"/>
                <w:lang w:bidi="ar-SA"/>
              </w:rPr>
              <w:t>Particulars</w:t>
            </w:r>
          </w:p>
        </w:tc>
        <w:tc>
          <w:tcPr>
            <w:tcW w:w="1814" w:type="dxa"/>
            <w:tcBorders>
              <w:top w:val="single" w:sz="4" w:space="0" w:color="auto"/>
              <w:left w:val="nil"/>
              <w:bottom w:val="single" w:sz="4" w:space="0" w:color="auto"/>
              <w:right w:val="single" w:sz="4" w:space="0" w:color="auto"/>
            </w:tcBorders>
            <w:shd w:val="clear" w:color="auto" w:fill="auto"/>
            <w:noWrap/>
            <w:vAlign w:val="bottom"/>
            <w:hideMark/>
          </w:tcPr>
          <w:p w:rsidR="00501183" w:rsidRPr="00501183" w:rsidRDefault="00501183" w:rsidP="00501183">
            <w:pPr>
              <w:spacing w:before="0" w:after="0" w:line="240" w:lineRule="auto"/>
              <w:jc w:val="center"/>
              <w:rPr>
                <w:rFonts w:asciiTheme="majorHAnsi" w:eastAsia="Times New Roman" w:hAnsiTheme="majorHAnsi" w:cs="Times New Roman"/>
                <w:b/>
                <w:bCs/>
                <w:color w:val="000000"/>
                <w:sz w:val="22"/>
                <w:szCs w:val="22"/>
                <w:lang w:bidi="ar-SA"/>
              </w:rPr>
            </w:pPr>
            <w:r w:rsidRPr="00501183">
              <w:rPr>
                <w:rFonts w:asciiTheme="majorHAnsi" w:eastAsia="Times New Roman" w:hAnsiTheme="majorHAnsi" w:cs="Times New Roman"/>
                <w:b/>
                <w:bCs/>
                <w:color w:val="000000"/>
                <w:sz w:val="22"/>
                <w:szCs w:val="22"/>
                <w:lang w:bidi="ar-SA"/>
              </w:rPr>
              <w:t>31-12-2017</w:t>
            </w:r>
          </w:p>
        </w:tc>
        <w:tc>
          <w:tcPr>
            <w:tcW w:w="1832" w:type="dxa"/>
            <w:tcBorders>
              <w:top w:val="single" w:sz="4" w:space="0" w:color="auto"/>
              <w:left w:val="nil"/>
              <w:bottom w:val="single" w:sz="4" w:space="0" w:color="auto"/>
              <w:right w:val="single" w:sz="4" w:space="0" w:color="auto"/>
            </w:tcBorders>
            <w:shd w:val="clear" w:color="auto" w:fill="auto"/>
            <w:noWrap/>
            <w:vAlign w:val="bottom"/>
            <w:hideMark/>
          </w:tcPr>
          <w:p w:rsidR="00501183" w:rsidRPr="00501183" w:rsidRDefault="00501183" w:rsidP="00501183">
            <w:pPr>
              <w:spacing w:before="0" w:after="0" w:line="240" w:lineRule="auto"/>
              <w:jc w:val="center"/>
              <w:rPr>
                <w:rFonts w:asciiTheme="majorHAnsi" w:eastAsia="Times New Roman" w:hAnsiTheme="majorHAnsi" w:cs="Times New Roman"/>
                <w:b/>
                <w:bCs/>
                <w:color w:val="000000"/>
                <w:sz w:val="22"/>
                <w:szCs w:val="22"/>
                <w:lang w:bidi="ar-SA"/>
              </w:rPr>
            </w:pPr>
            <w:r w:rsidRPr="00501183">
              <w:rPr>
                <w:rFonts w:asciiTheme="majorHAnsi" w:eastAsia="Times New Roman" w:hAnsiTheme="majorHAnsi" w:cs="Times New Roman"/>
                <w:b/>
                <w:bCs/>
                <w:color w:val="000000"/>
                <w:sz w:val="22"/>
                <w:szCs w:val="22"/>
                <w:lang w:bidi="ar-SA"/>
              </w:rPr>
              <w:t>31-12-2016</w:t>
            </w:r>
          </w:p>
        </w:tc>
        <w:tc>
          <w:tcPr>
            <w:tcW w:w="1814" w:type="dxa"/>
            <w:tcBorders>
              <w:top w:val="single" w:sz="4" w:space="0" w:color="auto"/>
              <w:left w:val="nil"/>
              <w:bottom w:val="single" w:sz="4" w:space="0" w:color="auto"/>
              <w:right w:val="single" w:sz="4" w:space="0" w:color="auto"/>
            </w:tcBorders>
            <w:shd w:val="clear" w:color="auto" w:fill="auto"/>
            <w:noWrap/>
            <w:vAlign w:val="bottom"/>
            <w:hideMark/>
          </w:tcPr>
          <w:p w:rsidR="00501183" w:rsidRPr="00501183" w:rsidRDefault="00501183" w:rsidP="00501183">
            <w:pPr>
              <w:spacing w:before="0" w:after="0" w:line="240" w:lineRule="auto"/>
              <w:jc w:val="center"/>
              <w:rPr>
                <w:rFonts w:asciiTheme="majorHAnsi" w:eastAsia="Times New Roman" w:hAnsiTheme="majorHAnsi" w:cs="Times New Roman"/>
                <w:b/>
                <w:bCs/>
                <w:color w:val="000000"/>
                <w:sz w:val="22"/>
                <w:szCs w:val="22"/>
                <w:lang w:bidi="ar-SA"/>
              </w:rPr>
            </w:pPr>
            <w:r w:rsidRPr="00501183">
              <w:rPr>
                <w:rFonts w:asciiTheme="majorHAnsi" w:eastAsia="Times New Roman" w:hAnsiTheme="majorHAnsi" w:cs="Times New Roman"/>
                <w:b/>
                <w:bCs/>
                <w:color w:val="000000"/>
                <w:sz w:val="22"/>
                <w:szCs w:val="22"/>
                <w:lang w:bidi="ar-SA"/>
              </w:rPr>
              <w:t>31-12-2015</w:t>
            </w:r>
          </w:p>
        </w:tc>
      </w:tr>
      <w:tr w:rsidR="00501183" w:rsidRPr="00501183" w:rsidTr="00501183">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501183" w:rsidRPr="00501183" w:rsidRDefault="00501183" w:rsidP="00501183">
            <w:pPr>
              <w:spacing w:before="0" w:after="0" w:line="240" w:lineRule="auto"/>
              <w:jc w:val="center"/>
              <w:rPr>
                <w:rFonts w:asciiTheme="majorHAnsi" w:eastAsia="Times New Roman" w:hAnsiTheme="majorHAnsi" w:cs="Times New Roman"/>
                <w:color w:val="000000"/>
                <w:sz w:val="22"/>
                <w:szCs w:val="22"/>
                <w:lang w:bidi="ar-SA"/>
              </w:rPr>
            </w:pPr>
            <w:r w:rsidRPr="00501183">
              <w:rPr>
                <w:rFonts w:asciiTheme="majorHAnsi" w:eastAsia="Times New Roman" w:hAnsiTheme="majorHAnsi" w:cs="Times New Roman"/>
                <w:color w:val="000000"/>
                <w:sz w:val="22"/>
                <w:szCs w:val="22"/>
                <w:lang w:bidi="ar-SA"/>
              </w:rPr>
              <w:t>1</w:t>
            </w:r>
          </w:p>
        </w:tc>
        <w:tc>
          <w:tcPr>
            <w:tcW w:w="3281" w:type="dxa"/>
            <w:tcBorders>
              <w:top w:val="nil"/>
              <w:left w:val="nil"/>
              <w:bottom w:val="single" w:sz="4" w:space="0" w:color="auto"/>
              <w:right w:val="single" w:sz="4" w:space="0" w:color="auto"/>
            </w:tcBorders>
            <w:shd w:val="clear" w:color="auto" w:fill="auto"/>
            <w:vAlign w:val="bottom"/>
            <w:hideMark/>
          </w:tcPr>
          <w:p w:rsidR="00501183" w:rsidRPr="00501183" w:rsidRDefault="00501183" w:rsidP="00501183">
            <w:pPr>
              <w:spacing w:before="0" w:after="0" w:line="240" w:lineRule="auto"/>
              <w:rPr>
                <w:rFonts w:asciiTheme="majorHAnsi" w:eastAsia="Times New Roman" w:hAnsiTheme="majorHAnsi" w:cs="Times New Roman"/>
                <w:color w:val="000000"/>
                <w:sz w:val="22"/>
                <w:szCs w:val="22"/>
                <w:lang w:bidi="ar-SA"/>
              </w:rPr>
            </w:pPr>
            <w:r w:rsidRPr="00501183">
              <w:rPr>
                <w:rFonts w:asciiTheme="majorHAnsi" w:eastAsia="Times New Roman" w:hAnsiTheme="majorHAnsi" w:cs="Times New Roman"/>
                <w:color w:val="000000"/>
                <w:sz w:val="22"/>
                <w:szCs w:val="22"/>
                <w:lang w:bidi="ar-SA"/>
              </w:rPr>
              <w:t>Paid-up Capital</w:t>
            </w:r>
          </w:p>
        </w:tc>
        <w:tc>
          <w:tcPr>
            <w:tcW w:w="1814" w:type="dxa"/>
            <w:tcBorders>
              <w:top w:val="nil"/>
              <w:left w:val="nil"/>
              <w:bottom w:val="single" w:sz="4" w:space="0" w:color="auto"/>
              <w:right w:val="single" w:sz="4" w:space="0" w:color="auto"/>
            </w:tcBorders>
            <w:shd w:val="clear" w:color="auto" w:fill="auto"/>
            <w:noWrap/>
            <w:vAlign w:val="bottom"/>
            <w:hideMark/>
          </w:tcPr>
          <w:p w:rsidR="00501183" w:rsidRPr="00501183" w:rsidRDefault="00501183" w:rsidP="00501183">
            <w:pPr>
              <w:spacing w:before="0" w:after="0" w:line="240" w:lineRule="auto"/>
              <w:jc w:val="right"/>
              <w:rPr>
                <w:rFonts w:asciiTheme="majorHAnsi" w:eastAsia="Times New Roman" w:hAnsiTheme="majorHAnsi" w:cs="Times New Roman"/>
                <w:color w:val="000000"/>
                <w:sz w:val="22"/>
                <w:szCs w:val="22"/>
                <w:lang w:bidi="ar-SA"/>
              </w:rPr>
            </w:pPr>
            <w:r w:rsidRPr="00501183">
              <w:rPr>
                <w:rFonts w:asciiTheme="majorHAnsi" w:eastAsia="Times New Roman" w:hAnsiTheme="majorHAnsi" w:cs="Times New Roman"/>
                <w:color w:val="000000"/>
                <w:sz w:val="22"/>
                <w:szCs w:val="22"/>
                <w:lang w:bidi="ar-SA"/>
              </w:rPr>
              <w:t>7,128,175,820</w:t>
            </w:r>
          </w:p>
        </w:tc>
        <w:tc>
          <w:tcPr>
            <w:tcW w:w="1832" w:type="dxa"/>
            <w:tcBorders>
              <w:top w:val="nil"/>
              <w:left w:val="nil"/>
              <w:bottom w:val="single" w:sz="4" w:space="0" w:color="auto"/>
              <w:right w:val="single" w:sz="4" w:space="0" w:color="auto"/>
            </w:tcBorders>
            <w:shd w:val="clear" w:color="auto" w:fill="auto"/>
            <w:noWrap/>
            <w:vAlign w:val="bottom"/>
            <w:hideMark/>
          </w:tcPr>
          <w:p w:rsidR="00501183" w:rsidRPr="00501183" w:rsidRDefault="00501183" w:rsidP="00501183">
            <w:pPr>
              <w:spacing w:before="0" w:after="0" w:line="240" w:lineRule="auto"/>
              <w:jc w:val="right"/>
              <w:rPr>
                <w:rFonts w:asciiTheme="majorHAnsi" w:eastAsia="Times New Roman" w:hAnsiTheme="majorHAnsi" w:cs="Times New Roman"/>
                <w:color w:val="000000"/>
                <w:sz w:val="22"/>
                <w:szCs w:val="22"/>
                <w:lang w:bidi="ar-SA"/>
              </w:rPr>
            </w:pPr>
            <w:r w:rsidRPr="00501183">
              <w:rPr>
                <w:rFonts w:asciiTheme="majorHAnsi" w:eastAsia="Times New Roman" w:hAnsiTheme="majorHAnsi" w:cs="Times New Roman"/>
                <w:color w:val="000000"/>
                <w:sz w:val="22"/>
                <w:szCs w:val="22"/>
                <w:lang w:bidi="ar-SA"/>
              </w:rPr>
              <w:t>6,788,738,880</w:t>
            </w:r>
          </w:p>
        </w:tc>
        <w:tc>
          <w:tcPr>
            <w:tcW w:w="1814" w:type="dxa"/>
            <w:tcBorders>
              <w:top w:val="nil"/>
              <w:left w:val="nil"/>
              <w:bottom w:val="single" w:sz="4" w:space="0" w:color="auto"/>
              <w:right w:val="single" w:sz="4" w:space="0" w:color="auto"/>
            </w:tcBorders>
            <w:shd w:val="clear" w:color="auto" w:fill="auto"/>
            <w:noWrap/>
            <w:vAlign w:val="bottom"/>
            <w:hideMark/>
          </w:tcPr>
          <w:p w:rsidR="00501183" w:rsidRPr="00501183" w:rsidRDefault="00501183" w:rsidP="00501183">
            <w:pPr>
              <w:spacing w:before="0" w:after="0" w:line="240" w:lineRule="auto"/>
              <w:jc w:val="right"/>
              <w:rPr>
                <w:rFonts w:asciiTheme="majorHAnsi" w:eastAsia="Times New Roman" w:hAnsiTheme="majorHAnsi" w:cs="Times New Roman"/>
                <w:color w:val="000000"/>
                <w:sz w:val="22"/>
                <w:szCs w:val="22"/>
                <w:lang w:bidi="ar-SA"/>
              </w:rPr>
            </w:pPr>
            <w:r w:rsidRPr="00501183">
              <w:rPr>
                <w:rFonts w:asciiTheme="majorHAnsi" w:eastAsia="Times New Roman" w:hAnsiTheme="majorHAnsi" w:cs="Times New Roman"/>
                <w:color w:val="000000"/>
                <w:sz w:val="22"/>
                <w:szCs w:val="22"/>
                <w:lang w:bidi="ar-SA"/>
              </w:rPr>
              <w:t>6,788,738,880</w:t>
            </w:r>
          </w:p>
        </w:tc>
      </w:tr>
      <w:tr w:rsidR="00501183" w:rsidRPr="00501183" w:rsidTr="00501183">
        <w:trPr>
          <w:trHeight w:val="33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501183" w:rsidRPr="00501183" w:rsidRDefault="00501183" w:rsidP="00501183">
            <w:pPr>
              <w:spacing w:before="0" w:after="0" w:line="240" w:lineRule="auto"/>
              <w:jc w:val="center"/>
              <w:rPr>
                <w:rFonts w:asciiTheme="majorHAnsi" w:eastAsia="Times New Roman" w:hAnsiTheme="majorHAnsi" w:cs="Times New Roman"/>
                <w:color w:val="000000"/>
                <w:sz w:val="22"/>
                <w:szCs w:val="22"/>
                <w:lang w:bidi="ar-SA"/>
              </w:rPr>
            </w:pPr>
            <w:r w:rsidRPr="00501183">
              <w:rPr>
                <w:rFonts w:asciiTheme="majorHAnsi" w:eastAsia="Times New Roman" w:hAnsiTheme="majorHAnsi" w:cs="Times New Roman"/>
                <w:color w:val="000000"/>
                <w:sz w:val="22"/>
                <w:szCs w:val="22"/>
                <w:lang w:bidi="ar-SA"/>
              </w:rPr>
              <w:t>2</w:t>
            </w:r>
          </w:p>
        </w:tc>
        <w:tc>
          <w:tcPr>
            <w:tcW w:w="3281" w:type="dxa"/>
            <w:tcBorders>
              <w:top w:val="nil"/>
              <w:left w:val="nil"/>
              <w:bottom w:val="single" w:sz="4" w:space="0" w:color="auto"/>
              <w:right w:val="single" w:sz="4" w:space="0" w:color="auto"/>
            </w:tcBorders>
            <w:shd w:val="clear" w:color="auto" w:fill="auto"/>
            <w:vAlign w:val="bottom"/>
            <w:hideMark/>
          </w:tcPr>
          <w:p w:rsidR="00501183" w:rsidRPr="00501183" w:rsidRDefault="00501183" w:rsidP="00501183">
            <w:pPr>
              <w:spacing w:before="0" w:after="0" w:line="240" w:lineRule="auto"/>
              <w:rPr>
                <w:rFonts w:asciiTheme="majorHAnsi" w:eastAsia="Times New Roman" w:hAnsiTheme="majorHAnsi" w:cs="Times New Roman"/>
                <w:color w:val="000000"/>
                <w:sz w:val="22"/>
                <w:szCs w:val="22"/>
                <w:lang w:bidi="ar-SA"/>
              </w:rPr>
            </w:pPr>
            <w:r w:rsidRPr="00501183">
              <w:rPr>
                <w:rFonts w:asciiTheme="majorHAnsi" w:eastAsia="Times New Roman" w:hAnsiTheme="majorHAnsi" w:cs="Times New Roman"/>
                <w:color w:val="000000"/>
                <w:sz w:val="22"/>
                <w:szCs w:val="22"/>
                <w:lang w:bidi="ar-SA"/>
              </w:rPr>
              <w:t>Total Capital Fund</w:t>
            </w:r>
          </w:p>
        </w:tc>
        <w:tc>
          <w:tcPr>
            <w:tcW w:w="1814" w:type="dxa"/>
            <w:tcBorders>
              <w:top w:val="nil"/>
              <w:left w:val="nil"/>
              <w:bottom w:val="single" w:sz="4" w:space="0" w:color="auto"/>
              <w:right w:val="single" w:sz="4" w:space="0" w:color="auto"/>
            </w:tcBorders>
            <w:shd w:val="clear" w:color="auto" w:fill="auto"/>
            <w:noWrap/>
            <w:vAlign w:val="bottom"/>
            <w:hideMark/>
          </w:tcPr>
          <w:p w:rsidR="00501183" w:rsidRPr="00501183" w:rsidRDefault="00501183" w:rsidP="00501183">
            <w:pPr>
              <w:spacing w:before="0" w:after="0" w:line="240" w:lineRule="auto"/>
              <w:jc w:val="right"/>
              <w:rPr>
                <w:rFonts w:asciiTheme="majorHAnsi" w:eastAsia="Times New Roman" w:hAnsiTheme="majorHAnsi" w:cs="Times New Roman"/>
                <w:color w:val="000000"/>
                <w:sz w:val="22"/>
                <w:szCs w:val="22"/>
                <w:lang w:bidi="ar-SA"/>
              </w:rPr>
            </w:pPr>
            <w:r w:rsidRPr="00501183">
              <w:rPr>
                <w:rFonts w:asciiTheme="majorHAnsi" w:eastAsia="Times New Roman" w:hAnsiTheme="majorHAnsi" w:cs="Times New Roman"/>
                <w:color w:val="000000"/>
                <w:sz w:val="22"/>
                <w:szCs w:val="22"/>
                <w:lang w:bidi="ar-SA"/>
              </w:rPr>
              <w:t>19,642,357,093</w:t>
            </w:r>
          </w:p>
        </w:tc>
        <w:tc>
          <w:tcPr>
            <w:tcW w:w="1832" w:type="dxa"/>
            <w:tcBorders>
              <w:top w:val="nil"/>
              <w:left w:val="nil"/>
              <w:bottom w:val="single" w:sz="4" w:space="0" w:color="auto"/>
              <w:right w:val="single" w:sz="4" w:space="0" w:color="auto"/>
            </w:tcBorders>
            <w:shd w:val="clear" w:color="auto" w:fill="auto"/>
            <w:noWrap/>
            <w:vAlign w:val="bottom"/>
            <w:hideMark/>
          </w:tcPr>
          <w:p w:rsidR="00501183" w:rsidRPr="00501183" w:rsidRDefault="00501183" w:rsidP="00501183">
            <w:pPr>
              <w:spacing w:before="0" w:after="0" w:line="240" w:lineRule="auto"/>
              <w:jc w:val="right"/>
              <w:rPr>
                <w:rFonts w:asciiTheme="majorHAnsi" w:eastAsia="Times New Roman" w:hAnsiTheme="majorHAnsi" w:cs="Times New Roman"/>
                <w:color w:val="000000"/>
                <w:sz w:val="22"/>
                <w:szCs w:val="22"/>
                <w:lang w:bidi="ar-SA"/>
              </w:rPr>
            </w:pPr>
            <w:r w:rsidRPr="00501183">
              <w:rPr>
                <w:rFonts w:asciiTheme="majorHAnsi" w:eastAsia="Times New Roman" w:hAnsiTheme="majorHAnsi" w:cs="Times New Roman"/>
                <w:color w:val="000000"/>
                <w:sz w:val="22"/>
                <w:szCs w:val="22"/>
                <w:lang w:bidi="ar-SA"/>
              </w:rPr>
              <w:t>14,218,151,190</w:t>
            </w:r>
          </w:p>
        </w:tc>
        <w:tc>
          <w:tcPr>
            <w:tcW w:w="1814" w:type="dxa"/>
            <w:tcBorders>
              <w:top w:val="nil"/>
              <w:left w:val="nil"/>
              <w:bottom w:val="single" w:sz="4" w:space="0" w:color="auto"/>
              <w:right w:val="single" w:sz="4" w:space="0" w:color="auto"/>
            </w:tcBorders>
            <w:shd w:val="clear" w:color="auto" w:fill="auto"/>
            <w:noWrap/>
            <w:vAlign w:val="bottom"/>
            <w:hideMark/>
          </w:tcPr>
          <w:p w:rsidR="00501183" w:rsidRPr="00501183" w:rsidRDefault="00501183" w:rsidP="00501183">
            <w:pPr>
              <w:spacing w:before="0" w:after="0" w:line="240" w:lineRule="auto"/>
              <w:jc w:val="right"/>
              <w:rPr>
                <w:rFonts w:asciiTheme="majorHAnsi" w:eastAsia="Times New Roman" w:hAnsiTheme="majorHAnsi" w:cs="Times New Roman"/>
                <w:color w:val="000000"/>
                <w:sz w:val="22"/>
                <w:szCs w:val="22"/>
                <w:lang w:bidi="ar-SA"/>
              </w:rPr>
            </w:pPr>
            <w:r w:rsidRPr="00501183">
              <w:rPr>
                <w:rFonts w:asciiTheme="majorHAnsi" w:eastAsia="Times New Roman" w:hAnsiTheme="majorHAnsi" w:cs="Times New Roman"/>
                <w:color w:val="000000"/>
                <w:sz w:val="22"/>
                <w:szCs w:val="22"/>
                <w:lang w:bidi="ar-SA"/>
              </w:rPr>
              <w:t>12,535,040,708</w:t>
            </w:r>
          </w:p>
        </w:tc>
      </w:tr>
      <w:tr w:rsidR="00501183" w:rsidRPr="00501183" w:rsidTr="00501183">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501183" w:rsidRPr="00501183" w:rsidRDefault="00501183" w:rsidP="00501183">
            <w:pPr>
              <w:spacing w:before="0" w:after="0" w:line="240" w:lineRule="auto"/>
              <w:jc w:val="center"/>
              <w:rPr>
                <w:rFonts w:asciiTheme="majorHAnsi" w:eastAsia="Times New Roman" w:hAnsiTheme="majorHAnsi" w:cs="Times New Roman"/>
                <w:color w:val="000000"/>
                <w:sz w:val="22"/>
                <w:szCs w:val="22"/>
                <w:lang w:bidi="ar-SA"/>
              </w:rPr>
            </w:pPr>
            <w:r w:rsidRPr="00501183">
              <w:rPr>
                <w:rFonts w:asciiTheme="majorHAnsi" w:eastAsia="Times New Roman" w:hAnsiTheme="majorHAnsi" w:cs="Times New Roman"/>
                <w:color w:val="000000"/>
                <w:sz w:val="22"/>
                <w:szCs w:val="22"/>
                <w:lang w:bidi="ar-SA"/>
              </w:rPr>
              <w:t>3</w:t>
            </w:r>
          </w:p>
        </w:tc>
        <w:tc>
          <w:tcPr>
            <w:tcW w:w="3281" w:type="dxa"/>
            <w:tcBorders>
              <w:top w:val="nil"/>
              <w:left w:val="nil"/>
              <w:bottom w:val="single" w:sz="4" w:space="0" w:color="auto"/>
              <w:right w:val="single" w:sz="4" w:space="0" w:color="auto"/>
            </w:tcBorders>
            <w:shd w:val="clear" w:color="auto" w:fill="auto"/>
            <w:vAlign w:val="bottom"/>
            <w:hideMark/>
          </w:tcPr>
          <w:p w:rsidR="00501183" w:rsidRPr="00501183" w:rsidRDefault="00501183" w:rsidP="00501183">
            <w:pPr>
              <w:spacing w:before="0" w:after="0" w:line="240" w:lineRule="auto"/>
              <w:rPr>
                <w:rFonts w:asciiTheme="majorHAnsi" w:eastAsia="Times New Roman" w:hAnsiTheme="majorHAnsi" w:cs="Times New Roman"/>
                <w:color w:val="000000"/>
                <w:sz w:val="22"/>
                <w:szCs w:val="22"/>
                <w:lang w:bidi="ar-SA"/>
              </w:rPr>
            </w:pPr>
            <w:r w:rsidRPr="00501183">
              <w:rPr>
                <w:rFonts w:asciiTheme="majorHAnsi" w:eastAsia="Times New Roman" w:hAnsiTheme="majorHAnsi" w:cs="Times New Roman"/>
                <w:color w:val="000000"/>
                <w:sz w:val="22"/>
                <w:szCs w:val="22"/>
                <w:lang w:bidi="ar-SA"/>
              </w:rPr>
              <w:t>Capital Surplus/(deficit)</w:t>
            </w:r>
          </w:p>
        </w:tc>
        <w:tc>
          <w:tcPr>
            <w:tcW w:w="1814" w:type="dxa"/>
            <w:tcBorders>
              <w:top w:val="nil"/>
              <w:left w:val="nil"/>
              <w:bottom w:val="single" w:sz="4" w:space="0" w:color="auto"/>
              <w:right w:val="single" w:sz="4" w:space="0" w:color="auto"/>
            </w:tcBorders>
            <w:shd w:val="clear" w:color="auto" w:fill="auto"/>
            <w:noWrap/>
            <w:vAlign w:val="bottom"/>
            <w:hideMark/>
          </w:tcPr>
          <w:p w:rsidR="00501183" w:rsidRPr="00501183" w:rsidRDefault="00501183" w:rsidP="00501183">
            <w:pPr>
              <w:spacing w:before="0" w:after="0" w:line="240" w:lineRule="auto"/>
              <w:jc w:val="right"/>
              <w:rPr>
                <w:rFonts w:asciiTheme="majorHAnsi" w:eastAsia="Times New Roman" w:hAnsiTheme="majorHAnsi" w:cs="Times New Roman"/>
                <w:color w:val="000000"/>
                <w:sz w:val="22"/>
                <w:szCs w:val="22"/>
                <w:lang w:bidi="ar-SA"/>
              </w:rPr>
            </w:pPr>
            <w:r w:rsidRPr="00501183">
              <w:rPr>
                <w:rFonts w:asciiTheme="majorHAnsi" w:eastAsia="Times New Roman" w:hAnsiTheme="majorHAnsi" w:cs="Times New Roman"/>
                <w:color w:val="000000"/>
                <w:sz w:val="22"/>
                <w:szCs w:val="22"/>
                <w:lang w:bidi="ar-SA"/>
              </w:rPr>
              <w:t>3,281,445,923</w:t>
            </w:r>
          </w:p>
        </w:tc>
        <w:tc>
          <w:tcPr>
            <w:tcW w:w="1832" w:type="dxa"/>
            <w:tcBorders>
              <w:top w:val="nil"/>
              <w:left w:val="nil"/>
              <w:bottom w:val="single" w:sz="4" w:space="0" w:color="auto"/>
              <w:right w:val="single" w:sz="4" w:space="0" w:color="auto"/>
            </w:tcBorders>
            <w:shd w:val="clear" w:color="auto" w:fill="auto"/>
            <w:noWrap/>
            <w:vAlign w:val="bottom"/>
            <w:hideMark/>
          </w:tcPr>
          <w:p w:rsidR="00501183" w:rsidRPr="00501183" w:rsidRDefault="00501183" w:rsidP="00501183">
            <w:pPr>
              <w:spacing w:before="0" w:after="0" w:line="240" w:lineRule="auto"/>
              <w:jc w:val="right"/>
              <w:rPr>
                <w:rFonts w:asciiTheme="majorHAnsi" w:eastAsia="Times New Roman" w:hAnsiTheme="majorHAnsi" w:cs="Times New Roman"/>
                <w:color w:val="000000"/>
                <w:sz w:val="22"/>
                <w:szCs w:val="22"/>
                <w:lang w:bidi="ar-SA"/>
              </w:rPr>
            </w:pPr>
            <w:r w:rsidRPr="00501183">
              <w:rPr>
                <w:rFonts w:asciiTheme="majorHAnsi" w:eastAsia="Times New Roman" w:hAnsiTheme="majorHAnsi" w:cs="Times New Roman"/>
                <w:color w:val="000000"/>
                <w:sz w:val="22"/>
                <w:szCs w:val="22"/>
                <w:lang w:bidi="ar-SA"/>
              </w:rPr>
              <w:t>692,045,336</w:t>
            </w:r>
          </w:p>
        </w:tc>
        <w:tc>
          <w:tcPr>
            <w:tcW w:w="1814" w:type="dxa"/>
            <w:tcBorders>
              <w:top w:val="nil"/>
              <w:left w:val="nil"/>
              <w:bottom w:val="single" w:sz="4" w:space="0" w:color="auto"/>
              <w:right w:val="single" w:sz="4" w:space="0" w:color="auto"/>
            </w:tcBorders>
            <w:shd w:val="clear" w:color="auto" w:fill="auto"/>
            <w:noWrap/>
            <w:vAlign w:val="bottom"/>
            <w:hideMark/>
          </w:tcPr>
          <w:p w:rsidR="00501183" w:rsidRPr="00501183" w:rsidRDefault="00501183" w:rsidP="00501183">
            <w:pPr>
              <w:spacing w:before="0" w:after="0" w:line="240" w:lineRule="auto"/>
              <w:jc w:val="right"/>
              <w:rPr>
                <w:rFonts w:asciiTheme="majorHAnsi" w:eastAsia="Times New Roman" w:hAnsiTheme="majorHAnsi" w:cs="Times New Roman"/>
                <w:color w:val="000000"/>
                <w:sz w:val="22"/>
                <w:szCs w:val="22"/>
                <w:lang w:bidi="ar-SA"/>
              </w:rPr>
            </w:pPr>
            <w:r w:rsidRPr="00501183">
              <w:rPr>
                <w:rFonts w:asciiTheme="majorHAnsi" w:eastAsia="Times New Roman" w:hAnsiTheme="majorHAnsi" w:cs="Times New Roman"/>
                <w:color w:val="000000"/>
                <w:sz w:val="22"/>
                <w:szCs w:val="22"/>
                <w:lang w:bidi="ar-SA"/>
              </w:rPr>
              <w:t>329,934,482</w:t>
            </w:r>
          </w:p>
        </w:tc>
      </w:tr>
      <w:tr w:rsidR="00501183" w:rsidRPr="00501183" w:rsidTr="00501183">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501183" w:rsidRPr="00501183" w:rsidRDefault="00501183" w:rsidP="00501183">
            <w:pPr>
              <w:spacing w:before="0" w:after="0" w:line="240" w:lineRule="auto"/>
              <w:jc w:val="center"/>
              <w:rPr>
                <w:rFonts w:asciiTheme="majorHAnsi" w:eastAsia="Times New Roman" w:hAnsiTheme="majorHAnsi" w:cs="Times New Roman"/>
                <w:color w:val="000000"/>
                <w:sz w:val="22"/>
                <w:szCs w:val="22"/>
                <w:lang w:bidi="ar-SA"/>
              </w:rPr>
            </w:pPr>
            <w:r w:rsidRPr="00501183">
              <w:rPr>
                <w:rFonts w:asciiTheme="majorHAnsi" w:eastAsia="Times New Roman" w:hAnsiTheme="majorHAnsi" w:cs="Times New Roman"/>
                <w:color w:val="000000"/>
                <w:sz w:val="22"/>
                <w:szCs w:val="22"/>
                <w:lang w:bidi="ar-SA"/>
              </w:rPr>
              <w:t>4</w:t>
            </w:r>
          </w:p>
        </w:tc>
        <w:tc>
          <w:tcPr>
            <w:tcW w:w="3281" w:type="dxa"/>
            <w:tcBorders>
              <w:top w:val="nil"/>
              <w:left w:val="nil"/>
              <w:bottom w:val="single" w:sz="4" w:space="0" w:color="auto"/>
              <w:right w:val="single" w:sz="4" w:space="0" w:color="auto"/>
            </w:tcBorders>
            <w:shd w:val="clear" w:color="auto" w:fill="auto"/>
            <w:vAlign w:val="bottom"/>
            <w:hideMark/>
          </w:tcPr>
          <w:p w:rsidR="00501183" w:rsidRPr="00501183" w:rsidRDefault="00501183" w:rsidP="00501183">
            <w:pPr>
              <w:spacing w:before="0" w:after="0" w:line="240" w:lineRule="auto"/>
              <w:rPr>
                <w:rFonts w:asciiTheme="majorHAnsi" w:eastAsia="Times New Roman" w:hAnsiTheme="majorHAnsi" w:cs="Times New Roman"/>
                <w:color w:val="000000"/>
                <w:sz w:val="22"/>
                <w:szCs w:val="22"/>
                <w:lang w:bidi="ar-SA"/>
              </w:rPr>
            </w:pPr>
            <w:r w:rsidRPr="00501183">
              <w:rPr>
                <w:rFonts w:asciiTheme="majorHAnsi" w:eastAsia="Times New Roman" w:hAnsiTheme="majorHAnsi" w:cs="Times New Roman"/>
                <w:color w:val="000000"/>
                <w:sz w:val="22"/>
                <w:szCs w:val="22"/>
                <w:lang w:bidi="ar-SA"/>
              </w:rPr>
              <w:t>Total Assets</w:t>
            </w:r>
          </w:p>
        </w:tc>
        <w:tc>
          <w:tcPr>
            <w:tcW w:w="1814" w:type="dxa"/>
            <w:tcBorders>
              <w:top w:val="nil"/>
              <w:left w:val="nil"/>
              <w:bottom w:val="single" w:sz="4" w:space="0" w:color="auto"/>
              <w:right w:val="single" w:sz="4" w:space="0" w:color="auto"/>
            </w:tcBorders>
            <w:shd w:val="clear" w:color="auto" w:fill="auto"/>
            <w:noWrap/>
            <w:vAlign w:val="bottom"/>
            <w:hideMark/>
          </w:tcPr>
          <w:p w:rsidR="00501183" w:rsidRPr="00501183" w:rsidRDefault="00501183" w:rsidP="00501183">
            <w:pPr>
              <w:spacing w:before="0" w:after="0" w:line="240" w:lineRule="auto"/>
              <w:jc w:val="right"/>
              <w:rPr>
                <w:rFonts w:asciiTheme="majorHAnsi" w:eastAsia="Times New Roman" w:hAnsiTheme="majorHAnsi" w:cs="Times New Roman"/>
                <w:color w:val="000000"/>
                <w:sz w:val="22"/>
                <w:szCs w:val="22"/>
                <w:lang w:bidi="ar-SA"/>
              </w:rPr>
            </w:pPr>
            <w:r w:rsidRPr="00501183">
              <w:rPr>
                <w:rFonts w:asciiTheme="majorHAnsi" w:eastAsia="Times New Roman" w:hAnsiTheme="majorHAnsi" w:cs="Times New Roman"/>
                <w:color w:val="000000"/>
                <w:sz w:val="22"/>
                <w:szCs w:val="22"/>
                <w:lang w:bidi="ar-SA"/>
              </w:rPr>
              <w:t>343,739,479,294</w:t>
            </w:r>
          </w:p>
        </w:tc>
        <w:tc>
          <w:tcPr>
            <w:tcW w:w="1832" w:type="dxa"/>
            <w:tcBorders>
              <w:top w:val="nil"/>
              <w:left w:val="nil"/>
              <w:bottom w:val="single" w:sz="4" w:space="0" w:color="auto"/>
              <w:right w:val="single" w:sz="4" w:space="0" w:color="auto"/>
            </w:tcBorders>
            <w:shd w:val="clear" w:color="auto" w:fill="auto"/>
            <w:noWrap/>
            <w:vAlign w:val="bottom"/>
            <w:hideMark/>
          </w:tcPr>
          <w:p w:rsidR="00501183" w:rsidRPr="00501183" w:rsidRDefault="00501183" w:rsidP="00501183">
            <w:pPr>
              <w:spacing w:before="0" w:after="0" w:line="240" w:lineRule="auto"/>
              <w:jc w:val="right"/>
              <w:rPr>
                <w:rFonts w:asciiTheme="majorHAnsi" w:eastAsia="Times New Roman" w:hAnsiTheme="majorHAnsi" w:cs="Times New Roman"/>
                <w:color w:val="000000"/>
                <w:sz w:val="22"/>
                <w:szCs w:val="22"/>
                <w:lang w:bidi="ar-SA"/>
              </w:rPr>
            </w:pPr>
            <w:r w:rsidRPr="00501183">
              <w:rPr>
                <w:rFonts w:asciiTheme="majorHAnsi" w:eastAsia="Times New Roman" w:hAnsiTheme="majorHAnsi" w:cs="Times New Roman"/>
                <w:color w:val="000000"/>
                <w:sz w:val="22"/>
                <w:szCs w:val="22"/>
                <w:lang w:bidi="ar-SA"/>
              </w:rPr>
              <w:t>301,228,474,940</w:t>
            </w:r>
          </w:p>
        </w:tc>
        <w:tc>
          <w:tcPr>
            <w:tcW w:w="1814" w:type="dxa"/>
            <w:tcBorders>
              <w:top w:val="nil"/>
              <w:left w:val="nil"/>
              <w:bottom w:val="single" w:sz="4" w:space="0" w:color="auto"/>
              <w:right w:val="single" w:sz="4" w:space="0" w:color="auto"/>
            </w:tcBorders>
            <w:shd w:val="clear" w:color="auto" w:fill="auto"/>
            <w:noWrap/>
            <w:vAlign w:val="bottom"/>
            <w:hideMark/>
          </w:tcPr>
          <w:p w:rsidR="00501183" w:rsidRPr="00501183" w:rsidRDefault="00501183" w:rsidP="00501183">
            <w:pPr>
              <w:spacing w:before="0" w:after="0" w:line="240" w:lineRule="auto"/>
              <w:jc w:val="right"/>
              <w:rPr>
                <w:rFonts w:asciiTheme="majorHAnsi" w:eastAsia="Times New Roman" w:hAnsiTheme="majorHAnsi" w:cs="Times New Roman"/>
                <w:color w:val="000000"/>
                <w:sz w:val="22"/>
                <w:szCs w:val="22"/>
                <w:lang w:bidi="ar-SA"/>
              </w:rPr>
            </w:pPr>
            <w:r w:rsidRPr="00501183">
              <w:rPr>
                <w:rFonts w:asciiTheme="majorHAnsi" w:eastAsia="Times New Roman" w:hAnsiTheme="majorHAnsi" w:cs="Times New Roman"/>
                <w:color w:val="000000"/>
                <w:sz w:val="22"/>
                <w:szCs w:val="22"/>
                <w:lang w:bidi="ar-SA"/>
              </w:rPr>
              <w:t>255,480,341,218</w:t>
            </w:r>
          </w:p>
        </w:tc>
      </w:tr>
      <w:tr w:rsidR="00501183" w:rsidRPr="00501183" w:rsidTr="00501183">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501183" w:rsidRPr="00501183" w:rsidRDefault="00501183" w:rsidP="00501183">
            <w:pPr>
              <w:spacing w:before="0" w:after="0" w:line="240" w:lineRule="auto"/>
              <w:jc w:val="center"/>
              <w:rPr>
                <w:rFonts w:asciiTheme="majorHAnsi" w:eastAsia="Times New Roman" w:hAnsiTheme="majorHAnsi" w:cs="Times New Roman"/>
                <w:color w:val="000000"/>
                <w:sz w:val="22"/>
                <w:szCs w:val="22"/>
                <w:lang w:bidi="ar-SA"/>
              </w:rPr>
            </w:pPr>
            <w:r w:rsidRPr="00501183">
              <w:rPr>
                <w:rFonts w:asciiTheme="majorHAnsi" w:eastAsia="Times New Roman" w:hAnsiTheme="majorHAnsi" w:cs="Times New Roman"/>
                <w:color w:val="000000"/>
                <w:sz w:val="22"/>
                <w:szCs w:val="22"/>
                <w:lang w:bidi="ar-SA"/>
              </w:rPr>
              <w:t>5</w:t>
            </w:r>
          </w:p>
        </w:tc>
        <w:tc>
          <w:tcPr>
            <w:tcW w:w="3281" w:type="dxa"/>
            <w:tcBorders>
              <w:top w:val="nil"/>
              <w:left w:val="nil"/>
              <w:bottom w:val="single" w:sz="4" w:space="0" w:color="auto"/>
              <w:right w:val="single" w:sz="4" w:space="0" w:color="auto"/>
            </w:tcBorders>
            <w:shd w:val="clear" w:color="auto" w:fill="auto"/>
            <w:vAlign w:val="bottom"/>
            <w:hideMark/>
          </w:tcPr>
          <w:p w:rsidR="00501183" w:rsidRPr="00501183" w:rsidRDefault="00501183" w:rsidP="00501183">
            <w:pPr>
              <w:spacing w:before="0" w:after="0" w:line="240" w:lineRule="auto"/>
              <w:rPr>
                <w:rFonts w:asciiTheme="majorHAnsi" w:eastAsia="Times New Roman" w:hAnsiTheme="majorHAnsi" w:cs="Times New Roman"/>
                <w:color w:val="000000"/>
                <w:sz w:val="22"/>
                <w:szCs w:val="22"/>
                <w:lang w:bidi="ar-SA"/>
              </w:rPr>
            </w:pPr>
            <w:r w:rsidRPr="00501183">
              <w:rPr>
                <w:rFonts w:asciiTheme="majorHAnsi" w:eastAsia="Times New Roman" w:hAnsiTheme="majorHAnsi" w:cs="Times New Roman"/>
                <w:color w:val="000000"/>
                <w:sz w:val="22"/>
                <w:szCs w:val="22"/>
                <w:lang w:bidi="ar-SA"/>
              </w:rPr>
              <w:t>Total Deposits</w:t>
            </w:r>
          </w:p>
        </w:tc>
        <w:tc>
          <w:tcPr>
            <w:tcW w:w="1814" w:type="dxa"/>
            <w:tcBorders>
              <w:top w:val="nil"/>
              <w:left w:val="nil"/>
              <w:bottom w:val="single" w:sz="4" w:space="0" w:color="auto"/>
              <w:right w:val="single" w:sz="4" w:space="0" w:color="auto"/>
            </w:tcBorders>
            <w:shd w:val="clear" w:color="auto" w:fill="auto"/>
            <w:noWrap/>
            <w:vAlign w:val="bottom"/>
            <w:hideMark/>
          </w:tcPr>
          <w:p w:rsidR="00501183" w:rsidRPr="00501183" w:rsidRDefault="00501183" w:rsidP="00501183">
            <w:pPr>
              <w:spacing w:before="0" w:after="0" w:line="240" w:lineRule="auto"/>
              <w:jc w:val="right"/>
              <w:rPr>
                <w:rFonts w:asciiTheme="majorHAnsi" w:eastAsia="Times New Roman" w:hAnsiTheme="majorHAnsi" w:cs="Times New Roman"/>
                <w:color w:val="000000"/>
                <w:sz w:val="22"/>
                <w:szCs w:val="22"/>
                <w:lang w:bidi="ar-SA"/>
              </w:rPr>
            </w:pPr>
            <w:r w:rsidRPr="00501183">
              <w:rPr>
                <w:rFonts w:asciiTheme="majorHAnsi" w:eastAsia="Times New Roman" w:hAnsiTheme="majorHAnsi" w:cs="Times New Roman"/>
                <w:color w:val="000000"/>
                <w:sz w:val="22"/>
                <w:szCs w:val="22"/>
                <w:lang w:bidi="ar-SA"/>
              </w:rPr>
              <w:t>299,120,844,464</w:t>
            </w:r>
          </w:p>
        </w:tc>
        <w:tc>
          <w:tcPr>
            <w:tcW w:w="1832" w:type="dxa"/>
            <w:tcBorders>
              <w:top w:val="nil"/>
              <w:left w:val="nil"/>
              <w:bottom w:val="single" w:sz="4" w:space="0" w:color="auto"/>
              <w:right w:val="single" w:sz="4" w:space="0" w:color="auto"/>
            </w:tcBorders>
            <w:shd w:val="clear" w:color="auto" w:fill="auto"/>
            <w:noWrap/>
            <w:vAlign w:val="bottom"/>
            <w:hideMark/>
          </w:tcPr>
          <w:p w:rsidR="00501183" w:rsidRPr="00501183" w:rsidRDefault="00501183" w:rsidP="00501183">
            <w:pPr>
              <w:spacing w:before="0" w:after="0" w:line="240" w:lineRule="auto"/>
              <w:jc w:val="right"/>
              <w:rPr>
                <w:rFonts w:asciiTheme="majorHAnsi" w:eastAsia="Times New Roman" w:hAnsiTheme="majorHAnsi" w:cs="Times New Roman"/>
                <w:color w:val="000000"/>
                <w:sz w:val="22"/>
                <w:szCs w:val="22"/>
                <w:lang w:bidi="ar-SA"/>
              </w:rPr>
            </w:pPr>
            <w:r w:rsidRPr="00501183">
              <w:rPr>
                <w:rFonts w:asciiTheme="majorHAnsi" w:eastAsia="Times New Roman" w:hAnsiTheme="majorHAnsi" w:cs="Times New Roman"/>
                <w:color w:val="000000"/>
                <w:sz w:val="22"/>
                <w:szCs w:val="22"/>
                <w:lang w:bidi="ar-SA"/>
              </w:rPr>
              <w:t>274,252,894,129</w:t>
            </w:r>
          </w:p>
        </w:tc>
        <w:tc>
          <w:tcPr>
            <w:tcW w:w="1814" w:type="dxa"/>
            <w:tcBorders>
              <w:top w:val="nil"/>
              <w:left w:val="nil"/>
              <w:bottom w:val="single" w:sz="4" w:space="0" w:color="auto"/>
              <w:right w:val="single" w:sz="4" w:space="0" w:color="auto"/>
            </w:tcBorders>
            <w:shd w:val="clear" w:color="auto" w:fill="auto"/>
            <w:noWrap/>
            <w:vAlign w:val="bottom"/>
            <w:hideMark/>
          </w:tcPr>
          <w:p w:rsidR="00501183" w:rsidRPr="00501183" w:rsidRDefault="00501183" w:rsidP="00501183">
            <w:pPr>
              <w:spacing w:before="0" w:after="0" w:line="240" w:lineRule="auto"/>
              <w:jc w:val="right"/>
              <w:rPr>
                <w:rFonts w:asciiTheme="majorHAnsi" w:eastAsia="Times New Roman" w:hAnsiTheme="majorHAnsi" w:cs="Times New Roman"/>
                <w:color w:val="000000"/>
                <w:sz w:val="22"/>
                <w:szCs w:val="22"/>
                <w:lang w:bidi="ar-SA"/>
              </w:rPr>
            </w:pPr>
            <w:r w:rsidRPr="00501183">
              <w:rPr>
                <w:rFonts w:asciiTheme="majorHAnsi" w:eastAsia="Times New Roman" w:hAnsiTheme="majorHAnsi" w:cs="Times New Roman"/>
                <w:color w:val="000000"/>
                <w:sz w:val="22"/>
                <w:szCs w:val="22"/>
                <w:lang w:bidi="ar-SA"/>
              </w:rPr>
              <w:t>231,274,244,689</w:t>
            </w:r>
          </w:p>
        </w:tc>
      </w:tr>
      <w:tr w:rsidR="00501183" w:rsidRPr="00501183" w:rsidTr="00501183">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501183" w:rsidRPr="00501183" w:rsidRDefault="00501183" w:rsidP="00501183">
            <w:pPr>
              <w:spacing w:before="0" w:after="0" w:line="240" w:lineRule="auto"/>
              <w:jc w:val="center"/>
              <w:rPr>
                <w:rFonts w:asciiTheme="majorHAnsi" w:eastAsia="Times New Roman" w:hAnsiTheme="majorHAnsi" w:cs="Times New Roman"/>
                <w:color w:val="000000"/>
                <w:sz w:val="22"/>
                <w:szCs w:val="22"/>
                <w:lang w:bidi="ar-SA"/>
              </w:rPr>
            </w:pPr>
            <w:r w:rsidRPr="00501183">
              <w:rPr>
                <w:rFonts w:asciiTheme="majorHAnsi" w:eastAsia="Times New Roman" w:hAnsiTheme="majorHAnsi" w:cs="Times New Roman"/>
                <w:color w:val="000000"/>
                <w:sz w:val="22"/>
                <w:szCs w:val="22"/>
                <w:lang w:bidi="ar-SA"/>
              </w:rPr>
              <w:t>6</w:t>
            </w:r>
          </w:p>
        </w:tc>
        <w:tc>
          <w:tcPr>
            <w:tcW w:w="3281" w:type="dxa"/>
            <w:tcBorders>
              <w:top w:val="nil"/>
              <w:left w:val="nil"/>
              <w:bottom w:val="single" w:sz="4" w:space="0" w:color="auto"/>
              <w:right w:val="single" w:sz="4" w:space="0" w:color="auto"/>
            </w:tcBorders>
            <w:shd w:val="clear" w:color="auto" w:fill="auto"/>
            <w:vAlign w:val="bottom"/>
            <w:hideMark/>
          </w:tcPr>
          <w:p w:rsidR="00501183" w:rsidRPr="00501183" w:rsidRDefault="00501183" w:rsidP="00501183">
            <w:pPr>
              <w:spacing w:before="0" w:after="0" w:line="240" w:lineRule="auto"/>
              <w:rPr>
                <w:rFonts w:asciiTheme="majorHAnsi" w:eastAsia="Times New Roman" w:hAnsiTheme="majorHAnsi" w:cs="Times New Roman"/>
                <w:color w:val="000000"/>
                <w:sz w:val="22"/>
                <w:szCs w:val="22"/>
                <w:lang w:bidi="ar-SA"/>
              </w:rPr>
            </w:pPr>
            <w:r w:rsidRPr="00501183">
              <w:rPr>
                <w:rFonts w:asciiTheme="majorHAnsi" w:eastAsia="Times New Roman" w:hAnsiTheme="majorHAnsi" w:cs="Times New Roman"/>
                <w:color w:val="000000"/>
                <w:sz w:val="22"/>
                <w:szCs w:val="22"/>
                <w:lang w:bidi="ar-SA"/>
              </w:rPr>
              <w:t>Total Investments</w:t>
            </w:r>
          </w:p>
        </w:tc>
        <w:tc>
          <w:tcPr>
            <w:tcW w:w="1814" w:type="dxa"/>
            <w:tcBorders>
              <w:top w:val="nil"/>
              <w:left w:val="nil"/>
              <w:bottom w:val="single" w:sz="4" w:space="0" w:color="auto"/>
              <w:right w:val="single" w:sz="4" w:space="0" w:color="auto"/>
            </w:tcBorders>
            <w:shd w:val="clear" w:color="auto" w:fill="auto"/>
            <w:noWrap/>
            <w:vAlign w:val="bottom"/>
            <w:hideMark/>
          </w:tcPr>
          <w:p w:rsidR="00501183" w:rsidRPr="00501183" w:rsidRDefault="00501183" w:rsidP="00501183">
            <w:pPr>
              <w:spacing w:before="0" w:after="0" w:line="240" w:lineRule="auto"/>
              <w:jc w:val="right"/>
              <w:rPr>
                <w:rFonts w:asciiTheme="majorHAnsi" w:eastAsia="Times New Roman" w:hAnsiTheme="majorHAnsi" w:cs="Times New Roman"/>
                <w:color w:val="000000"/>
                <w:sz w:val="22"/>
                <w:szCs w:val="22"/>
                <w:lang w:bidi="ar-SA"/>
              </w:rPr>
            </w:pPr>
            <w:r w:rsidRPr="00501183">
              <w:rPr>
                <w:rFonts w:asciiTheme="majorHAnsi" w:eastAsia="Times New Roman" w:hAnsiTheme="majorHAnsi" w:cs="Times New Roman"/>
                <w:color w:val="000000"/>
                <w:sz w:val="22"/>
                <w:szCs w:val="22"/>
                <w:lang w:bidi="ar-SA"/>
              </w:rPr>
              <w:t>273,593,618,710</w:t>
            </w:r>
          </w:p>
        </w:tc>
        <w:tc>
          <w:tcPr>
            <w:tcW w:w="1832" w:type="dxa"/>
            <w:tcBorders>
              <w:top w:val="nil"/>
              <w:left w:val="nil"/>
              <w:bottom w:val="single" w:sz="4" w:space="0" w:color="auto"/>
              <w:right w:val="single" w:sz="4" w:space="0" w:color="auto"/>
            </w:tcBorders>
            <w:shd w:val="clear" w:color="auto" w:fill="auto"/>
            <w:noWrap/>
            <w:vAlign w:val="bottom"/>
            <w:hideMark/>
          </w:tcPr>
          <w:p w:rsidR="00501183" w:rsidRPr="00501183" w:rsidRDefault="00501183" w:rsidP="00501183">
            <w:pPr>
              <w:spacing w:before="0" w:after="0" w:line="240" w:lineRule="auto"/>
              <w:jc w:val="right"/>
              <w:rPr>
                <w:rFonts w:asciiTheme="majorHAnsi" w:eastAsia="Times New Roman" w:hAnsiTheme="majorHAnsi" w:cs="Times New Roman"/>
                <w:color w:val="000000"/>
                <w:sz w:val="22"/>
                <w:szCs w:val="22"/>
                <w:lang w:bidi="ar-SA"/>
              </w:rPr>
            </w:pPr>
            <w:r w:rsidRPr="00501183">
              <w:rPr>
                <w:rFonts w:asciiTheme="majorHAnsi" w:eastAsia="Times New Roman" w:hAnsiTheme="majorHAnsi" w:cs="Times New Roman"/>
                <w:color w:val="000000"/>
                <w:sz w:val="22"/>
                <w:szCs w:val="22"/>
                <w:lang w:bidi="ar-SA"/>
              </w:rPr>
              <w:t>226,065,271,502</w:t>
            </w:r>
          </w:p>
        </w:tc>
        <w:tc>
          <w:tcPr>
            <w:tcW w:w="1814" w:type="dxa"/>
            <w:tcBorders>
              <w:top w:val="nil"/>
              <w:left w:val="nil"/>
              <w:bottom w:val="single" w:sz="4" w:space="0" w:color="auto"/>
              <w:right w:val="single" w:sz="4" w:space="0" w:color="auto"/>
            </w:tcBorders>
            <w:shd w:val="clear" w:color="auto" w:fill="auto"/>
            <w:noWrap/>
            <w:vAlign w:val="bottom"/>
            <w:hideMark/>
          </w:tcPr>
          <w:p w:rsidR="00501183" w:rsidRPr="00501183" w:rsidRDefault="00501183" w:rsidP="00501183">
            <w:pPr>
              <w:spacing w:before="0" w:after="0" w:line="240" w:lineRule="auto"/>
              <w:jc w:val="right"/>
              <w:rPr>
                <w:rFonts w:asciiTheme="majorHAnsi" w:eastAsia="Times New Roman" w:hAnsiTheme="majorHAnsi" w:cs="Times New Roman"/>
                <w:color w:val="000000"/>
                <w:sz w:val="22"/>
                <w:szCs w:val="22"/>
                <w:lang w:bidi="ar-SA"/>
              </w:rPr>
            </w:pPr>
            <w:r w:rsidRPr="00501183">
              <w:rPr>
                <w:rFonts w:asciiTheme="majorHAnsi" w:eastAsia="Times New Roman" w:hAnsiTheme="majorHAnsi" w:cs="Times New Roman"/>
                <w:color w:val="000000"/>
                <w:sz w:val="22"/>
                <w:szCs w:val="22"/>
                <w:lang w:bidi="ar-SA"/>
              </w:rPr>
              <w:t>187,680,007,932</w:t>
            </w:r>
          </w:p>
        </w:tc>
      </w:tr>
      <w:tr w:rsidR="00501183" w:rsidRPr="00501183" w:rsidTr="00501183">
        <w:trPr>
          <w:trHeight w:val="585"/>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501183" w:rsidRPr="00501183" w:rsidRDefault="00501183" w:rsidP="00501183">
            <w:pPr>
              <w:spacing w:before="0" w:after="0" w:line="240" w:lineRule="auto"/>
              <w:jc w:val="center"/>
              <w:rPr>
                <w:rFonts w:asciiTheme="majorHAnsi" w:eastAsia="Times New Roman" w:hAnsiTheme="majorHAnsi" w:cs="Times New Roman"/>
                <w:color w:val="000000"/>
                <w:sz w:val="22"/>
                <w:szCs w:val="22"/>
                <w:lang w:bidi="ar-SA"/>
              </w:rPr>
            </w:pPr>
            <w:r w:rsidRPr="00501183">
              <w:rPr>
                <w:rFonts w:asciiTheme="majorHAnsi" w:eastAsia="Times New Roman" w:hAnsiTheme="majorHAnsi" w:cs="Times New Roman"/>
                <w:color w:val="000000"/>
                <w:sz w:val="22"/>
                <w:szCs w:val="22"/>
                <w:lang w:bidi="ar-SA"/>
              </w:rPr>
              <w:t>7</w:t>
            </w:r>
          </w:p>
        </w:tc>
        <w:tc>
          <w:tcPr>
            <w:tcW w:w="3281" w:type="dxa"/>
            <w:tcBorders>
              <w:top w:val="nil"/>
              <w:left w:val="nil"/>
              <w:bottom w:val="single" w:sz="4" w:space="0" w:color="auto"/>
              <w:right w:val="single" w:sz="4" w:space="0" w:color="auto"/>
            </w:tcBorders>
            <w:shd w:val="clear" w:color="auto" w:fill="auto"/>
            <w:vAlign w:val="bottom"/>
            <w:hideMark/>
          </w:tcPr>
          <w:p w:rsidR="00501183" w:rsidRPr="00501183" w:rsidRDefault="00501183" w:rsidP="00501183">
            <w:pPr>
              <w:spacing w:before="0" w:after="0" w:line="240" w:lineRule="auto"/>
              <w:rPr>
                <w:rFonts w:asciiTheme="majorHAnsi" w:eastAsia="Times New Roman" w:hAnsiTheme="majorHAnsi" w:cs="Times New Roman"/>
                <w:color w:val="000000"/>
                <w:sz w:val="22"/>
                <w:szCs w:val="22"/>
                <w:lang w:bidi="ar-SA"/>
              </w:rPr>
            </w:pPr>
            <w:r w:rsidRPr="00501183">
              <w:rPr>
                <w:rFonts w:asciiTheme="majorHAnsi" w:eastAsia="Times New Roman" w:hAnsiTheme="majorHAnsi" w:cs="Times New Roman"/>
                <w:color w:val="000000"/>
                <w:sz w:val="22"/>
                <w:szCs w:val="22"/>
                <w:lang w:bidi="ar-SA"/>
              </w:rPr>
              <w:t>Total Contingent Liabilities and Commitments</w:t>
            </w:r>
          </w:p>
        </w:tc>
        <w:tc>
          <w:tcPr>
            <w:tcW w:w="1814" w:type="dxa"/>
            <w:tcBorders>
              <w:top w:val="nil"/>
              <w:left w:val="nil"/>
              <w:bottom w:val="single" w:sz="4" w:space="0" w:color="auto"/>
              <w:right w:val="single" w:sz="4" w:space="0" w:color="auto"/>
            </w:tcBorders>
            <w:shd w:val="clear" w:color="auto" w:fill="auto"/>
            <w:noWrap/>
            <w:vAlign w:val="bottom"/>
            <w:hideMark/>
          </w:tcPr>
          <w:p w:rsidR="00501183" w:rsidRPr="00501183" w:rsidRDefault="00501183" w:rsidP="00501183">
            <w:pPr>
              <w:spacing w:before="0" w:after="0" w:line="240" w:lineRule="auto"/>
              <w:jc w:val="right"/>
              <w:rPr>
                <w:rFonts w:asciiTheme="majorHAnsi" w:eastAsia="Times New Roman" w:hAnsiTheme="majorHAnsi" w:cs="Times New Roman"/>
                <w:color w:val="000000"/>
                <w:sz w:val="22"/>
                <w:szCs w:val="22"/>
                <w:lang w:bidi="ar-SA"/>
              </w:rPr>
            </w:pPr>
            <w:r w:rsidRPr="00501183">
              <w:rPr>
                <w:rFonts w:asciiTheme="majorHAnsi" w:eastAsia="Times New Roman" w:hAnsiTheme="majorHAnsi" w:cs="Times New Roman"/>
                <w:color w:val="000000"/>
                <w:sz w:val="22"/>
                <w:szCs w:val="22"/>
                <w:lang w:bidi="ar-SA"/>
              </w:rPr>
              <w:t>41,263,419,860</w:t>
            </w:r>
          </w:p>
        </w:tc>
        <w:tc>
          <w:tcPr>
            <w:tcW w:w="1832" w:type="dxa"/>
            <w:tcBorders>
              <w:top w:val="nil"/>
              <w:left w:val="nil"/>
              <w:bottom w:val="single" w:sz="4" w:space="0" w:color="auto"/>
              <w:right w:val="single" w:sz="4" w:space="0" w:color="auto"/>
            </w:tcBorders>
            <w:shd w:val="clear" w:color="auto" w:fill="auto"/>
            <w:noWrap/>
            <w:vAlign w:val="bottom"/>
            <w:hideMark/>
          </w:tcPr>
          <w:p w:rsidR="00501183" w:rsidRPr="00501183" w:rsidRDefault="00501183" w:rsidP="00501183">
            <w:pPr>
              <w:spacing w:before="0" w:after="0" w:line="240" w:lineRule="auto"/>
              <w:jc w:val="right"/>
              <w:rPr>
                <w:rFonts w:asciiTheme="majorHAnsi" w:eastAsia="Times New Roman" w:hAnsiTheme="majorHAnsi" w:cs="Times New Roman"/>
                <w:color w:val="000000"/>
                <w:sz w:val="22"/>
                <w:szCs w:val="22"/>
                <w:lang w:bidi="ar-SA"/>
              </w:rPr>
            </w:pPr>
            <w:r w:rsidRPr="00501183">
              <w:rPr>
                <w:rFonts w:asciiTheme="majorHAnsi" w:eastAsia="Times New Roman" w:hAnsiTheme="majorHAnsi" w:cs="Times New Roman"/>
                <w:color w:val="000000"/>
                <w:sz w:val="22"/>
                <w:szCs w:val="22"/>
                <w:lang w:bidi="ar-SA"/>
              </w:rPr>
              <w:t>33,568,776,518</w:t>
            </w:r>
          </w:p>
        </w:tc>
        <w:tc>
          <w:tcPr>
            <w:tcW w:w="1814" w:type="dxa"/>
            <w:tcBorders>
              <w:top w:val="nil"/>
              <w:left w:val="nil"/>
              <w:bottom w:val="single" w:sz="4" w:space="0" w:color="auto"/>
              <w:right w:val="single" w:sz="4" w:space="0" w:color="auto"/>
            </w:tcBorders>
            <w:shd w:val="clear" w:color="auto" w:fill="auto"/>
            <w:noWrap/>
            <w:vAlign w:val="bottom"/>
            <w:hideMark/>
          </w:tcPr>
          <w:p w:rsidR="00501183" w:rsidRPr="00501183" w:rsidRDefault="00501183" w:rsidP="00501183">
            <w:pPr>
              <w:spacing w:before="0" w:after="0" w:line="240" w:lineRule="auto"/>
              <w:jc w:val="right"/>
              <w:rPr>
                <w:rFonts w:asciiTheme="majorHAnsi" w:eastAsia="Times New Roman" w:hAnsiTheme="majorHAnsi" w:cs="Times New Roman"/>
                <w:color w:val="000000"/>
                <w:sz w:val="22"/>
                <w:szCs w:val="22"/>
                <w:lang w:bidi="ar-SA"/>
              </w:rPr>
            </w:pPr>
            <w:r w:rsidRPr="00501183">
              <w:rPr>
                <w:rFonts w:asciiTheme="majorHAnsi" w:eastAsia="Times New Roman" w:hAnsiTheme="majorHAnsi" w:cs="Times New Roman"/>
                <w:color w:val="000000"/>
                <w:sz w:val="22"/>
                <w:szCs w:val="22"/>
                <w:lang w:bidi="ar-SA"/>
              </w:rPr>
              <w:t>25,847,300,235</w:t>
            </w:r>
          </w:p>
        </w:tc>
      </w:tr>
      <w:tr w:rsidR="00501183" w:rsidRPr="00501183" w:rsidTr="00501183">
        <w:trPr>
          <w:trHeight w:val="286"/>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501183" w:rsidRPr="00501183" w:rsidRDefault="00501183" w:rsidP="00501183">
            <w:pPr>
              <w:spacing w:before="0" w:after="0" w:line="240" w:lineRule="auto"/>
              <w:jc w:val="center"/>
              <w:rPr>
                <w:rFonts w:asciiTheme="majorHAnsi" w:eastAsia="Times New Roman" w:hAnsiTheme="majorHAnsi" w:cs="Times New Roman"/>
                <w:color w:val="000000"/>
                <w:sz w:val="22"/>
                <w:szCs w:val="22"/>
                <w:lang w:bidi="ar-SA"/>
              </w:rPr>
            </w:pPr>
            <w:r w:rsidRPr="00501183">
              <w:rPr>
                <w:rFonts w:asciiTheme="majorHAnsi" w:eastAsia="Times New Roman" w:hAnsiTheme="majorHAnsi" w:cs="Times New Roman"/>
                <w:color w:val="000000"/>
                <w:sz w:val="22"/>
                <w:szCs w:val="22"/>
                <w:lang w:bidi="ar-SA"/>
              </w:rPr>
              <w:t>8</w:t>
            </w:r>
          </w:p>
        </w:tc>
        <w:tc>
          <w:tcPr>
            <w:tcW w:w="3281" w:type="dxa"/>
            <w:tcBorders>
              <w:top w:val="nil"/>
              <w:left w:val="nil"/>
              <w:bottom w:val="single" w:sz="4" w:space="0" w:color="auto"/>
              <w:right w:val="single" w:sz="4" w:space="0" w:color="auto"/>
            </w:tcBorders>
            <w:shd w:val="clear" w:color="auto" w:fill="auto"/>
            <w:vAlign w:val="bottom"/>
            <w:hideMark/>
          </w:tcPr>
          <w:p w:rsidR="00501183" w:rsidRPr="00501183" w:rsidRDefault="00501183" w:rsidP="00501183">
            <w:pPr>
              <w:spacing w:before="0" w:after="0" w:line="240" w:lineRule="auto"/>
              <w:rPr>
                <w:rFonts w:asciiTheme="majorHAnsi" w:eastAsia="Times New Roman" w:hAnsiTheme="majorHAnsi" w:cs="Times New Roman"/>
                <w:color w:val="000000"/>
                <w:sz w:val="22"/>
                <w:szCs w:val="22"/>
                <w:lang w:bidi="ar-SA"/>
              </w:rPr>
            </w:pPr>
            <w:r w:rsidRPr="00501183">
              <w:rPr>
                <w:rFonts w:asciiTheme="majorHAnsi" w:eastAsia="Times New Roman" w:hAnsiTheme="majorHAnsi" w:cs="Times New Roman"/>
                <w:color w:val="000000"/>
                <w:sz w:val="22"/>
                <w:szCs w:val="22"/>
                <w:lang w:bidi="ar-SA"/>
              </w:rPr>
              <w:t>Investment Deposit Ratio (in %)</w:t>
            </w:r>
          </w:p>
        </w:tc>
        <w:tc>
          <w:tcPr>
            <w:tcW w:w="1814" w:type="dxa"/>
            <w:tcBorders>
              <w:top w:val="nil"/>
              <w:left w:val="nil"/>
              <w:bottom w:val="single" w:sz="4" w:space="0" w:color="auto"/>
              <w:right w:val="single" w:sz="4" w:space="0" w:color="auto"/>
            </w:tcBorders>
            <w:shd w:val="clear" w:color="auto" w:fill="auto"/>
            <w:noWrap/>
            <w:vAlign w:val="bottom"/>
            <w:hideMark/>
          </w:tcPr>
          <w:p w:rsidR="00501183" w:rsidRPr="00501183" w:rsidRDefault="00501183" w:rsidP="00501183">
            <w:pPr>
              <w:spacing w:before="0" w:after="0" w:line="240" w:lineRule="auto"/>
              <w:jc w:val="right"/>
              <w:rPr>
                <w:rFonts w:asciiTheme="majorHAnsi" w:eastAsia="Times New Roman" w:hAnsiTheme="majorHAnsi" w:cs="Times New Roman"/>
                <w:color w:val="000000"/>
                <w:sz w:val="22"/>
                <w:szCs w:val="22"/>
                <w:lang w:bidi="ar-SA"/>
              </w:rPr>
            </w:pPr>
            <w:r w:rsidRPr="00501183">
              <w:rPr>
                <w:rFonts w:asciiTheme="majorHAnsi" w:eastAsia="Times New Roman" w:hAnsiTheme="majorHAnsi" w:cs="Times New Roman"/>
                <w:color w:val="000000"/>
                <w:sz w:val="22"/>
                <w:szCs w:val="22"/>
                <w:lang w:bidi="ar-SA"/>
              </w:rPr>
              <w:t>87.78%</w:t>
            </w:r>
          </w:p>
        </w:tc>
        <w:tc>
          <w:tcPr>
            <w:tcW w:w="1832" w:type="dxa"/>
            <w:tcBorders>
              <w:top w:val="nil"/>
              <w:left w:val="nil"/>
              <w:bottom w:val="single" w:sz="4" w:space="0" w:color="auto"/>
              <w:right w:val="single" w:sz="4" w:space="0" w:color="auto"/>
            </w:tcBorders>
            <w:shd w:val="clear" w:color="auto" w:fill="auto"/>
            <w:noWrap/>
            <w:vAlign w:val="bottom"/>
            <w:hideMark/>
          </w:tcPr>
          <w:p w:rsidR="00501183" w:rsidRPr="00501183" w:rsidRDefault="00501183" w:rsidP="00501183">
            <w:pPr>
              <w:spacing w:before="0" w:after="0" w:line="240" w:lineRule="auto"/>
              <w:jc w:val="right"/>
              <w:rPr>
                <w:rFonts w:asciiTheme="majorHAnsi" w:eastAsia="Times New Roman" w:hAnsiTheme="majorHAnsi" w:cs="Times New Roman"/>
                <w:color w:val="000000"/>
                <w:sz w:val="22"/>
                <w:szCs w:val="22"/>
                <w:lang w:bidi="ar-SA"/>
              </w:rPr>
            </w:pPr>
            <w:r w:rsidRPr="00501183">
              <w:rPr>
                <w:rFonts w:asciiTheme="majorHAnsi" w:eastAsia="Times New Roman" w:hAnsiTheme="majorHAnsi" w:cs="Times New Roman"/>
                <w:color w:val="000000"/>
                <w:sz w:val="22"/>
                <w:szCs w:val="22"/>
                <w:lang w:bidi="ar-SA"/>
              </w:rPr>
              <w:t>82.43%</w:t>
            </w:r>
          </w:p>
        </w:tc>
        <w:tc>
          <w:tcPr>
            <w:tcW w:w="1814" w:type="dxa"/>
            <w:tcBorders>
              <w:top w:val="nil"/>
              <w:left w:val="nil"/>
              <w:bottom w:val="single" w:sz="4" w:space="0" w:color="auto"/>
              <w:right w:val="single" w:sz="4" w:space="0" w:color="auto"/>
            </w:tcBorders>
            <w:shd w:val="clear" w:color="auto" w:fill="auto"/>
            <w:noWrap/>
            <w:vAlign w:val="bottom"/>
            <w:hideMark/>
          </w:tcPr>
          <w:p w:rsidR="00501183" w:rsidRPr="00501183" w:rsidRDefault="00501183" w:rsidP="00501183">
            <w:pPr>
              <w:spacing w:before="0" w:after="0" w:line="240" w:lineRule="auto"/>
              <w:jc w:val="right"/>
              <w:rPr>
                <w:rFonts w:asciiTheme="majorHAnsi" w:eastAsia="Times New Roman" w:hAnsiTheme="majorHAnsi" w:cs="Times New Roman"/>
                <w:color w:val="000000"/>
                <w:sz w:val="22"/>
                <w:szCs w:val="22"/>
                <w:lang w:bidi="ar-SA"/>
              </w:rPr>
            </w:pPr>
            <w:r w:rsidRPr="00501183">
              <w:rPr>
                <w:rFonts w:asciiTheme="majorHAnsi" w:eastAsia="Times New Roman" w:hAnsiTheme="majorHAnsi" w:cs="Times New Roman"/>
                <w:color w:val="000000"/>
                <w:sz w:val="22"/>
                <w:szCs w:val="22"/>
                <w:lang w:bidi="ar-SA"/>
              </w:rPr>
              <w:t>81.15%</w:t>
            </w:r>
          </w:p>
        </w:tc>
      </w:tr>
      <w:tr w:rsidR="00501183" w:rsidRPr="00501183" w:rsidTr="00501183">
        <w:trPr>
          <w:trHeight w:val="87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501183" w:rsidRPr="00501183" w:rsidRDefault="00501183" w:rsidP="00501183">
            <w:pPr>
              <w:spacing w:before="0" w:after="0" w:line="240" w:lineRule="auto"/>
              <w:jc w:val="center"/>
              <w:rPr>
                <w:rFonts w:asciiTheme="majorHAnsi" w:eastAsia="Times New Roman" w:hAnsiTheme="majorHAnsi" w:cs="Times New Roman"/>
                <w:color w:val="000000"/>
                <w:sz w:val="22"/>
                <w:szCs w:val="22"/>
                <w:lang w:bidi="ar-SA"/>
              </w:rPr>
            </w:pPr>
            <w:r w:rsidRPr="00501183">
              <w:rPr>
                <w:rFonts w:asciiTheme="majorHAnsi" w:eastAsia="Times New Roman" w:hAnsiTheme="majorHAnsi" w:cs="Times New Roman"/>
                <w:color w:val="000000"/>
                <w:sz w:val="22"/>
                <w:szCs w:val="22"/>
                <w:lang w:bidi="ar-SA"/>
              </w:rPr>
              <w:t>9</w:t>
            </w:r>
          </w:p>
        </w:tc>
        <w:tc>
          <w:tcPr>
            <w:tcW w:w="3281" w:type="dxa"/>
            <w:tcBorders>
              <w:top w:val="nil"/>
              <w:left w:val="nil"/>
              <w:bottom w:val="single" w:sz="4" w:space="0" w:color="auto"/>
              <w:right w:val="single" w:sz="4" w:space="0" w:color="auto"/>
            </w:tcBorders>
            <w:shd w:val="clear" w:color="auto" w:fill="auto"/>
            <w:vAlign w:val="bottom"/>
            <w:hideMark/>
          </w:tcPr>
          <w:p w:rsidR="00501183" w:rsidRPr="00501183" w:rsidRDefault="00501183" w:rsidP="00501183">
            <w:pPr>
              <w:spacing w:before="0" w:after="0" w:line="240" w:lineRule="auto"/>
              <w:rPr>
                <w:rFonts w:asciiTheme="majorHAnsi" w:eastAsia="Times New Roman" w:hAnsiTheme="majorHAnsi" w:cs="Times New Roman"/>
                <w:color w:val="000000"/>
                <w:sz w:val="22"/>
                <w:szCs w:val="22"/>
                <w:lang w:bidi="ar-SA"/>
              </w:rPr>
            </w:pPr>
            <w:r w:rsidRPr="00501183">
              <w:rPr>
                <w:rFonts w:asciiTheme="majorHAnsi" w:eastAsia="Times New Roman" w:hAnsiTheme="majorHAnsi" w:cs="Times New Roman"/>
                <w:color w:val="000000"/>
                <w:sz w:val="22"/>
                <w:szCs w:val="22"/>
                <w:lang w:bidi="ar-SA"/>
              </w:rPr>
              <w:t xml:space="preserve">Percentage of Classified Investments against total </w:t>
            </w:r>
            <w:proofErr w:type="gramStart"/>
            <w:r w:rsidRPr="00501183">
              <w:rPr>
                <w:rFonts w:asciiTheme="majorHAnsi" w:eastAsia="Times New Roman" w:hAnsiTheme="majorHAnsi" w:cs="Times New Roman"/>
                <w:color w:val="000000"/>
                <w:sz w:val="22"/>
                <w:szCs w:val="22"/>
                <w:lang w:bidi="ar-SA"/>
              </w:rPr>
              <w:t>Investments(</w:t>
            </w:r>
            <w:proofErr w:type="gramEnd"/>
            <w:r w:rsidRPr="00501183">
              <w:rPr>
                <w:rFonts w:asciiTheme="majorHAnsi" w:eastAsia="Times New Roman" w:hAnsiTheme="majorHAnsi" w:cs="Times New Roman"/>
                <w:color w:val="000000"/>
                <w:sz w:val="22"/>
                <w:szCs w:val="22"/>
                <w:lang w:bidi="ar-SA"/>
              </w:rPr>
              <w:t>in %)</w:t>
            </w:r>
          </w:p>
        </w:tc>
        <w:tc>
          <w:tcPr>
            <w:tcW w:w="1814" w:type="dxa"/>
            <w:tcBorders>
              <w:top w:val="nil"/>
              <w:left w:val="nil"/>
              <w:bottom w:val="single" w:sz="4" w:space="0" w:color="auto"/>
              <w:right w:val="single" w:sz="4" w:space="0" w:color="auto"/>
            </w:tcBorders>
            <w:shd w:val="clear" w:color="auto" w:fill="auto"/>
            <w:noWrap/>
            <w:vAlign w:val="bottom"/>
            <w:hideMark/>
          </w:tcPr>
          <w:p w:rsidR="00501183" w:rsidRPr="00501183" w:rsidRDefault="00501183" w:rsidP="00501183">
            <w:pPr>
              <w:spacing w:before="0" w:after="0" w:line="240" w:lineRule="auto"/>
              <w:jc w:val="right"/>
              <w:rPr>
                <w:rFonts w:asciiTheme="majorHAnsi" w:eastAsia="Times New Roman" w:hAnsiTheme="majorHAnsi" w:cs="Times New Roman"/>
                <w:color w:val="000000"/>
                <w:sz w:val="22"/>
                <w:szCs w:val="22"/>
                <w:lang w:bidi="ar-SA"/>
              </w:rPr>
            </w:pPr>
            <w:r w:rsidRPr="00501183">
              <w:rPr>
                <w:rFonts w:asciiTheme="majorHAnsi" w:eastAsia="Times New Roman" w:hAnsiTheme="majorHAnsi" w:cs="Times New Roman"/>
                <w:color w:val="000000"/>
                <w:sz w:val="22"/>
                <w:szCs w:val="22"/>
                <w:lang w:bidi="ar-SA"/>
              </w:rPr>
              <w:t>3.07%</w:t>
            </w:r>
          </w:p>
        </w:tc>
        <w:tc>
          <w:tcPr>
            <w:tcW w:w="1832" w:type="dxa"/>
            <w:tcBorders>
              <w:top w:val="nil"/>
              <w:left w:val="nil"/>
              <w:bottom w:val="single" w:sz="4" w:space="0" w:color="auto"/>
              <w:right w:val="single" w:sz="4" w:space="0" w:color="auto"/>
            </w:tcBorders>
            <w:shd w:val="clear" w:color="auto" w:fill="auto"/>
            <w:noWrap/>
            <w:vAlign w:val="bottom"/>
            <w:hideMark/>
          </w:tcPr>
          <w:p w:rsidR="00501183" w:rsidRPr="00501183" w:rsidRDefault="00501183" w:rsidP="00501183">
            <w:pPr>
              <w:spacing w:before="0" w:after="0" w:line="240" w:lineRule="auto"/>
              <w:jc w:val="right"/>
              <w:rPr>
                <w:rFonts w:asciiTheme="majorHAnsi" w:eastAsia="Times New Roman" w:hAnsiTheme="majorHAnsi" w:cs="Times New Roman"/>
                <w:color w:val="000000"/>
                <w:sz w:val="22"/>
                <w:szCs w:val="22"/>
                <w:lang w:bidi="ar-SA"/>
              </w:rPr>
            </w:pPr>
            <w:r w:rsidRPr="00501183">
              <w:rPr>
                <w:rFonts w:asciiTheme="majorHAnsi" w:eastAsia="Times New Roman" w:hAnsiTheme="majorHAnsi" w:cs="Times New Roman"/>
                <w:color w:val="000000"/>
                <w:sz w:val="22"/>
                <w:szCs w:val="22"/>
                <w:lang w:bidi="ar-SA"/>
              </w:rPr>
              <w:t>2.58%</w:t>
            </w:r>
          </w:p>
        </w:tc>
        <w:tc>
          <w:tcPr>
            <w:tcW w:w="1814" w:type="dxa"/>
            <w:tcBorders>
              <w:top w:val="nil"/>
              <w:left w:val="nil"/>
              <w:bottom w:val="single" w:sz="4" w:space="0" w:color="auto"/>
              <w:right w:val="single" w:sz="4" w:space="0" w:color="auto"/>
            </w:tcBorders>
            <w:shd w:val="clear" w:color="auto" w:fill="auto"/>
            <w:noWrap/>
            <w:vAlign w:val="bottom"/>
            <w:hideMark/>
          </w:tcPr>
          <w:p w:rsidR="00501183" w:rsidRPr="00501183" w:rsidRDefault="00501183" w:rsidP="00501183">
            <w:pPr>
              <w:spacing w:before="0" w:after="0" w:line="240" w:lineRule="auto"/>
              <w:jc w:val="right"/>
              <w:rPr>
                <w:rFonts w:asciiTheme="majorHAnsi" w:eastAsia="Times New Roman" w:hAnsiTheme="majorHAnsi" w:cs="Times New Roman"/>
                <w:color w:val="000000"/>
                <w:sz w:val="22"/>
                <w:szCs w:val="22"/>
                <w:lang w:bidi="ar-SA"/>
              </w:rPr>
            </w:pPr>
            <w:r w:rsidRPr="00501183">
              <w:rPr>
                <w:rFonts w:asciiTheme="majorHAnsi" w:eastAsia="Times New Roman" w:hAnsiTheme="majorHAnsi" w:cs="Times New Roman"/>
                <w:color w:val="000000"/>
                <w:sz w:val="22"/>
                <w:szCs w:val="22"/>
                <w:lang w:bidi="ar-SA"/>
              </w:rPr>
              <w:t>2.76%</w:t>
            </w:r>
          </w:p>
        </w:tc>
      </w:tr>
      <w:tr w:rsidR="00501183" w:rsidRPr="00501183" w:rsidTr="00501183">
        <w:trPr>
          <w:trHeight w:val="33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501183" w:rsidRPr="00501183" w:rsidRDefault="00501183" w:rsidP="00501183">
            <w:pPr>
              <w:spacing w:before="0" w:after="0" w:line="240" w:lineRule="auto"/>
              <w:jc w:val="center"/>
              <w:rPr>
                <w:rFonts w:asciiTheme="majorHAnsi" w:eastAsia="Times New Roman" w:hAnsiTheme="majorHAnsi" w:cs="Times New Roman"/>
                <w:color w:val="000000"/>
                <w:sz w:val="22"/>
                <w:szCs w:val="22"/>
                <w:lang w:bidi="ar-SA"/>
              </w:rPr>
            </w:pPr>
            <w:r w:rsidRPr="00501183">
              <w:rPr>
                <w:rFonts w:asciiTheme="majorHAnsi" w:eastAsia="Times New Roman" w:hAnsiTheme="majorHAnsi" w:cs="Times New Roman"/>
                <w:color w:val="000000"/>
                <w:sz w:val="22"/>
                <w:szCs w:val="22"/>
                <w:lang w:bidi="ar-SA"/>
              </w:rPr>
              <w:t>10</w:t>
            </w:r>
          </w:p>
        </w:tc>
        <w:tc>
          <w:tcPr>
            <w:tcW w:w="3281" w:type="dxa"/>
            <w:tcBorders>
              <w:top w:val="nil"/>
              <w:left w:val="nil"/>
              <w:bottom w:val="single" w:sz="4" w:space="0" w:color="auto"/>
              <w:right w:val="single" w:sz="4" w:space="0" w:color="auto"/>
            </w:tcBorders>
            <w:shd w:val="clear" w:color="auto" w:fill="auto"/>
            <w:vAlign w:val="bottom"/>
            <w:hideMark/>
          </w:tcPr>
          <w:p w:rsidR="00501183" w:rsidRPr="00501183" w:rsidRDefault="00501183" w:rsidP="00501183">
            <w:pPr>
              <w:spacing w:before="0" w:after="0" w:line="240" w:lineRule="auto"/>
              <w:rPr>
                <w:rFonts w:asciiTheme="majorHAnsi" w:eastAsia="Times New Roman" w:hAnsiTheme="majorHAnsi" w:cs="Times New Roman"/>
                <w:color w:val="000000"/>
                <w:sz w:val="22"/>
                <w:szCs w:val="22"/>
                <w:lang w:bidi="ar-SA"/>
              </w:rPr>
            </w:pPr>
            <w:r w:rsidRPr="00501183">
              <w:rPr>
                <w:rFonts w:asciiTheme="majorHAnsi" w:eastAsia="Times New Roman" w:hAnsiTheme="majorHAnsi" w:cs="Times New Roman"/>
                <w:color w:val="000000"/>
                <w:sz w:val="22"/>
                <w:szCs w:val="22"/>
                <w:lang w:bidi="ar-SA"/>
              </w:rPr>
              <w:t>Profit after tax &amp; provision</w:t>
            </w:r>
          </w:p>
        </w:tc>
        <w:tc>
          <w:tcPr>
            <w:tcW w:w="1814" w:type="dxa"/>
            <w:tcBorders>
              <w:top w:val="nil"/>
              <w:left w:val="nil"/>
              <w:bottom w:val="single" w:sz="4" w:space="0" w:color="auto"/>
              <w:right w:val="single" w:sz="4" w:space="0" w:color="auto"/>
            </w:tcBorders>
            <w:shd w:val="clear" w:color="auto" w:fill="auto"/>
            <w:noWrap/>
            <w:vAlign w:val="bottom"/>
            <w:hideMark/>
          </w:tcPr>
          <w:p w:rsidR="00501183" w:rsidRPr="00501183" w:rsidRDefault="00501183" w:rsidP="00501183">
            <w:pPr>
              <w:spacing w:before="0" w:after="0" w:line="240" w:lineRule="auto"/>
              <w:jc w:val="right"/>
              <w:rPr>
                <w:rFonts w:asciiTheme="majorHAnsi" w:eastAsia="Times New Roman" w:hAnsiTheme="majorHAnsi" w:cs="Times New Roman"/>
                <w:color w:val="000000"/>
                <w:sz w:val="22"/>
                <w:szCs w:val="22"/>
                <w:lang w:bidi="ar-SA"/>
              </w:rPr>
            </w:pPr>
            <w:r w:rsidRPr="00501183">
              <w:rPr>
                <w:rFonts w:asciiTheme="majorHAnsi" w:eastAsia="Times New Roman" w:hAnsiTheme="majorHAnsi" w:cs="Times New Roman"/>
                <w:color w:val="000000"/>
                <w:sz w:val="22"/>
                <w:szCs w:val="22"/>
                <w:lang w:bidi="ar-SA"/>
              </w:rPr>
              <w:t>1,309,146,282</w:t>
            </w:r>
          </w:p>
        </w:tc>
        <w:tc>
          <w:tcPr>
            <w:tcW w:w="1832" w:type="dxa"/>
            <w:tcBorders>
              <w:top w:val="nil"/>
              <w:left w:val="nil"/>
              <w:bottom w:val="single" w:sz="4" w:space="0" w:color="auto"/>
              <w:right w:val="single" w:sz="4" w:space="0" w:color="auto"/>
            </w:tcBorders>
            <w:shd w:val="clear" w:color="auto" w:fill="auto"/>
            <w:noWrap/>
            <w:vAlign w:val="bottom"/>
            <w:hideMark/>
          </w:tcPr>
          <w:p w:rsidR="00501183" w:rsidRPr="00501183" w:rsidRDefault="00501183" w:rsidP="00501183">
            <w:pPr>
              <w:spacing w:before="0" w:after="0" w:line="240" w:lineRule="auto"/>
              <w:jc w:val="right"/>
              <w:rPr>
                <w:rFonts w:asciiTheme="majorHAnsi" w:eastAsia="Times New Roman" w:hAnsiTheme="majorHAnsi" w:cs="Times New Roman"/>
                <w:color w:val="000000"/>
                <w:sz w:val="22"/>
                <w:szCs w:val="22"/>
                <w:lang w:bidi="ar-SA"/>
              </w:rPr>
            </w:pPr>
            <w:r w:rsidRPr="00501183">
              <w:rPr>
                <w:rFonts w:asciiTheme="majorHAnsi" w:eastAsia="Times New Roman" w:hAnsiTheme="majorHAnsi" w:cs="Times New Roman"/>
                <w:color w:val="000000"/>
                <w:sz w:val="22"/>
                <w:szCs w:val="22"/>
                <w:lang w:bidi="ar-SA"/>
              </w:rPr>
              <w:t>1,404,982,582</w:t>
            </w:r>
          </w:p>
        </w:tc>
        <w:tc>
          <w:tcPr>
            <w:tcW w:w="1814" w:type="dxa"/>
            <w:tcBorders>
              <w:top w:val="nil"/>
              <w:left w:val="nil"/>
              <w:bottom w:val="single" w:sz="4" w:space="0" w:color="auto"/>
              <w:right w:val="single" w:sz="4" w:space="0" w:color="auto"/>
            </w:tcBorders>
            <w:shd w:val="clear" w:color="auto" w:fill="auto"/>
            <w:noWrap/>
            <w:vAlign w:val="bottom"/>
            <w:hideMark/>
          </w:tcPr>
          <w:p w:rsidR="00501183" w:rsidRPr="00501183" w:rsidRDefault="00501183" w:rsidP="00501183">
            <w:pPr>
              <w:spacing w:before="0" w:after="0" w:line="240" w:lineRule="auto"/>
              <w:jc w:val="right"/>
              <w:rPr>
                <w:rFonts w:asciiTheme="majorHAnsi" w:eastAsia="Times New Roman" w:hAnsiTheme="majorHAnsi" w:cs="Times New Roman"/>
                <w:color w:val="000000"/>
                <w:sz w:val="22"/>
                <w:szCs w:val="22"/>
                <w:lang w:bidi="ar-SA"/>
              </w:rPr>
            </w:pPr>
            <w:r w:rsidRPr="00501183">
              <w:rPr>
                <w:rFonts w:asciiTheme="majorHAnsi" w:eastAsia="Times New Roman" w:hAnsiTheme="majorHAnsi" w:cs="Times New Roman"/>
                <w:color w:val="000000"/>
                <w:sz w:val="22"/>
                <w:szCs w:val="22"/>
                <w:lang w:bidi="ar-SA"/>
              </w:rPr>
              <w:t>798,394,989</w:t>
            </w:r>
          </w:p>
        </w:tc>
      </w:tr>
      <w:tr w:rsidR="00501183" w:rsidRPr="00501183" w:rsidTr="00501183">
        <w:trPr>
          <w:trHeight w:val="585"/>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501183" w:rsidRPr="00501183" w:rsidRDefault="00501183" w:rsidP="00501183">
            <w:pPr>
              <w:spacing w:before="0" w:after="0" w:line="240" w:lineRule="auto"/>
              <w:jc w:val="center"/>
              <w:rPr>
                <w:rFonts w:asciiTheme="majorHAnsi" w:eastAsia="Times New Roman" w:hAnsiTheme="majorHAnsi" w:cs="Times New Roman"/>
                <w:color w:val="000000"/>
                <w:sz w:val="22"/>
                <w:szCs w:val="22"/>
                <w:lang w:bidi="ar-SA"/>
              </w:rPr>
            </w:pPr>
            <w:r w:rsidRPr="00501183">
              <w:rPr>
                <w:rFonts w:asciiTheme="majorHAnsi" w:eastAsia="Times New Roman" w:hAnsiTheme="majorHAnsi" w:cs="Times New Roman"/>
                <w:color w:val="000000"/>
                <w:sz w:val="22"/>
                <w:szCs w:val="22"/>
                <w:lang w:bidi="ar-SA"/>
              </w:rPr>
              <w:t>11</w:t>
            </w:r>
          </w:p>
        </w:tc>
        <w:tc>
          <w:tcPr>
            <w:tcW w:w="3281" w:type="dxa"/>
            <w:tcBorders>
              <w:top w:val="nil"/>
              <w:left w:val="nil"/>
              <w:bottom w:val="single" w:sz="4" w:space="0" w:color="auto"/>
              <w:right w:val="single" w:sz="4" w:space="0" w:color="auto"/>
            </w:tcBorders>
            <w:shd w:val="clear" w:color="auto" w:fill="auto"/>
            <w:vAlign w:val="bottom"/>
            <w:hideMark/>
          </w:tcPr>
          <w:p w:rsidR="00501183" w:rsidRPr="00501183" w:rsidRDefault="00501183" w:rsidP="00501183">
            <w:pPr>
              <w:spacing w:before="0" w:after="0" w:line="240" w:lineRule="auto"/>
              <w:rPr>
                <w:rFonts w:asciiTheme="majorHAnsi" w:eastAsia="Times New Roman" w:hAnsiTheme="majorHAnsi" w:cs="Times New Roman"/>
                <w:color w:val="000000"/>
                <w:sz w:val="22"/>
                <w:szCs w:val="22"/>
                <w:lang w:bidi="ar-SA"/>
              </w:rPr>
            </w:pPr>
            <w:r w:rsidRPr="00501183">
              <w:rPr>
                <w:rFonts w:asciiTheme="majorHAnsi" w:eastAsia="Times New Roman" w:hAnsiTheme="majorHAnsi" w:cs="Times New Roman"/>
                <w:color w:val="000000"/>
                <w:sz w:val="22"/>
                <w:szCs w:val="22"/>
                <w:lang w:bidi="ar-SA"/>
              </w:rPr>
              <w:t>Amount of Classified Investments during the year</w:t>
            </w:r>
          </w:p>
        </w:tc>
        <w:tc>
          <w:tcPr>
            <w:tcW w:w="1814" w:type="dxa"/>
            <w:tcBorders>
              <w:top w:val="nil"/>
              <w:left w:val="nil"/>
              <w:bottom w:val="single" w:sz="4" w:space="0" w:color="auto"/>
              <w:right w:val="single" w:sz="4" w:space="0" w:color="auto"/>
            </w:tcBorders>
            <w:shd w:val="clear" w:color="auto" w:fill="auto"/>
            <w:noWrap/>
            <w:vAlign w:val="bottom"/>
            <w:hideMark/>
          </w:tcPr>
          <w:p w:rsidR="00501183" w:rsidRPr="00501183" w:rsidRDefault="00501183" w:rsidP="00501183">
            <w:pPr>
              <w:spacing w:before="0" w:after="0" w:line="240" w:lineRule="auto"/>
              <w:jc w:val="right"/>
              <w:rPr>
                <w:rFonts w:asciiTheme="majorHAnsi" w:eastAsia="Times New Roman" w:hAnsiTheme="majorHAnsi" w:cs="Times New Roman"/>
                <w:color w:val="000000"/>
                <w:sz w:val="22"/>
                <w:szCs w:val="22"/>
                <w:lang w:bidi="ar-SA"/>
              </w:rPr>
            </w:pPr>
            <w:r w:rsidRPr="00501183">
              <w:rPr>
                <w:rFonts w:asciiTheme="majorHAnsi" w:eastAsia="Times New Roman" w:hAnsiTheme="majorHAnsi" w:cs="Times New Roman"/>
                <w:color w:val="000000"/>
                <w:sz w:val="22"/>
                <w:szCs w:val="22"/>
                <w:lang w:bidi="ar-SA"/>
              </w:rPr>
              <w:t>8,397,744,459</w:t>
            </w:r>
          </w:p>
        </w:tc>
        <w:tc>
          <w:tcPr>
            <w:tcW w:w="1832" w:type="dxa"/>
            <w:tcBorders>
              <w:top w:val="nil"/>
              <w:left w:val="nil"/>
              <w:bottom w:val="single" w:sz="4" w:space="0" w:color="auto"/>
              <w:right w:val="single" w:sz="4" w:space="0" w:color="auto"/>
            </w:tcBorders>
            <w:shd w:val="clear" w:color="auto" w:fill="auto"/>
            <w:noWrap/>
            <w:vAlign w:val="bottom"/>
            <w:hideMark/>
          </w:tcPr>
          <w:p w:rsidR="00501183" w:rsidRPr="00501183" w:rsidRDefault="00501183" w:rsidP="00501183">
            <w:pPr>
              <w:spacing w:before="0" w:after="0" w:line="240" w:lineRule="auto"/>
              <w:jc w:val="right"/>
              <w:rPr>
                <w:rFonts w:asciiTheme="majorHAnsi" w:eastAsia="Times New Roman" w:hAnsiTheme="majorHAnsi" w:cs="Times New Roman"/>
                <w:color w:val="000000"/>
                <w:sz w:val="22"/>
                <w:szCs w:val="22"/>
                <w:lang w:bidi="ar-SA"/>
              </w:rPr>
            </w:pPr>
            <w:r w:rsidRPr="00501183">
              <w:rPr>
                <w:rFonts w:asciiTheme="majorHAnsi" w:eastAsia="Times New Roman" w:hAnsiTheme="majorHAnsi" w:cs="Times New Roman"/>
                <w:color w:val="000000"/>
                <w:sz w:val="22"/>
                <w:szCs w:val="22"/>
                <w:lang w:bidi="ar-SA"/>
              </w:rPr>
              <w:t>5,839,243,414</w:t>
            </w:r>
          </w:p>
        </w:tc>
        <w:tc>
          <w:tcPr>
            <w:tcW w:w="1814" w:type="dxa"/>
            <w:tcBorders>
              <w:top w:val="nil"/>
              <w:left w:val="nil"/>
              <w:bottom w:val="single" w:sz="4" w:space="0" w:color="auto"/>
              <w:right w:val="single" w:sz="4" w:space="0" w:color="auto"/>
            </w:tcBorders>
            <w:shd w:val="clear" w:color="auto" w:fill="auto"/>
            <w:noWrap/>
            <w:vAlign w:val="bottom"/>
            <w:hideMark/>
          </w:tcPr>
          <w:p w:rsidR="00501183" w:rsidRPr="00501183" w:rsidRDefault="00501183" w:rsidP="00501183">
            <w:pPr>
              <w:spacing w:before="0" w:after="0" w:line="240" w:lineRule="auto"/>
              <w:jc w:val="right"/>
              <w:rPr>
                <w:rFonts w:asciiTheme="majorHAnsi" w:eastAsia="Times New Roman" w:hAnsiTheme="majorHAnsi" w:cs="Times New Roman"/>
                <w:color w:val="000000"/>
                <w:sz w:val="22"/>
                <w:szCs w:val="22"/>
                <w:lang w:bidi="ar-SA"/>
              </w:rPr>
            </w:pPr>
            <w:r w:rsidRPr="00501183">
              <w:rPr>
                <w:rFonts w:asciiTheme="majorHAnsi" w:eastAsia="Times New Roman" w:hAnsiTheme="majorHAnsi" w:cs="Times New Roman"/>
                <w:color w:val="000000"/>
                <w:sz w:val="22"/>
                <w:szCs w:val="22"/>
                <w:lang w:bidi="ar-SA"/>
              </w:rPr>
              <w:t>5,187,236,103</w:t>
            </w:r>
          </w:p>
        </w:tc>
      </w:tr>
      <w:tr w:rsidR="00501183" w:rsidRPr="00501183" w:rsidTr="00501183">
        <w:trPr>
          <w:trHeight w:val="585"/>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501183" w:rsidRPr="00501183" w:rsidRDefault="00501183" w:rsidP="00501183">
            <w:pPr>
              <w:spacing w:before="0" w:after="0" w:line="240" w:lineRule="auto"/>
              <w:jc w:val="center"/>
              <w:rPr>
                <w:rFonts w:asciiTheme="majorHAnsi" w:eastAsia="Times New Roman" w:hAnsiTheme="majorHAnsi" w:cs="Times New Roman"/>
                <w:color w:val="000000"/>
                <w:sz w:val="22"/>
                <w:szCs w:val="22"/>
                <w:lang w:bidi="ar-SA"/>
              </w:rPr>
            </w:pPr>
            <w:r w:rsidRPr="00501183">
              <w:rPr>
                <w:rFonts w:asciiTheme="majorHAnsi" w:eastAsia="Times New Roman" w:hAnsiTheme="majorHAnsi" w:cs="Times New Roman"/>
                <w:color w:val="000000"/>
                <w:sz w:val="22"/>
                <w:szCs w:val="22"/>
                <w:lang w:bidi="ar-SA"/>
              </w:rPr>
              <w:t>12</w:t>
            </w:r>
          </w:p>
        </w:tc>
        <w:tc>
          <w:tcPr>
            <w:tcW w:w="3281" w:type="dxa"/>
            <w:tcBorders>
              <w:top w:val="nil"/>
              <w:left w:val="nil"/>
              <w:bottom w:val="single" w:sz="4" w:space="0" w:color="auto"/>
              <w:right w:val="single" w:sz="4" w:space="0" w:color="auto"/>
            </w:tcBorders>
            <w:shd w:val="clear" w:color="auto" w:fill="auto"/>
            <w:vAlign w:val="bottom"/>
            <w:hideMark/>
          </w:tcPr>
          <w:p w:rsidR="00501183" w:rsidRPr="00501183" w:rsidRDefault="00501183" w:rsidP="00501183">
            <w:pPr>
              <w:spacing w:before="0" w:after="0" w:line="240" w:lineRule="auto"/>
              <w:rPr>
                <w:rFonts w:asciiTheme="majorHAnsi" w:eastAsia="Times New Roman" w:hAnsiTheme="majorHAnsi" w:cs="Times New Roman"/>
                <w:color w:val="000000"/>
                <w:sz w:val="22"/>
                <w:szCs w:val="22"/>
                <w:lang w:bidi="ar-SA"/>
              </w:rPr>
            </w:pPr>
            <w:r w:rsidRPr="00501183">
              <w:rPr>
                <w:rFonts w:asciiTheme="majorHAnsi" w:eastAsia="Times New Roman" w:hAnsiTheme="majorHAnsi" w:cs="Times New Roman"/>
                <w:color w:val="000000"/>
                <w:sz w:val="22"/>
                <w:szCs w:val="22"/>
                <w:lang w:bidi="ar-SA"/>
              </w:rPr>
              <w:t>Provision kept against Classified Investments</w:t>
            </w:r>
          </w:p>
        </w:tc>
        <w:tc>
          <w:tcPr>
            <w:tcW w:w="1814" w:type="dxa"/>
            <w:tcBorders>
              <w:top w:val="nil"/>
              <w:left w:val="nil"/>
              <w:bottom w:val="single" w:sz="4" w:space="0" w:color="auto"/>
              <w:right w:val="single" w:sz="4" w:space="0" w:color="auto"/>
            </w:tcBorders>
            <w:shd w:val="clear" w:color="auto" w:fill="auto"/>
            <w:noWrap/>
            <w:vAlign w:val="bottom"/>
            <w:hideMark/>
          </w:tcPr>
          <w:p w:rsidR="00501183" w:rsidRPr="00501183" w:rsidRDefault="00501183" w:rsidP="00501183">
            <w:pPr>
              <w:spacing w:before="0" w:after="0" w:line="240" w:lineRule="auto"/>
              <w:jc w:val="right"/>
              <w:rPr>
                <w:rFonts w:asciiTheme="majorHAnsi" w:eastAsia="Times New Roman" w:hAnsiTheme="majorHAnsi" w:cs="Times New Roman"/>
                <w:color w:val="000000"/>
                <w:sz w:val="22"/>
                <w:szCs w:val="22"/>
                <w:lang w:bidi="ar-SA"/>
              </w:rPr>
            </w:pPr>
            <w:r w:rsidRPr="00501183">
              <w:rPr>
                <w:rFonts w:asciiTheme="majorHAnsi" w:eastAsia="Times New Roman" w:hAnsiTheme="majorHAnsi" w:cs="Times New Roman"/>
                <w:color w:val="000000"/>
                <w:sz w:val="22"/>
                <w:szCs w:val="22"/>
                <w:lang w:bidi="ar-SA"/>
              </w:rPr>
              <w:t>4,001,767,394</w:t>
            </w:r>
          </w:p>
        </w:tc>
        <w:tc>
          <w:tcPr>
            <w:tcW w:w="1832" w:type="dxa"/>
            <w:tcBorders>
              <w:top w:val="nil"/>
              <w:left w:val="nil"/>
              <w:bottom w:val="single" w:sz="4" w:space="0" w:color="auto"/>
              <w:right w:val="single" w:sz="4" w:space="0" w:color="auto"/>
            </w:tcBorders>
            <w:shd w:val="clear" w:color="auto" w:fill="auto"/>
            <w:noWrap/>
            <w:vAlign w:val="bottom"/>
            <w:hideMark/>
          </w:tcPr>
          <w:p w:rsidR="00501183" w:rsidRPr="00501183" w:rsidRDefault="00501183" w:rsidP="00501183">
            <w:pPr>
              <w:spacing w:before="0" w:after="0" w:line="240" w:lineRule="auto"/>
              <w:jc w:val="right"/>
              <w:rPr>
                <w:rFonts w:asciiTheme="majorHAnsi" w:eastAsia="Times New Roman" w:hAnsiTheme="majorHAnsi" w:cs="Times New Roman"/>
                <w:color w:val="000000"/>
                <w:sz w:val="22"/>
                <w:szCs w:val="22"/>
                <w:lang w:bidi="ar-SA"/>
              </w:rPr>
            </w:pPr>
            <w:r w:rsidRPr="00501183">
              <w:rPr>
                <w:rFonts w:asciiTheme="majorHAnsi" w:eastAsia="Times New Roman" w:hAnsiTheme="majorHAnsi" w:cs="Times New Roman"/>
                <w:color w:val="000000"/>
                <w:sz w:val="22"/>
                <w:szCs w:val="22"/>
                <w:lang w:bidi="ar-SA"/>
              </w:rPr>
              <w:t>2,513,635,000</w:t>
            </w:r>
          </w:p>
        </w:tc>
        <w:tc>
          <w:tcPr>
            <w:tcW w:w="1814" w:type="dxa"/>
            <w:tcBorders>
              <w:top w:val="nil"/>
              <w:left w:val="nil"/>
              <w:bottom w:val="single" w:sz="4" w:space="0" w:color="auto"/>
              <w:right w:val="single" w:sz="4" w:space="0" w:color="auto"/>
            </w:tcBorders>
            <w:shd w:val="clear" w:color="auto" w:fill="auto"/>
            <w:noWrap/>
            <w:vAlign w:val="bottom"/>
            <w:hideMark/>
          </w:tcPr>
          <w:p w:rsidR="00501183" w:rsidRPr="00501183" w:rsidRDefault="00501183" w:rsidP="00501183">
            <w:pPr>
              <w:spacing w:before="0" w:after="0" w:line="240" w:lineRule="auto"/>
              <w:jc w:val="right"/>
              <w:rPr>
                <w:rFonts w:asciiTheme="majorHAnsi" w:eastAsia="Times New Roman" w:hAnsiTheme="majorHAnsi" w:cs="Times New Roman"/>
                <w:color w:val="000000"/>
                <w:sz w:val="22"/>
                <w:szCs w:val="22"/>
                <w:lang w:bidi="ar-SA"/>
              </w:rPr>
            </w:pPr>
            <w:r w:rsidRPr="00501183">
              <w:rPr>
                <w:rFonts w:asciiTheme="majorHAnsi" w:eastAsia="Times New Roman" w:hAnsiTheme="majorHAnsi" w:cs="Times New Roman"/>
                <w:color w:val="000000"/>
                <w:sz w:val="22"/>
                <w:szCs w:val="22"/>
                <w:lang w:bidi="ar-SA"/>
              </w:rPr>
              <w:t>1,707,935,000</w:t>
            </w:r>
          </w:p>
        </w:tc>
      </w:tr>
      <w:tr w:rsidR="00501183" w:rsidRPr="00501183" w:rsidTr="00501183">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501183" w:rsidRPr="00501183" w:rsidRDefault="00501183" w:rsidP="00501183">
            <w:pPr>
              <w:spacing w:before="0" w:after="0" w:line="240" w:lineRule="auto"/>
              <w:jc w:val="center"/>
              <w:rPr>
                <w:rFonts w:asciiTheme="majorHAnsi" w:eastAsia="Times New Roman" w:hAnsiTheme="majorHAnsi" w:cs="Times New Roman"/>
                <w:color w:val="000000"/>
                <w:sz w:val="22"/>
                <w:szCs w:val="22"/>
                <w:lang w:bidi="ar-SA"/>
              </w:rPr>
            </w:pPr>
            <w:r w:rsidRPr="00501183">
              <w:rPr>
                <w:rFonts w:asciiTheme="majorHAnsi" w:eastAsia="Times New Roman" w:hAnsiTheme="majorHAnsi" w:cs="Times New Roman"/>
                <w:color w:val="000000"/>
                <w:sz w:val="22"/>
                <w:szCs w:val="22"/>
                <w:lang w:bidi="ar-SA"/>
              </w:rPr>
              <w:t>13</w:t>
            </w:r>
          </w:p>
        </w:tc>
        <w:tc>
          <w:tcPr>
            <w:tcW w:w="3281" w:type="dxa"/>
            <w:tcBorders>
              <w:top w:val="nil"/>
              <w:left w:val="nil"/>
              <w:bottom w:val="single" w:sz="4" w:space="0" w:color="auto"/>
              <w:right w:val="single" w:sz="4" w:space="0" w:color="auto"/>
            </w:tcBorders>
            <w:shd w:val="clear" w:color="auto" w:fill="auto"/>
            <w:vAlign w:val="bottom"/>
            <w:hideMark/>
          </w:tcPr>
          <w:p w:rsidR="00501183" w:rsidRPr="00501183" w:rsidRDefault="00501183" w:rsidP="00501183">
            <w:pPr>
              <w:spacing w:before="0" w:after="0" w:line="240" w:lineRule="auto"/>
              <w:rPr>
                <w:rFonts w:asciiTheme="majorHAnsi" w:eastAsia="Times New Roman" w:hAnsiTheme="majorHAnsi" w:cs="Times New Roman"/>
                <w:color w:val="000000"/>
                <w:sz w:val="22"/>
                <w:szCs w:val="22"/>
                <w:lang w:bidi="ar-SA"/>
              </w:rPr>
            </w:pPr>
            <w:r w:rsidRPr="00501183">
              <w:rPr>
                <w:rFonts w:asciiTheme="majorHAnsi" w:eastAsia="Times New Roman" w:hAnsiTheme="majorHAnsi" w:cs="Times New Roman"/>
                <w:color w:val="000000"/>
                <w:sz w:val="22"/>
                <w:szCs w:val="22"/>
                <w:lang w:bidi="ar-SA"/>
              </w:rPr>
              <w:t>Provision Surplus/(deficit)</w:t>
            </w:r>
          </w:p>
        </w:tc>
        <w:tc>
          <w:tcPr>
            <w:tcW w:w="1814" w:type="dxa"/>
            <w:tcBorders>
              <w:top w:val="nil"/>
              <w:left w:val="nil"/>
              <w:bottom w:val="single" w:sz="4" w:space="0" w:color="auto"/>
              <w:right w:val="single" w:sz="4" w:space="0" w:color="auto"/>
            </w:tcBorders>
            <w:shd w:val="clear" w:color="auto" w:fill="auto"/>
            <w:noWrap/>
            <w:vAlign w:val="bottom"/>
            <w:hideMark/>
          </w:tcPr>
          <w:p w:rsidR="00501183" w:rsidRPr="00501183" w:rsidRDefault="00501183" w:rsidP="00501183">
            <w:pPr>
              <w:spacing w:before="0" w:after="0" w:line="240" w:lineRule="auto"/>
              <w:jc w:val="right"/>
              <w:rPr>
                <w:rFonts w:asciiTheme="majorHAnsi" w:eastAsia="Times New Roman" w:hAnsiTheme="majorHAnsi" w:cs="Times New Roman"/>
                <w:color w:val="000000"/>
                <w:sz w:val="22"/>
                <w:szCs w:val="22"/>
                <w:lang w:bidi="ar-SA"/>
              </w:rPr>
            </w:pPr>
            <w:r w:rsidRPr="00501183">
              <w:rPr>
                <w:rFonts w:asciiTheme="majorHAnsi" w:eastAsia="Times New Roman" w:hAnsiTheme="majorHAnsi" w:cs="Times New Roman"/>
                <w:color w:val="000000"/>
                <w:sz w:val="22"/>
                <w:szCs w:val="22"/>
                <w:lang w:bidi="ar-SA"/>
              </w:rPr>
              <w:t>-</w:t>
            </w:r>
          </w:p>
        </w:tc>
        <w:tc>
          <w:tcPr>
            <w:tcW w:w="1832" w:type="dxa"/>
            <w:tcBorders>
              <w:top w:val="nil"/>
              <w:left w:val="nil"/>
              <w:bottom w:val="single" w:sz="4" w:space="0" w:color="auto"/>
              <w:right w:val="single" w:sz="4" w:space="0" w:color="auto"/>
            </w:tcBorders>
            <w:shd w:val="clear" w:color="auto" w:fill="auto"/>
            <w:noWrap/>
            <w:vAlign w:val="bottom"/>
            <w:hideMark/>
          </w:tcPr>
          <w:p w:rsidR="00501183" w:rsidRPr="00501183" w:rsidRDefault="00501183" w:rsidP="00501183">
            <w:pPr>
              <w:spacing w:before="0" w:after="0" w:line="240" w:lineRule="auto"/>
              <w:jc w:val="right"/>
              <w:rPr>
                <w:rFonts w:asciiTheme="majorHAnsi" w:eastAsia="Times New Roman" w:hAnsiTheme="majorHAnsi" w:cs="Times New Roman"/>
                <w:color w:val="000000"/>
                <w:sz w:val="22"/>
                <w:szCs w:val="22"/>
                <w:lang w:bidi="ar-SA"/>
              </w:rPr>
            </w:pPr>
            <w:r w:rsidRPr="00501183">
              <w:rPr>
                <w:rFonts w:asciiTheme="majorHAnsi" w:eastAsia="Times New Roman" w:hAnsiTheme="majorHAnsi" w:cs="Times New Roman"/>
                <w:color w:val="000000"/>
                <w:sz w:val="22"/>
                <w:szCs w:val="22"/>
                <w:lang w:bidi="ar-SA"/>
              </w:rPr>
              <w:t>3,380,701</w:t>
            </w:r>
          </w:p>
        </w:tc>
        <w:tc>
          <w:tcPr>
            <w:tcW w:w="1814" w:type="dxa"/>
            <w:tcBorders>
              <w:top w:val="nil"/>
              <w:left w:val="nil"/>
              <w:bottom w:val="single" w:sz="4" w:space="0" w:color="auto"/>
              <w:right w:val="single" w:sz="4" w:space="0" w:color="auto"/>
            </w:tcBorders>
            <w:shd w:val="clear" w:color="auto" w:fill="auto"/>
            <w:noWrap/>
            <w:vAlign w:val="bottom"/>
            <w:hideMark/>
          </w:tcPr>
          <w:p w:rsidR="00501183" w:rsidRPr="00501183" w:rsidRDefault="00501183" w:rsidP="00501183">
            <w:pPr>
              <w:spacing w:before="0" w:after="0" w:line="240" w:lineRule="auto"/>
              <w:jc w:val="right"/>
              <w:rPr>
                <w:rFonts w:asciiTheme="majorHAnsi" w:eastAsia="Times New Roman" w:hAnsiTheme="majorHAnsi" w:cs="Times New Roman"/>
                <w:color w:val="000000"/>
                <w:sz w:val="22"/>
                <w:szCs w:val="22"/>
                <w:lang w:bidi="ar-SA"/>
              </w:rPr>
            </w:pPr>
            <w:r w:rsidRPr="00501183">
              <w:rPr>
                <w:rFonts w:asciiTheme="majorHAnsi" w:eastAsia="Times New Roman" w:hAnsiTheme="majorHAnsi" w:cs="Times New Roman"/>
                <w:color w:val="000000"/>
                <w:sz w:val="22"/>
                <w:szCs w:val="22"/>
                <w:lang w:bidi="ar-SA"/>
              </w:rPr>
              <w:t>3,928,783</w:t>
            </w:r>
          </w:p>
        </w:tc>
      </w:tr>
      <w:tr w:rsidR="00501183" w:rsidRPr="00501183" w:rsidTr="00501183">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501183" w:rsidRPr="00501183" w:rsidRDefault="00501183" w:rsidP="00501183">
            <w:pPr>
              <w:spacing w:before="0" w:after="0" w:line="240" w:lineRule="auto"/>
              <w:jc w:val="center"/>
              <w:rPr>
                <w:rFonts w:asciiTheme="majorHAnsi" w:eastAsia="Times New Roman" w:hAnsiTheme="majorHAnsi" w:cs="Times New Roman"/>
                <w:color w:val="000000"/>
                <w:sz w:val="22"/>
                <w:szCs w:val="22"/>
                <w:lang w:bidi="ar-SA"/>
              </w:rPr>
            </w:pPr>
            <w:r w:rsidRPr="00501183">
              <w:rPr>
                <w:rFonts w:asciiTheme="majorHAnsi" w:eastAsia="Times New Roman" w:hAnsiTheme="majorHAnsi" w:cs="Times New Roman"/>
                <w:color w:val="000000"/>
                <w:sz w:val="22"/>
                <w:szCs w:val="22"/>
                <w:lang w:bidi="ar-SA"/>
              </w:rPr>
              <w:t>14</w:t>
            </w:r>
          </w:p>
        </w:tc>
        <w:tc>
          <w:tcPr>
            <w:tcW w:w="3281" w:type="dxa"/>
            <w:tcBorders>
              <w:top w:val="nil"/>
              <w:left w:val="nil"/>
              <w:bottom w:val="single" w:sz="4" w:space="0" w:color="auto"/>
              <w:right w:val="single" w:sz="4" w:space="0" w:color="auto"/>
            </w:tcBorders>
            <w:shd w:val="clear" w:color="auto" w:fill="auto"/>
            <w:vAlign w:val="bottom"/>
            <w:hideMark/>
          </w:tcPr>
          <w:p w:rsidR="00501183" w:rsidRPr="00501183" w:rsidRDefault="00501183" w:rsidP="00501183">
            <w:pPr>
              <w:spacing w:before="0" w:after="0" w:line="240" w:lineRule="auto"/>
              <w:rPr>
                <w:rFonts w:asciiTheme="majorHAnsi" w:eastAsia="Times New Roman" w:hAnsiTheme="majorHAnsi" w:cs="Times New Roman"/>
                <w:color w:val="000000"/>
                <w:sz w:val="22"/>
                <w:szCs w:val="22"/>
                <w:lang w:bidi="ar-SA"/>
              </w:rPr>
            </w:pPr>
            <w:r w:rsidRPr="00501183">
              <w:rPr>
                <w:rFonts w:asciiTheme="majorHAnsi" w:eastAsia="Times New Roman" w:hAnsiTheme="majorHAnsi" w:cs="Times New Roman"/>
                <w:color w:val="000000"/>
                <w:sz w:val="22"/>
                <w:szCs w:val="22"/>
                <w:lang w:bidi="ar-SA"/>
              </w:rPr>
              <w:t>Cost of Fund</w:t>
            </w:r>
          </w:p>
        </w:tc>
        <w:tc>
          <w:tcPr>
            <w:tcW w:w="1814" w:type="dxa"/>
            <w:tcBorders>
              <w:top w:val="nil"/>
              <w:left w:val="nil"/>
              <w:bottom w:val="single" w:sz="4" w:space="0" w:color="auto"/>
              <w:right w:val="single" w:sz="4" w:space="0" w:color="auto"/>
            </w:tcBorders>
            <w:shd w:val="clear" w:color="auto" w:fill="auto"/>
            <w:noWrap/>
            <w:vAlign w:val="bottom"/>
            <w:hideMark/>
          </w:tcPr>
          <w:p w:rsidR="00501183" w:rsidRPr="00501183" w:rsidRDefault="00501183" w:rsidP="00501183">
            <w:pPr>
              <w:spacing w:before="0" w:after="0" w:line="240" w:lineRule="auto"/>
              <w:jc w:val="right"/>
              <w:rPr>
                <w:rFonts w:asciiTheme="majorHAnsi" w:eastAsia="Times New Roman" w:hAnsiTheme="majorHAnsi" w:cs="Times New Roman"/>
                <w:color w:val="000000"/>
                <w:sz w:val="22"/>
                <w:szCs w:val="22"/>
                <w:lang w:bidi="ar-SA"/>
              </w:rPr>
            </w:pPr>
            <w:r w:rsidRPr="00501183">
              <w:rPr>
                <w:rFonts w:asciiTheme="majorHAnsi" w:eastAsia="Times New Roman" w:hAnsiTheme="majorHAnsi" w:cs="Times New Roman"/>
                <w:color w:val="000000"/>
                <w:sz w:val="22"/>
                <w:szCs w:val="22"/>
                <w:lang w:bidi="ar-SA"/>
              </w:rPr>
              <w:t>8.62%</w:t>
            </w:r>
          </w:p>
        </w:tc>
        <w:tc>
          <w:tcPr>
            <w:tcW w:w="1832" w:type="dxa"/>
            <w:tcBorders>
              <w:top w:val="nil"/>
              <w:left w:val="nil"/>
              <w:bottom w:val="single" w:sz="4" w:space="0" w:color="auto"/>
              <w:right w:val="single" w:sz="4" w:space="0" w:color="auto"/>
            </w:tcBorders>
            <w:shd w:val="clear" w:color="auto" w:fill="auto"/>
            <w:noWrap/>
            <w:vAlign w:val="bottom"/>
            <w:hideMark/>
          </w:tcPr>
          <w:p w:rsidR="00501183" w:rsidRPr="00501183" w:rsidRDefault="00501183" w:rsidP="00501183">
            <w:pPr>
              <w:spacing w:before="0" w:after="0" w:line="240" w:lineRule="auto"/>
              <w:jc w:val="right"/>
              <w:rPr>
                <w:rFonts w:asciiTheme="majorHAnsi" w:eastAsia="Times New Roman" w:hAnsiTheme="majorHAnsi" w:cs="Times New Roman"/>
                <w:color w:val="000000"/>
                <w:sz w:val="22"/>
                <w:szCs w:val="22"/>
                <w:lang w:bidi="ar-SA"/>
              </w:rPr>
            </w:pPr>
            <w:r w:rsidRPr="00501183">
              <w:rPr>
                <w:rFonts w:asciiTheme="majorHAnsi" w:eastAsia="Times New Roman" w:hAnsiTheme="majorHAnsi" w:cs="Times New Roman"/>
                <w:color w:val="000000"/>
                <w:sz w:val="22"/>
                <w:szCs w:val="22"/>
                <w:lang w:bidi="ar-SA"/>
              </w:rPr>
              <w:t>9.21%</w:t>
            </w:r>
          </w:p>
        </w:tc>
        <w:tc>
          <w:tcPr>
            <w:tcW w:w="1814" w:type="dxa"/>
            <w:tcBorders>
              <w:top w:val="nil"/>
              <w:left w:val="nil"/>
              <w:bottom w:val="single" w:sz="4" w:space="0" w:color="auto"/>
              <w:right w:val="single" w:sz="4" w:space="0" w:color="auto"/>
            </w:tcBorders>
            <w:shd w:val="clear" w:color="auto" w:fill="auto"/>
            <w:noWrap/>
            <w:vAlign w:val="bottom"/>
            <w:hideMark/>
          </w:tcPr>
          <w:p w:rsidR="00501183" w:rsidRPr="00501183" w:rsidRDefault="00501183" w:rsidP="00501183">
            <w:pPr>
              <w:spacing w:before="0" w:after="0" w:line="240" w:lineRule="auto"/>
              <w:jc w:val="right"/>
              <w:rPr>
                <w:rFonts w:asciiTheme="majorHAnsi" w:eastAsia="Times New Roman" w:hAnsiTheme="majorHAnsi" w:cs="Times New Roman"/>
                <w:color w:val="000000"/>
                <w:sz w:val="22"/>
                <w:szCs w:val="22"/>
                <w:lang w:bidi="ar-SA"/>
              </w:rPr>
            </w:pPr>
            <w:r w:rsidRPr="00501183">
              <w:rPr>
                <w:rFonts w:asciiTheme="majorHAnsi" w:eastAsia="Times New Roman" w:hAnsiTheme="majorHAnsi" w:cs="Times New Roman"/>
                <w:color w:val="000000"/>
                <w:sz w:val="22"/>
                <w:szCs w:val="22"/>
                <w:lang w:bidi="ar-SA"/>
              </w:rPr>
              <w:t>10.81%</w:t>
            </w:r>
          </w:p>
        </w:tc>
      </w:tr>
      <w:tr w:rsidR="00501183" w:rsidRPr="00501183" w:rsidTr="00501183">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501183" w:rsidRPr="00501183" w:rsidRDefault="00501183" w:rsidP="00501183">
            <w:pPr>
              <w:spacing w:before="0" w:after="0" w:line="240" w:lineRule="auto"/>
              <w:jc w:val="center"/>
              <w:rPr>
                <w:rFonts w:asciiTheme="majorHAnsi" w:eastAsia="Times New Roman" w:hAnsiTheme="majorHAnsi" w:cs="Times New Roman"/>
                <w:color w:val="000000"/>
                <w:sz w:val="22"/>
                <w:szCs w:val="22"/>
                <w:lang w:bidi="ar-SA"/>
              </w:rPr>
            </w:pPr>
            <w:r w:rsidRPr="00501183">
              <w:rPr>
                <w:rFonts w:asciiTheme="majorHAnsi" w:eastAsia="Times New Roman" w:hAnsiTheme="majorHAnsi" w:cs="Times New Roman"/>
                <w:color w:val="000000"/>
                <w:sz w:val="22"/>
                <w:szCs w:val="22"/>
                <w:lang w:bidi="ar-SA"/>
              </w:rPr>
              <w:t>15</w:t>
            </w:r>
          </w:p>
        </w:tc>
        <w:tc>
          <w:tcPr>
            <w:tcW w:w="3281" w:type="dxa"/>
            <w:tcBorders>
              <w:top w:val="nil"/>
              <w:left w:val="nil"/>
              <w:bottom w:val="single" w:sz="4" w:space="0" w:color="auto"/>
              <w:right w:val="single" w:sz="4" w:space="0" w:color="auto"/>
            </w:tcBorders>
            <w:shd w:val="clear" w:color="auto" w:fill="auto"/>
            <w:vAlign w:val="bottom"/>
            <w:hideMark/>
          </w:tcPr>
          <w:p w:rsidR="00501183" w:rsidRPr="00501183" w:rsidRDefault="00501183" w:rsidP="00501183">
            <w:pPr>
              <w:spacing w:before="0" w:after="0" w:line="240" w:lineRule="auto"/>
              <w:rPr>
                <w:rFonts w:asciiTheme="majorHAnsi" w:eastAsia="Times New Roman" w:hAnsiTheme="majorHAnsi" w:cs="Times New Roman"/>
                <w:color w:val="000000"/>
                <w:sz w:val="22"/>
                <w:szCs w:val="22"/>
                <w:lang w:bidi="ar-SA"/>
              </w:rPr>
            </w:pPr>
            <w:r w:rsidRPr="00501183">
              <w:rPr>
                <w:rFonts w:asciiTheme="majorHAnsi" w:eastAsia="Times New Roman" w:hAnsiTheme="majorHAnsi" w:cs="Times New Roman"/>
                <w:color w:val="000000"/>
                <w:sz w:val="22"/>
                <w:szCs w:val="22"/>
                <w:lang w:bidi="ar-SA"/>
              </w:rPr>
              <w:t>Profit Earning Assets</w:t>
            </w:r>
          </w:p>
        </w:tc>
        <w:tc>
          <w:tcPr>
            <w:tcW w:w="1814" w:type="dxa"/>
            <w:tcBorders>
              <w:top w:val="nil"/>
              <w:left w:val="nil"/>
              <w:bottom w:val="single" w:sz="4" w:space="0" w:color="auto"/>
              <w:right w:val="single" w:sz="4" w:space="0" w:color="auto"/>
            </w:tcBorders>
            <w:shd w:val="clear" w:color="auto" w:fill="auto"/>
            <w:noWrap/>
            <w:vAlign w:val="bottom"/>
            <w:hideMark/>
          </w:tcPr>
          <w:p w:rsidR="00501183" w:rsidRPr="00501183" w:rsidRDefault="00501183" w:rsidP="00501183">
            <w:pPr>
              <w:spacing w:before="0" w:after="0" w:line="240" w:lineRule="auto"/>
              <w:jc w:val="right"/>
              <w:rPr>
                <w:rFonts w:asciiTheme="majorHAnsi" w:eastAsia="Times New Roman" w:hAnsiTheme="majorHAnsi" w:cs="Times New Roman"/>
                <w:color w:val="000000"/>
                <w:sz w:val="22"/>
                <w:szCs w:val="22"/>
                <w:lang w:bidi="ar-SA"/>
              </w:rPr>
            </w:pPr>
            <w:r w:rsidRPr="00501183">
              <w:rPr>
                <w:rFonts w:asciiTheme="majorHAnsi" w:eastAsia="Times New Roman" w:hAnsiTheme="majorHAnsi" w:cs="Times New Roman"/>
                <w:color w:val="000000"/>
                <w:sz w:val="22"/>
                <w:szCs w:val="22"/>
                <w:lang w:bidi="ar-SA"/>
              </w:rPr>
              <w:t>303,742,528,273</w:t>
            </w:r>
          </w:p>
        </w:tc>
        <w:tc>
          <w:tcPr>
            <w:tcW w:w="1832" w:type="dxa"/>
            <w:tcBorders>
              <w:top w:val="nil"/>
              <w:left w:val="nil"/>
              <w:bottom w:val="single" w:sz="4" w:space="0" w:color="auto"/>
              <w:right w:val="single" w:sz="4" w:space="0" w:color="auto"/>
            </w:tcBorders>
            <w:shd w:val="clear" w:color="auto" w:fill="auto"/>
            <w:noWrap/>
            <w:vAlign w:val="bottom"/>
            <w:hideMark/>
          </w:tcPr>
          <w:p w:rsidR="00501183" w:rsidRPr="00501183" w:rsidRDefault="00501183" w:rsidP="00501183">
            <w:pPr>
              <w:spacing w:before="0" w:after="0" w:line="240" w:lineRule="auto"/>
              <w:jc w:val="right"/>
              <w:rPr>
                <w:rFonts w:asciiTheme="majorHAnsi" w:eastAsia="Times New Roman" w:hAnsiTheme="majorHAnsi" w:cs="Times New Roman"/>
                <w:color w:val="000000"/>
                <w:sz w:val="22"/>
                <w:szCs w:val="22"/>
                <w:lang w:bidi="ar-SA"/>
              </w:rPr>
            </w:pPr>
            <w:r w:rsidRPr="00501183">
              <w:rPr>
                <w:rFonts w:asciiTheme="majorHAnsi" w:eastAsia="Times New Roman" w:hAnsiTheme="majorHAnsi" w:cs="Times New Roman"/>
                <w:color w:val="000000"/>
                <w:sz w:val="22"/>
                <w:szCs w:val="22"/>
                <w:lang w:bidi="ar-SA"/>
              </w:rPr>
              <w:t>255,875,394,343</w:t>
            </w:r>
          </w:p>
        </w:tc>
        <w:tc>
          <w:tcPr>
            <w:tcW w:w="1814" w:type="dxa"/>
            <w:tcBorders>
              <w:top w:val="nil"/>
              <w:left w:val="nil"/>
              <w:bottom w:val="single" w:sz="4" w:space="0" w:color="auto"/>
              <w:right w:val="single" w:sz="4" w:space="0" w:color="auto"/>
            </w:tcBorders>
            <w:shd w:val="clear" w:color="auto" w:fill="auto"/>
            <w:noWrap/>
            <w:vAlign w:val="bottom"/>
            <w:hideMark/>
          </w:tcPr>
          <w:p w:rsidR="00501183" w:rsidRPr="00501183" w:rsidRDefault="00501183" w:rsidP="00501183">
            <w:pPr>
              <w:spacing w:before="0" w:after="0" w:line="240" w:lineRule="auto"/>
              <w:jc w:val="right"/>
              <w:rPr>
                <w:rFonts w:asciiTheme="majorHAnsi" w:eastAsia="Times New Roman" w:hAnsiTheme="majorHAnsi" w:cs="Times New Roman"/>
                <w:color w:val="000000"/>
                <w:sz w:val="22"/>
                <w:szCs w:val="22"/>
                <w:lang w:bidi="ar-SA"/>
              </w:rPr>
            </w:pPr>
            <w:r w:rsidRPr="00501183">
              <w:rPr>
                <w:rFonts w:asciiTheme="majorHAnsi" w:eastAsia="Times New Roman" w:hAnsiTheme="majorHAnsi" w:cs="Times New Roman"/>
                <w:color w:val="000000"/>
                <w:sz w:val="22"/>
                <w:szCs w:val="22"/>
                <w:lang w:bidi="ar-SA"/>
              </w:rPr>
              <w:t>215,983,531,077</w:t>
            </w:r>
          </w:p>
        </w:tc>
      </w:tr>
      <w:tr w:rsidR="00501183" w:rsidRPr="00501183" w:rsidTr="00501183">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501183" w:rsidRPr="00501183" w:rsidRDefault="00501183" w:rsidP="00501183">
            <w:pPr>
              <w:spacing w:before="0" w:after="0" w:line="240" w:lineRule="auto"/>
              <w:jc w:val="center"/>
              <w:rPr>
                <w:rFonts w:asciiTheme="majorHAnsi" w:eastAsia="Times New Roman" w:hAnsiTheme="majorHAnsi" w:cs="Times New Roman"/>
                <w:color w:val="000000"/>
                <w:sz w:val="22"/>
                <w:szCs w:val="22"/>
                <w:lang w:bidi="ar-SA"/>
              </w:rPr>
            </w:pPr>
            <w:r w:rsidRPr="00501183">
              <w:rPr>
                <w:rFonts w:asciiTheme="majorHAnsi" w:eastAsia="Times New Roman" w:hAnsiTheme="majorHAnsi" w:cs="Times New Roman"/>
                <w:color w:val="000000"/>
                <w:sz w:val="22"/>
                <w:szCs w:val="22"/>
                <w:lang w:bidi="ar-SA"/>
              </w:rPr>
              <w:t>16</w:t>
            </w:r>
          </w:p>
        </w:tc>
        <w:tc>
          <w:tcPr>
            <w:tcW w:w="3281" w:type="dxa"/>
            <w:tcBorders>
              <w:top w:val="nil"/>
              <w:left w:val="nil"/>
              <w:bottom w:val="single" w:sz="4" w:space="0" w:color="auto"/>
              <w:right w:val="single" w:sz="4" w:space="0" w:color="auto"/>
            </w:tcBorders>
            <w:shd w:val="clear" w:color="auto" w:fill="auto"/>
            <w:vAlign w:val="bottom"/>
            <w:hideMark/>
          </w:tcPr>
          <w:p w:rsidR="00501183" w:rsidRPr="00501183" w:rsidRDefault="00501183" w:rsidP="00501183">
            <w:pPr>
              <w:spacing w:before="0" w:after="0" w:line="240" w:lineRule="auto"/>
              <w:rPr>
                <w:rFonts w:asciiTheme="majorHAnsi" w:eastAsia="Times New Roman" w:hAnsiTheme="majorHAnsi" w:cs="Times New Roman"/>
                <w:color w:val="000000"/>
                <w:sz w:val="22"/>
                <w:szCs w:val="22"/>
                <w:lang w:bidi="ar-SA"/>
              </w:rPr>
            </w:pPr>
            <w:r w:rsidRPr="00501183">
              <w:rPr>
                <w:rFonts w:asciiTheme="majorHAnsi" w:eastAsia="Times New Roman" w:hAnsiTheme="majorHAnsi" w:cs="Times New Roman"/>
                <w:color w:val="000000"/>
                <w:sz w:val="22"/>
                <w:szCs w:val="22"/>
                <w:lang w:bidi="ar-SA"/>
              </w:rPr>
              <w:t>Non-profit Earning Assets</w:t>
            </w:r>
          </w:p>
        </w:tc>
        <w:tc>
          <w:tcPr>
            <w:tcW w:w="1814" w:type="dxa"/>
            <w:tcBorders>
              <w:top w:val="nil"/>
              <w:left w:val="nil"/>
              <w:bottom w:val="single" w:sz="4" w:space="0" w:color="auto"/>
              <w:right w:val="single" w:sz="4" w:space="0" w:color="auto"/>
            </w:tcBorders>
            <w:shd w:val="clear" w:color="auto" w:fill="auto"/>
            <w:noWrap/>
            <w:vAlign w:val="bottom"/>
            <w:hideMark/>
          </w:tcPr>
          <w:p w:rsidR="00501183" w:rsidRPr="00501183" w:rsidRDefault="00501183" w:rsidP="00501183">
            <w:pPr>
              <w:spacing w:before="0" w:after="0" w:line="240" w:lineRule="auto"/>
              <w:jc w:val="right"/>
              <w:rPr>
                <w:rFonts w:asciiTheme="majorHAnsi" w:eastAsia="Times New Roman" w:hAnsiTheme="majorHAnsi" w:cs="Times New Roman"/>
                <w:color w:val="000000"/>
                <w:sz w:val="22"/>
                <w:szCs w:val="22"/>
                <w:lang w:bidi="ar-SA"/>
              </w:rPr>
            </w:pPr>
            <w:r w:rsidRPr="00501183">
              <w:rPr>
                <w:rFonts w:asciiTheme="majorHAnsi" w:eastAsia="Times New Roman" w:hAnsiTheme="majorHAnsi" w:cs="Times New Roman"/>
                <w:color w:val="000000"/>
                <w:sz w:val="22"/>
                <w:szCs w:val="22"/>
                <w:lang w:bidi="ar-SA"/>
              </w:rPr>
              <w:t>39,996,951,021</w:t>
            </w:r>
          </w:p>
        </w:tc>
        <w:tc>
          <w:tcPr>
            <w:tcW w:w="1832" w:type="dxa"/>
            <w:tcBorders>
              <w:top w:val="nil"/>
              <w:left w:val="nil"/>
              <w:bottom w:val="single" w:sz="4" w:space="0" w:color="auto"/>
              <w:right w:val="single" w:sz="4" w:space="0" w:color="auto"/>
            </w:tcBorders>
            <w:shd w:val="clear" w:color="auto" w:fill="auto"/>
            <w:noWrap/>
            <w:vAlign w:val="bottom"/>
            <w:hideMark/>
          </w:tcPr>
          <w:p w:rsidR="00501183" w:rsidRPr="00501183" w:rsidRDefault="00501183" w:rsidP="00501183">
            <w:pPr>
              <w:spacing w:before="0" w:after="0" w:line="240" w:lineRule="auto"/>
              <w:jc w:val="right"/>
              <w:rPr>
                <w:rFonts w:asciiTheme="majorHAnsi" w:eastAsia="Times New Roman" w:hAnsiTheme="majorHAnsi" w:cs="Times New Roman"/>
                <w:color w:val="000000"/>
                <w:sz w:val="22"/>
                <w:szCs w:val="22"/>
                <w:lang w:bidi="ar-SA"/>
              </w:rPr>
            </w:pPr>
            <w:r w:rsidRPr="00501183">
              <w:rPr>
                <w:rFonts w:asciiTheme="majorHAnsi" w:eastAsia="Times New Roman" w:hAnsiTheme="majorHAnsi" w:cs="Times New Roman"/>
                <w:color w:val="000000"/>
                <w:sz w:val="22"/>
                <w:szCs w:val="22"/>
                <w:lang w:bidi="ar-SA"/>
              </w:rPr>
              <w:t>45,353,080,597</w:t>
            </w:r>
          </w:p>
        </w:tc>
        <w:tc>
          <w:tcPr>
            <w:tcW w:w="1814" w:type="dxa"/>
            <w:tcBorders>
              <w:top w:val="nil"/>
              <w:left w:val="nil"/>
              <w:bottom w:val="single" w:sz="4" w:space="0" w:color="auto"/>
              <w:right w:val="single" w:sz="4" w:space="0" w:color="auto"/>
            </w:tcBorders>
            <w:shd w:val="clear" w:color="auto" w:fill="auto"/>
            <w:noWrap/>
            <w:vAlign w:val="bottom"/>
            <w:hideMark/>
          </w:tcPr>
          <w:p w:rsidR="00501183" w:rsidRPr="00501183" w:rsidRDefault="00501183" w:rsidP="00501183">
            <w:pPr>
              <w:spacing w:before="0" w:after="0" w:line="240" w:lineRule="auto"/>
              <w:jc w:val="right"/>
              <w:rPr>
                <w:rFonts w:asciiTheme="majorHAnsi" w:eastAsia="Times New Roman" w:hAnsiTheme="majorHAnsi" w:cs="Times New Roman"/>
                <w:color w:val="000000"/>
                <w:sz w:val="22"/>
                <w:szCs w:val="22"/>
                <w:lang w:bidi="ar-SA"/>
              </w:rPr>
            </w:pPr>
            <w:r w:rsidRPr="00501183">
              <w:rPr>
                <w:rFonts w:asciiTheme="majorHAnsi" w:eastAsia="Times New Roman" w:hAnsiTheme="majorHAnsi" w:cs="Times New Roman"/>
                <w:color w:val="000000"/>
                <w:sz w:val="22"/>
                <w:szCs w:val="22"/>
                <w:lang w:bidi="ar-SA"/>
              </w:rPr>
              <w:t>39,496,810,141</w:t>
            </w:r>
          </w:p>
        </w:tc>
      </w:tr>
      <w:tr w:rsidR="00501183" w:rsidRPr="00501183" w:rsidTr="00501183">
        <w:trPr>
          <w:trHeight w:val="484"/>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501183" w:rsidRPr="00501183" w:rsidRDefault="00501183" w:rsidP="00501183">
            <w:pPr>
              <w:spacing w:before="0" w:after="0" w:line="240" w:lineRule="auto"/>
              <w:jc w:val="center"/>
              <w:rPr>
                <w:rFonts w:asciiTheme="majorHAnsi" w:eastAsia="Times New Roman" w:hAnsiTheme="majorHAnsi" w:cs="Times New Roman"/>
                <w:color w:val="000000"/>
                <w:sz w:val="22"/>
                <w:szCs w:val="22"/>
                <w:lang w:bidi="ar-SA"/>
              </w:rPr>
            </w:pPr>
            <w:r w:rsidRPr="00501183">
              <w:rPr>
                <w:rFonts w:asciiTheme="majorHAnsi" w:eastAsia="Times New Roman" w:hAnsiTheme="majorHAnsi" w:cs="Times New Roman"/>
                <w:color w:val="000000"/>
                <w:sz w:val="22"/>
                <w:szCs w:val="22"/>
                <w:lang w:bidi="ar-SA"/>
              </w:rPr>
              <w:t>17</w:t>
            </w:r>
          </w:p>
        </w:tc>
        <w:tc>
          <w:tcPr>
            <w:tcW w:w="3281" w:type="dxa"/>
            <w:tcBorders>
              <w:top w:val="nil"/>
              <w:left w:val="nil"/>
              <w:bottom w:val="single" w:sz="4" w:space="0" w:color="auto"/>
              <w:right w:val="single" w:sz="4" w:space="0" w:color="auto"/>
            </w:tcBorders>
            <w:shd w:val="clear" w:color="auto" w:fill="auto"/>
            <w:vAlign w:val="bottom"/>
            <w:hideMark/>
          </w:tcPr>
          <w:p w:rsidR="00501183" w:rsidRPr="00501183" w:rsidRDefault="00501183" w:rsidP="00501183">
            <w:pPr>
              <w:spacing w:before="0" w:after="0" w:line="240" w:lineRule="auto"/>
              <w:rPr>
                <w:rFonts w:asciiTheme="majorHAnsi" w:eastAsia="Times New Roman" w:hAnsiTheme="majorHAnsi" w:cs="Times New Roman"/>
                <w:color w:val="000000"/>
                <w:sz w:val="22"/>
                <w:szCs w:val="22"/>
                <w:lang w:bidi="ar-SA"/>
              </w:rPr>
            </w:pPr>
            <w:r w:rsidRPr="00501183">
              <w:rPr>
                <w:rFonts w:asciiTheme="majorHAnsi" w:eastAsia="Times New Roman" w:hAnsiTheme="majorHAnsi" w:cs="Times New Roman"/>
                <w:color w:val="000000"/>
                <w:sz w:val="22"/>
                <w:szCs w:val="22"/>
                <w:lang w:bidi="ar-SA"/>
              </w:rPr>
              <w:t xml:space="preserve">Return on Investment in Shares &amp; </w:t>
            </w:r>
            <w:proofErr w:type="gramStart"/>
            <w:r w:rsidRPr="00501183">
              <w:rPr>
                <w:rFonts w:asciiTheme="majorHAnsi" w:eastAsia="Times New Roman" w:hAnsiTheme="majorHAnsi" w:cs="Times New Roman"/>
                <w:color w:val="000000"/>
                <w:sz w:val="22"/>
                <w:szCs w:val="22"/>
                <w:lang w:bidi="ar-SA"/>
              </w:rPr>
              <w:t>securities(</w:t>
            </w:r>
            <w:proofErr w:type="gramEnd"/>
            <w:r w:rsidRPr="00501183">
              <w:rPr>
                <w:rFonts w:asciiTheme="majorHAnsi" w:eastAsia="Times New Roman" w:hAnsiTheme="majorHAnsi" w:cs="Times New Roman"/>
                <w:color w:val="000000"/>
                <w:sz w:val="22"/>
                <w:szCs w:val="22"/>
                <w:lang w:bidi="ar-SA"/>
              </w:rPr>
              <w:t>ROI)(in %)</w:t>
            </w:r>
          </w:p>
        </w:tc>
        <w:tc>
          <w:tcPr>
            <w:tcW w:w="1814" w:type="dxa"/>
            <w:tcBorders>
              <w:top w:val="nil"/>
              <w:left w:val="nil"/>
              <w:bottom w:val="single" w:sz="4" w:space="0" w:color="auto"/>
              <w:right w:val="single" w:sz="4" w:space="0" w:color="auto"/>
            </w:tcBorders>
            <w:shd w:val="clear" w:color="auto" w:fill="auto"/>
            <w:noWrap/>
            <w:vAlign w:val="bottom"/>
            <w:hideMark/>
          </w:tcPr>
          <w:p w:rsidR="00501183" w:rsidRPr="00501183" w:rsidRDefault="00501183" w:rsidP="00501183">
            <w:pPr>
              <w:spacing w:before="0" w:after="0" w:line="240" w:lineRule="auto"/>
              <w:jc w:val="right"/>
              <w:rPr>
                <w:rFonts w:asciiTheme="majorHAnsi" w:eastAsia="Times New Roman" w:hAnsiTheme="majorHAnsi" w:cs="Times New Roman"/>
                <w:color w:val="000000"/>
                <w:sz w:val="22"/>
                <w:szCs w:val="22"/>
                <w:lang w:bidi="ar-SA"/>
              </w:rPr>
            </w:pPr>
            <w:r w:rsidRPr="00501183">
              <w:rPr>
                <w:rFonts w:asciiTheme="majorHAnsi" w:eastAsia="Times New Roman" w:hAnsiTheme="majorHAnsi" w:cs="Times New Roman"/>
                <w:color w:val="000000"/>
                <w:sz w:val="22"/>
                <w:szCs w:val="22"/>
                <w:lang w:bidi="ar-SA"/>
              </w:rPr>
              <w:t>0.88%</w:t>
            </w:r>
          </w:p>
        </w:tc>
        <w:tc>
          <w:tcPr>
            <w:tcW w:w="1832" w:type="dxa"/>
            <w:tcBorders>
              <w:top w:val="nil"/>
              <w:left w:val="nil"/>
              <w:bottom w:val="single" w:sz="4" w:space="0" w:color="auto"/>
              <w:right w:val="single" w:sz="4" w:space="0" w:color="auto"/>
            </w:tcBorders>
            <w:shd w:val="clear" w:color="auto" w:fill="auto"/>
            <w:noWrap/>
            <w:vAlign w:val="bottom"/>
            <w:hideMark/>
          </w:tcPr>
          <w:p w:rsidR="00501183" w:rsidRPr="00501183" w:rsidRDefault="00501183" w:rsidP="00501183">
            <w:pPr>
              <w:spacing w:before="0" w:after="0" w:line="240" w:lineRule="auto"/>
              <w:jc w:val="right"/>
              <w:rPr>
                <w:rFonts w:asciiTheme="majorHAnsi" w:eastAsia="Times New Roman" w:hAnsiTheme="majorHAnsi" w:cs="Times New Roman"/>
                <w:color w:val="000000"/>
                <w:sz w:val="22"/>
                <w:szCs w:val="22"/>
                <w:lang w:bidi="ar-SA"/>
              </w:rPr>
            </w:pPr>
            <w:r w:rsidRPr="00501183">
              <w:rPr>
                <w:rFonts w:asciiTheme="majorHAnsi" w:eastAsia="Times New Roman" w:hAnsiTheme="majorHAnsi" w:cs="Times New Roman"/>
                <w:color w:val="000000"/>
                <w:sz w:val="22"/>
                <w:szCs w:val="22"/>
                <w:lang w:bidi="ar-SA"/>
              </w:rPr>
              <w:t>0.19%</w:t>
            </w:r>
          </w:p>
        </w:tc>
        <w:tc>
          <w:tcPr>
            <w:tcW w:w="1814" w:type="dxa"/>
            <w:tcBorders>
              <w:top w:val="nil"/>
              <w:left w:val="nil"/>
              <w:bottom w:val="single" w:sz="4" w:space="0" w:color="auto"/>
              <w:right w:val="single" w:sz="4" w:space="0" w:color="auto"/>
            </w:tcBorders>
            <w:shd w:val="clear" w:color="auto" w:fill="auto"/>
            <w:noWrap/>
            <w:vAlign w:val="bottom"/>
            <w:hideMark/>
          </w:tcPr>
          <w:p w:rsidR="00501183" w:rsidRPr="00501183" w:rsidRDefault="00501183" w:rsidP="00501183">
            <w:pPr>
              <w:spacing w:before="0" w:after="0" w:line="240" w:lineRule="auto"/>
              <w:jc w:val="right"/>
              <w:rPr>
                <w:rFonts w:asciiTheme="majorHAnsi" w:eastAsia="Times New Roman" w:hAnsiTheme="majorHAnsi" w:cs="Times New Roman"/>
                <w:color w:val="000000"/>
                <w:sz w:val="22"/>
                <w:szCs w:val="22"/>
                <w:lang w:bidi="ar-SA"/>
              </w:rPr>
            </w:pPr>
            <w:r w:rsidRPr="00501183">
              <w:rPr>
                <w:rFonts w:asciiTheme="majorHAnsi" w:eastAsia="Times New Roman" w:hAnsiTheme="majorHAnsi" w:cs="Times New Roman"/>
                <w:color w:val="000000"/>
                <w:sz w:val="22"/>
                <w:szCs w:val="22"/>
                <w:lang w:bidi="ar-SA"/>
              </w:rPr>
              <w:t>0.80%</w:t>
            </w:r>
          </w:p>
        </w:tc>
      </w:tr>
      <w:tr w:rsidR="00501183" w:rsidRPr="00501183" w:rsidTr="00501183">
        <w:trPr>
          <w:trHeight w:val="313"/>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501183" w:rsidRPr="00501183" w:rsidRDefault="00501183" w:rsidP="00501183">
            <w:pPr>
              <w:spacing w:before="0" w:after="0" w:line="240" w:lineRule="auto"/>
              <w:jc w:val="center"/>
              <w:rPr>
                <w:rFonts w:asciiTheme="majorHAnsi" w:eastAsia="Times New Roman" w:hAnsiTheme="majorHAnsi" w:cs="Times New Roman"/>
                <w:color w:val="000000"/>
                <w:sz w:val="22"/>
                <w:szCs w:val="22"/>
                <w:lang w:bidi="ar-SA"/>
              </w:rPr>
            </w:pPr>
            <w:r w:rsidRPr="00501183">
              <w:rPr>
                <w:rFonts w:asciiTheme="majorHAnsi" w:eastAsia="Times New Roman" w:hAnsiTheme="majorHAnsi" w:cs="Times New Roman"/>
                <w:color w:val="000000"/>
                <w:sz w:val="22"/>
                <w:szCs w:val="22"/>
                <w:lang w:bidi="ar-SA"/>
              </w:rPr>
              <w:t>18</w:t>
            </w:r>
          </w:p>
        </w:tc>
        <w:tc>
          <w:tcPr>
            <w:tcW w:w="3281" w:type="dxa"/>
            <w:tcBorders>
              <w:top w:val="nil"/>
              <w:left w:val="nil"/>
              <w:bottom w:val="single" w:sz="4" w:space="0" w:color="auto"/>
              <w:right w:val="single" w:sz="4" w:space="0" w:color="auto"/>
            </w:tcBorders>
            <w:shd w:val="clear" w:color="auto" w:fill="auto"/>
            <w:vAlign w:val="bottom"/>
            <w:hideMark/>
          </w:tcPr>
          <w:p w:rsidR="00501183" w:rsidRPr="00501183" w:rsidRDefault="00501183" w:rsidP="00501183">
            <w:pPr>
              <w:spacing w:before="0" w:after="0" w:line="240" w:lineRule="auto"/>
              <w:rPr>
                <w:rFonts w:asciiTheme="majorHAnsi" w:eastAsia="Times New Roman" w:hAnsiTheme="majorHAnsi" w:cs="Times New Roman"/>
                <w:color w:val="000000"/>
                <w:sz w:val="22"/>
                <w:szCs w:val="22"/>
                <w:lang w:bidi="ar-SA"/>
              </w:rPr>
            </w:pPr>
            <w:r w:rsidRPr="00501183">
              <w:rPr>
                <w:rFonts w:asciiTheme="majorHAnsi" w:eastAsia="Times New Roman" w:hAnsiTheme="majorHAnsi" w:cs="Times New Roman"/>
                <w:color w:val="000000"/>
                <w:sz w:val="22"/>
                <w:szCs w:val="22"/>
                <w:lang w:bidi="ar-SA"/>
              </w:rPr>
              <w:t>Return on Assets (ROA</w:t>
            </w:r>
            <w:proofErr w:type="gramStart"/>
            <w:r w:rsidRPr="00501183">
              <w:rPr>
                <w:rFonts w:asciiTheme="majorHAnsi" w:eastAsia="Times New Roman" w:hAnsiTheme="majorHAnsi" w:cs="Times New Roman"/>
                <w:color w:val="000000"/>
                <w:sz w:val="22"/>
                <w:szCs w:val="22"/>
                <w:lang w:bidi="ar-SA"/>
              </w:rPr>
              <w:t>)(</w:t>
            </w:r>
            <w:proofErr w:type="gramEnd"/>
            <w:r w:rsidRPr="00501183">
              <w:rPr>
                <w:rFonts w:asciiTheme="majorHAnsi" w:eastAsia="Times New Roman" w:hAnsiTheme="majorHAnsi" w:cs="Times New Roman"/>
                <w:color w:val="000000"/>
                <w:sz w:val="22"/>
                <w:szCs w:val="22"/>
                <w:lang w:bidi="ar-SA"/>
              </w:rPr>
              <w:t>in %)</w:t>
            </w:r>
          </w:p>
        </w:tc>
        <w:tc>
          <w:tcPr>
            <w:tcW w:w="1814" w:type="dxa"/>
            <w:tcBorders>
              <w:top w:val="nil"/>
              <w:left w:val="nil"/>
              <w:bottom w:val="single" w:sz="4" w:space="0" w:color="auto"/>
              <w:right w:val="single" w:sz="4" w:space="0" w:color="auto"/>
            </w:tcBorders>
            <w:shd w:val="clear" w:color="auto" w:fill="auto"/>
            <w:noWrap/>
            <w:vAlign w:val="bottom"/>
            <w:hideMark/>
          </w:tcPr>
          <w:p w:rsidR="00501183" w:rsidRPr="00501183" w:rsidRDefault="00501183" w:rsidP="00501183">
            <w:pPr>
              <w:spacing w:before="0" w:after="0" w:line="240" w:lineRule="auto"/>
              <w:jc w:val="right"/>
              <w:rPr>
                <w:rFonts w:asciiTheme="majorHAnsi" w:eastAsia="Times New Roman" w:hAnsiTheme="majorHAnsi" w:cs="Times New Roman"/>
                <w:color w:val="000000"/>
                <w:sz w:val="22"/>
                <w:szCs w:val="22"/>
                <w:lang w:bidi="ar-SA"/>
              </w:rPr>
            </w:pPr>
            <w:r w:rsidRPr="00501183">
              <w:rPr>
                <w:rFonts w:asciiTheme="majorHAnsi" w:eastAsia="Times New Roman" w:hAnsiTheme="majorHAnsi" w:cs="Times New Roman"/>
                <w:color w:val="000000"/>
                <w:sz w:val="22"/>
                <w:szCs w:val="22"/>
                <w:lang w:bidi="ar-SA"/>
              </w:rPr>
              <w:t>0.41%</w:t>
            </w:r>
          </w:p>
        </w:tc>
        <w:tc>
          <w:tcPr>
            <w:tcW w:w="1832" w:type="dxa"/>
            <w:tcBorders>
              <w:top w:val="nil"/>
              <w:left w:val="nil"/>
              <w:bottom w:val="single" w:sz="4" w:space="0" w:color="auto"/>
              <w:right w:val="single" w:sz="4" w:space="0" w:color="auto"/>
            </w:tcBorders>
            <w:shd w:val="clear" w:color="auto" w:fill="auto"/>
            <w:noWrap/>
            <w:vAlign w:val="bottom"/>
            <w:hideMark/>
          </w:tcPr>
          <w:p w:rsidR="00501183" w:rsidRPr="00501183" w:rsidRDefault="00501183" w:rsidP="00501183">
            <w:pPr>
              <w:spacing w:before="0" w:after="0" w:line="240" w:lineRule="auto"/>
              <w:jc w:val="right"/>
              <w:rPr>
                <w:rFonts w:asciiTheme="majorHAnsi" w:eastAsia="Times New Roman" w:hAnsiTheme="majorHAnsi" w:cs="Times New Roman"/>
                <w:color w:val="000000"/>
                <w:sz w:val="22"/>
                <w:szCs w:val="22"/>
                <w:lang w:bidi="ar-SA"/>
              </w:rPr>
            </w:pPr>
            <w:r w:rsidRPr="00501183">
              <w:rPr>
                <w:rFonts w:asciiTheme="majorHAnsi" w:eastAsia="Times New Roman" w:hAnsiTheme="majorHAnsi" w:cs="Times New Roman"/>
                <w:color w:val="000000"/>
                <w:sz w:val="22"/>
                <w:szCs w:val="22"/>
                <w:lang w:bidi="ar-SA"/>
              </w:rPr>
              <w:t>0.50%</w:t>
            </w:r>
          </w:p>
        </w:tc>
        <w:tc>
          <w:tcPr>
            <w:tcW w:w="1814" w:type="dxa"/>
            <w:tcBorders>
              <w:top w:val="nil"/>
              <w:left w:val="nil"/>
              <w:bottom w:val="single" w:sz="4" w:space="0" w:color="auto"/>
              <w:right w:val="single" w:sz="4" w:space="0" w:color="auto"/>
            </w:tcBorders>
            <w:shd w:val="clear" w:color="auto" w:fill="auto"/>
            <w:noWrap/>
            <w:vAlign w:val="bottom"/>
            <w:hideMark/>
          </w:tcPr>
          <w:p w:rsidR="00501183" w:rsidRPr="00501183" w:rsidRDefault="00501183" w:rsidP="00501183">
            <w:pPr>
              <w:spacing w:before="0" w:after="0" w:line="240" w:lineRule="auto"/>
              <w:jc w:val="right"/>
              <w:rPr>
                <w:rFonts w:asciiTheme="majorHAnsi" w:eastAsia="Times New Roman" w:hAnsiTheme="majorHAnsi" w:cs="Times New Roman"/>
                <w:color w:val="000000"/>
                <w:sz w:val="22"/>
                <w:szCs w:val="22"/>
                <w:lang w:bidi="ar-SA"/>
              </w:rPr>
            </w:pPr>
            <w:r w:rsidRPr="00501183">
              <w:rPr>
                <w:rFonts w:asciiTheme="majorHAnsi" w:eastAsia="Times New Roman" w:hAnsiTheme="majorHAnsi" w:cs="Times New Roman"/>
                <w:color w:val="000000"/>
                <w:sz w:val="22"/>
                <w:szCs w:val="22"/>
                <w:lang w:bidi="ar-SA"/>
              </w:rPr>
              <w:t>0.35%</w:t>
            </w:r>
          </w:p>
        </w:tc>
      </w:tr>
      <w:tr w:rsidR="00501183" w:rsidRPr="00501183" w:rsidTr="00501183">
        <w:trPr>
          <w:trHeight w:val="585"/>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501183" w:rsidRPr="00501183" w:rsidRDefault="00501183" w:rsidP="00501183">
            <w:pPr>
              <w:spacing w:before="0" w:after="0" w:line="240" w:lineRule="auto"/>
              <w:jc w:val="center"/>
              <w:rPr>
                <w:rFonts w:asciiTheme="majorHAnsi" w:eastAsia="Times New Roman" w:hAnsiTheme="majorHAnsi" w:cs="Times New Roman"/>
                <w:color w:val="000000"/>
                <w:sz w:val="22"/>
                <w:szCs w:val="22"/>
                <w:lang w:bidi="ar-SA"/>
              </w:rPr>
            </w:pPr>
            <w:r w:rsidRPr="00501183">
              <w:rPr>
                <w:rFonts w:asciiTheme="majorHAnsi" w:eastAsia="Times New Roman" w:hAnsiTheme="majorHAnsi" w:cs="Times New Roman"/>
                <w:color w:val="000000"/>
                <w:sz w:val="22"/>
                <w:szCs w:val="22"/>
                <w:lang w:bidi="ar-SA"/>
              </w:rPr>
              <w:t>19</w:t>
            </w:r>
          </w:p>
        </w:tc>
        <w:tc>
          <w:tcPr>
            <w:tcW w:w="3281" w:type="dxa"/>
            <w:tcBorders>
              <w:top w:val="nil"/>
              <w:left w:val="nil"/>
              <w:bottom w:val="single" w:sz="4" w:space="0" w:color="auto"/>
              <w:right w:val="single" w:sz="4" w:space="0" w:color="auto"/>
            </w:tcBorders>
            <w:shd w:val="clear" w:color="auto" w:fill="auto"/>
            <w:vAlign w:val="bottom"/>
            <w:hideMark/>
          </w:tcPr>
          <w:p w:rsidR="00501183" w:rsidRPr="00501183" w:rsidRDefault="00501183" w:rsidP="00501183">
            <w:pPr>
              <w:spacing w:before="0" w:after="0" w:line="240" w:lineRule="auto"/>
              <w:rPr>
                <w:rFonts w:asciiTheme="majorHAnsi" w:eastAsia="Times New Roman" w:hAnsiTheme="majorHAnsi" w:cs="Times New Roman"/>
                <w:color w:val="000000"/>
                <w:sz w:val="22"/>
                <w:szCs w:val="22"/>
                <w:lang w:bidi="ar-SA"/>
              </w:rPr>
            </w:pPr>
            <w:r w:rsidRPr="00501183">
              <w:rPr>
                <w:rFonts w:asciiTheme="majorHAnsi" w:eastAsia="Times New Roman" w:hAnsiTheme="majorHAnsi" w:cs="Times New Roman"/>
                <w:color w:val="000000"/>
                <w:sz w:val="22"/>
                <w:szCs w:val="22"/>
                <w:lang w:bidi="ar-SA"/>
              </w:rPr>
              <w:t>Income from Investment in Shares and Securities</w:t>
            </w:r>
          </w:p>
        </w:tc>
        <w:tc>
          <w:tcPr>
            <w:tcW w:w="1814" w:type="dxa"/>
            <w:tcBorders>
              <w:top w:val="nil"/>
              <w:left w:val="nil"/>
              <w:bottom w:val="single" w:sz="4" w:space="0" w:color="auto"/>
              <w:right w:val="single" w:sz="4" w:space="0" w:color="auto"/>
            </w:tcBorders>
            <w:shd w:val="clear" w:color="auto" w:fill="auto"/>
            <w:noWrap/>
            <w:vAlign w:val="bottom"/>
            <w:hideMark/>
          </w:tcPr>
          <w:p w:rsidR="00501183" w:rsidRPr="00501183" w:rsidRDefault="00501183" w:rsidP="00501183">
            <w:pPr>
              <w:spacing w:before="0" w:after="0" w:line="240" w:lineRule="auto"/>
              <w:jc w:val="right"/>
              <w:rPr>
                <w:rFonts w:asciiTheme="majorHAnsi" w:eastAsia="Times New Roman" w:hAnsiTheme="majorHAnsi" w:cs="Times New Roman"/>
                <w:color w:val="000000"/>
                <w:sz w:val="22"/>
                <w:szCs w:val="22"/>
                <w:lang w:bidi="ar-SA"/>
              </w:rPr>
            </w:pPr>
            <w:r w:rsidRPr="00501183">
              <w:rPr>
                <w:rFonts w:asciiTheme="majorHAnsi" w:eastAsia="Times New Roman" w:hAnsiTheme="majorHAnsi" w:cs="Times New Roman"/>
                <w:color w:val="000000"/>
                <w:sz w:val="22"/>
                <w:szCs w:val="22"/>
                <w:lang w:bidi="ar-SA"/>
              </w:rPr>
              <w:t>135,607,034</w:t>
            </w:r>
          </w:p>
        </w:tc>
        <w:tc>
          <w:tcPr>
            <w:tcW w:w="1832" w:type="dxa"/>
            <w:tcBorders>
              <w:top w:val="nil"/>
              <w:left w:val="nil"/>
              <w:bottom w:val="single" w:sz="4" w:space="0" w:color="auto"/>
              <w:right w:val="single" w:sz="4" w:space="0" w:color="auto"/>
            </w:tcBorders>
            <w:shd w:val="clear" w:color="auto" w:fill="auto"/>
            <w:noWrap/>
            <w:vAlign w:val="bottom"/>
            <w:hideMark/>
          </w:tcPr>
          <w:p w:rsidR="00501183" w:rsidRPr="00501183" w:rsidRDefault="00501183" w:rsidP="00501183">
            <w:pPr>
              <w:spacing w:before="0" w:after="0" w:line="240" w:lineRule="auto"/>
              <w:jc w:val="right"/>
              <w:rPr>
                <w:rFonts w:asciiTheme="majorHAnsi" w:eastAsia="Times New Roman" w:hAnsiTheme="majorHAnsi" w:cs="Times New Roman"/>
                <w:color w:val="000000"/>
                <w:sz w:val="22"/>
                <w:szCs w:val="22"/>
                <w:lang w:bidi="ar-SA"/>
              </w:rPr>
            </w:pPr>
            <w:r w:rsidRPr="00501183">
              <w:rPr>
                <w:rFonts w:asciiTheme="majorHAnsi" w:eastAsia="Times New Roman" w:hAnsiTheme="majorHAnsi" w:cs="Times New Roman"/>
                <w:color w:val="000000"/>
                <w:sz w:val="22"/>
                <w:szCs w:val="22"/>
                <w:lang w:bidi="ar-SA"/>
              </w:rPr>
              <w:t>27,074,196</w:t>
            </w:r>
          </w:p>
        </w:tc>
        <w:tc>
          <w:tcPr>
            <w:tcW w:w="1814" w:type="dxa"/>
            <w:tcBorders>
              <w:top w:val="nil"/>
              <w:left w:val="nil"/>
              <w:bottom w:val="single" w:sz="4" w:space="0" w:color="auto"/>
              <w:right w:val="single" w:sz="4" w:space="0" w:color="auto"/>
            </w:tcBorders>
            <w:shd w:val="clear" w:color="auto" w:fill="auto"/>
            <w:noWrap/>
            <w:vAlign w:val="bottom"/>
            <w:hideMark/>
          </w:tcPr>
          <w:p w:rsidR="00501183" w:rsidRPr="00501183" w:rsidRDefault="00501183" w:rsidP="00501183">
            <w:pPr>
              <w:spacing w:before="0" w:after="0" w:line="240" w:lineRule="auto"/>
              <w:jc w:val="right"/>
              <w:rPr>
                <w:rFonts w:asciiTheme="majorHAnsi" w:eastAsia="Times New Roman" w:hAnsiTheme="majorHAnsi" w:cs="Times New Roman"/>
                <w:color w:val="000000"/>
                <w:sz w:val="22"/>
                <w:szCs w:val="22"/>
                <w:lang w:bidi="ar-SA"/>
              </w:rPr>
            </w:pPr>
            <w:r w:rsidRPr="00501183">
              <w:rPr>
                <w:rFonts w:asciiTheme="majorHAnsi" w:eastAsia="Times New Roman" w:hAnsiTheme="majorHAnsi" w:cs="Times New Roman"/>
                <w:color w:val="000000"/>
                <w:sz w:val="22"/>
                <w:szCs w:val="22"/>
                <w:lang w:bidi="ar-SA"/>
              </w:rPr>
              <w:t>93,221,217</w:t>
            </w:r>
          </w:p>
        </w:tc>
      </w:tr>
      <w:tr w:rsidR="00501183" w:rsidRPr="00501183" w:rsidTr="00501183">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501183" w:rsidRPr="00501183" w:rsidRDefault="00501183" w:rsidP="00501183">
            <w:pPr>
              <w:spacing w:before="0" w:after="0" w:line="240" w:lineRule="auto"/>
              <w:jc w:val="center"/>
              <w:rPr>
                <w:rFonts w:asciiTheme="majorHAnsi" w:eastAsia="Times New Roman" w:hAnsiTheme="majorHAnsi" w:cs="Times New Roman"/>
                <w:color w:val="000000"/>
                <w:sz w:val="22"/>
                <w:szCs w:val="22"/>
                <w:lang w:bidi="ar-SA"/>
              </w:rPr>
            </w:pPr>
            <w:r w:rsidRPr="00501183">
              <w:rPr>
                <w:rFonts w:asciiTheme="majorHAnsi" w:eastAsia="Times New Roman" w:hAnsiTheme="majorHAnsi" w:cs="Times New Roman"/>
                <w:color w:val="000000"/>
                <w:sz w:val="22"/>
                <w:szCs w:val="22"/>
                <w:lang w:bidi="ar-SA"/>
              </w:rPr>
              <w:t>20</w:t>
            </w:r>
          </w:p>
        </w:tc>
        <w:tc>
          <w:tcPr>
            <w:tcW w:w="3281" w:type="dxa"/>
            <w:tcBorders>
              <w:top w:val="nil"/>
              <w:left w:val="nil"/>
              <w:bottom w:val="single" w:sz="4" w:space="0" w:color="auto"/>
              <w:right w:val="single" w:sz="4" w:space="0" w:color="auto"/>
            </w:tcBorders>
            <w:shd w:val="clear" w:color="auto" w:fill="auto"/>
            <w:vAlign w:val="bottom"/>
            <w:hideMark/>
          </w:tcPr>
          <w:p w:rsidR="00501183" w:rsidRPr="00501183" w:rsidRDefault="00501183" w:rsidP="00501183">
            <w:pPr>
              <w:spacing w:before="0" w:after="0" w:line="240" w:lineRule="auto"/>
              <w:rPr>
                <w:rFonts w:asciiTheme="majorHAnsi" w:eastAsia="Times New Roman" w:hAnsiTheme="majorHAnsi" w:cs="Times New Roman"/>
                <w:color w:val="000000"/>
                <w:sz w:val="22"/>
                <w:szCs w:val="22"/>
                <w:lang w:bidi="ar-SA"/>
              </w:rPr>
            </w:pPr>
            <w:r w:rsidRPr="00501183">
              <w:rPr>
                <w:rFonts w:asciiTheme="majorHAnsi" w:eastAsia="Times New Roman" w:hAnsiTheme="majorHAnsi" w:cs="Times New Roman"/>
                <w:color w:val="000000"/>
                <w:sz w:val="22"/>
                <w:szCs w:val="22"/>
                <w:lang w:bidi="ar-SA"/>
              </w:rPr>
              <w:t>Earnings Per Share (Tk.)</w:t>
            </w:r>
          </w:p>
        </w:tc>
        <w:tc>
          <w:tcPr>
            <w:tcW w:w="1814" w:type="dxa"/>
            <w:tcBorders>
              <w:top w:val="nil"/>
              <w:left w:val="nil"/>
              <w:bottom w:val="single" w:sz="4" w:space="0" w:color="auto"/>
              <w:right w:val="single" w:sz="4" w:space="0" w:color="auto"/>
            </w:tcBorders>
            <w:shd w:val="clear" w:color="auto" w:fill="auto"/>
            <w:noWrap/>
            <w:vAlign w:val="bottom"/>
            <w:hideMark/>
          </w:tcPr>
          <w:p w:rsidR="00501183" w:rsidRPr="00501183" w:rsidRDefault="00501183" w:rsidP="00501183">
            <w:pPr>
              <w:spacing w:before="0" w:after="0" w:line="240" w:lineRule="auto"/>
              <w:jc w:val="right"/>
              <w:rPr>
                <w:rFonts w:asciiTheme="majorHAnsi" w:eastAsia="Times New Roman" w:hAnsiTheme="majorHAnsi" w:cs="Times New Roman"/>
                <w:color w:val="000000"/>
                <w:sz w:val="22"/>
                <w:szCs w:val="22"/>
                <w:lang w:bidi="ar-SA"/>
              </w:rPr>
            </w:pPr>
            <w:r w:rsidRPr="00501183">
              <w:rPr>
                <w:rFonts w:asciiTheme="majorHAnsi" w:eastAsia="Times New Roman" w:hAnsiTheme="majorHAnsi" w:cs="Times New Roman"/>
                <w:color w:val="000000"/>
                <w:sz w:val="22"/>
                <w:szCs w:val="22"/>
                <w:lang w:bidi="ar-SA"/>
              </w:rPr>
              <w:t>1.84</w:t>
            </w:r>
          </w:p>
        </w:tc>
        <w:tc>
          <w:tcPr>
            <w:tcW w:w="1832" w:type="dxa"/>
            <w:tcBorders>
              <w:top w:val="nil"/>
              <w:left w:val="nil"/>
              <w:bottom w:val="single" w:sz="4" w:space="0" w:color="auto"/>
              <w:right w:val="single" w:sz="4" w:space="0" w:color="auto"/>
            </w:tcBorders>
            <w:shd w:val="clear" w:color="auto" w:fill="auto"/>
            <w:noWrap/>
            <w:vAlign w:val="bottom"/>
            <w:hideMark/>
          </w:tcPr>
          <w:p w:rsidR="00501183" w:rsidRPr="00501183" w:rsidRDefault="00501183" w:rsidP="00501183">
            <w:pPr>
              <w:spacing w:before="0" w:after="0" w:line="240" w:lineRule="auto"/>
              <w:jc w:val="right"/>
              <w:rPr>
                <w:rFonts w:asciiTheme="majorHAnsi" w:eastAsia="Times New Roman" w:hAnsiTheme="majorHAnsi" w:cs="Times New Roman"/>
                <w:color w:val="000000"/>
                <w:sz w:val="22"/>
                <w:szCs w:val="22"/>
                <w:lang w:bidi="ar-SA"/>
              </w:rPr>
            </w:pPr>
            <w:r w:rsidRPr="00501183">
              <w:rPr>
                <w:rFonts w:asciiTheme="majorHAnsi" w:eastAsia="Times New Roman" w:hAnsiTheme="majorHAnsi" w:cs="Times New Roman"/>
                <w:color w:val="000000"/>
                <w:sz w:val="22"/>
                <w:szCs w:val="22"/>
                <w:lang w:bidi="ar-SA"/>
              </w:rPr>
              <w:t>1.97</w:t>
            </w:r>
          </w:p>
        </w:tc>
        <w:tc>
          <w:tcPr>
            <w:tcW w:w="1814" w:type="dxa"/>
            <w:tcBorders>
              <w:top w:val="nil"/>
              <w:left w:val="nil"/>
              <w:bottom w:val="single" w:sz="4" w:space="0" w:color="auto"/>
              <w:right w:val="single" w:sz="4" w:space="0" w:color="auto"/>
            </w:tcBorders>
            <w:shd w:val="clear" w:color="auto" w:fill="auto"/>
            <w:noWrap/>
            <w:vAlign w:val="bottom"/>
            <w:hideMark/>
          </w:tcPr>
          <w:p w:rsidR="00501183" w:rsidRPr="00501183" w:rsidRDefault="00501183" w:rsidP="00501183">
            <w:pPr>
              <w:spacing w:before="0" w:after="0" w:line="240" w:lineRule="auto"/>
              <w:jc w:val="right"/>
              <w:rPr>
                <w:rFonts w:asciiTheme="majorHAnsi" w:eastAsia="Times New Roman" w:hAnsiTheme="majorHAnsi" w:cs="Times New Roman"/>
                <w:color w:val="000000"/>
                <w:sz w:val="22"/>
                <w:szCs w:val="22"/>
                <w:lang w:bidi="ar-SA"/>
              </w:rPr>
            </w:pPr>
            <w:r w:rsidRPr="00501183">
              <w:rPr>
                <w:rFonts w:asciiTheme="majorHAnsi" w:eastAsia="Times New Roman" w:hAnsiTheme="majorHAnsi" w:cs="Times New Roman"/>
                <w:color w:val="000000"/>
                <w:sz w:val="22"/>
                <w:szCs w:val="22"/>
                <w:lang w:bidi="ar-SA"/>
              </w:rPr>
              <w:t>1.18</w:t>
            </w:r>
          </w:p>
        </w:tc>
      </w:tr>
      <w:tr w:rsidR="00501183" w:rsidRPr="00501183" w:rsidTr="00501183">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501183" w:rsidRPr="00501183" w:rsidRDefault="00501183" w:rsidP="00501183">
            <w:pPr>
              <w:spacing w:before="0" w:after="0" w:line="240" w:lineRule="auto"/>
              <w:jc w:val="center"/>
              <w:rPr>
                <w:rFonts w:asciiTheme="majorHAnsi" w:eastAsia="Times New Roman" w:hAnsiTheme="majorHAnsi" w:cs="Times New Roman"/>
                <w:color w:val="000000"/>
                <w:sz w:val="22"/>
                <w:szCs w:val="22"/>
                <w:lang w:bidi="ar-SA"/>
              </w:rPr>
            </w:pPr>
            <w:r w:rsidRPr="00501183">
              <w:rPr>
                <w:rFonts w:asciiTheme="majorHAnsi" w:eastAsia="Times New Roman" w:hAnsiTheme="majorHAnsi" w:cs="Times New Roman"/>
                <w:color w:val="000000"/>
                <w:sz w:val="22"/>
                <w:szCs w:val="22"/>
                <w:lang w:bidi="ar-SA"/>
              </w:rPr>
              <w:t>21</w:t>
            </w:r>
          </w:p>
        </w:tc>
        <w:tc>
          <w:tcPr>
            <w:tcW w:w="3281" w:type="dxa"/>
            <w:tcBorders>
              <w:top w:val="nil"/>
              <w:left w:val="nil"/>
              <w:bottom w:val="single" w:sz="4" w:space="0" w:color="auto"/>
              <w:right w:val="single" w:sz="4" w:space="0" w:color="auto"/>
            </w:tcBorders>
            <w:shd w:val="clear" w:color="auto" w:fill="auto"/>
            <w:vAlign w:val="bottom"/>
            <w:hideMark/>
          </w:tcPr>
          <w:p w:rsidR="00501183" w:rsidRPr="00501183" w:rsidRDefault="00501183" w:rsidP="00501183">
            <w:pPr>
              <w:spacing w:before="0" w:after="0" w:line="240" w:lineRule="auto"/>
              <w:rPr>
                <w:rFonts w:asciiTheme="majorHAnsi" w:eastAsia="Times New Roman" w:hAnsiTheme="majorHAnsi" w:cs="Times New Roman"/>
                <w:color w:val="000000"/>
                <w:sz w:val="22"/>
                <w:szCs w:val="22"/>
                <w:lang w:bidi="ar-SA"/>
              </w:rPr>
            </w:pPr>
            <w:r w:rsidRPr="00501183">
              <w:rPr>
                <w:rFonts w:asciiTheme="majorHAnsi" w:eastAsia="Times New Roman" w:hAnsiTheme="majorHAnsi" w:cs="Times New Roman"/>
                <w:color w:val="000000"/>
                <w:sz w:val="22"/>
                <w:szCs w:val="22"/>
                <w:lang w:bidi="ar-SA"/>
              </w:rPr>
              <w:t>Net Income Per Share (Tk.)</w:t>
            </w:r>
          </w:p>
        </w:tc>
        <w:tc>
          <w:tcPr>
            <w:tcW w:w="1814" w:type="dxa"/>
            <w:tcBorders>
              <w:top w:val="nil"/>
              <w:left w:val="nil"/>
              <w:bottom w:val="single" w:sz="4" w:space="0" w:color="auto"/>
              <w:right w:val="single" w:sz="4" w:space="0" w:color="auto"/>
            </w:tcBorders>
            <w:shd w:val="clear" w:color="auto" w:fill="auto"/>
            <w:noWrap/>
            <w:vAlign w:val="bottom"/>
            <w:hideMark/>
          </w:tcPr>
          <w:p w:rsidR="00501183" w:rsidRPr="00501183" w:rsidRDefault="00501183" w:rsidP="00501183">
            <w:pPr>
              <w:spacing w:before="0" w:after="0" w:line="240" w:lineRule="auto"/>
              <w:jc w:val="right"/>
              <w:rPr>
                <w:rFonts w:asciiTheme="majorHAnsi" w:eastAsia="Times New Roman" w:hAnsiTheme="majorHAnsi" w:cs="Times New Roman"/>
                <w:color w:val="000000"/>
                <w:sz w:val="22"/>
                <w:szCs w:val="22"/>
                <w:lang w:bidi="ar-SA"/>
              </w:rPr>
            </w:pPr>
            <w:r w:rsidRPr="00501183">
              <w:rPr>
                <w:rFonts w:asciiTheme="majorHAnsi" w:eastAsia="Times New Roman" w:hAnsiTheme="majorHAnsi" w:cs="Times New Roman"/>
                <w:color w:val="000000"/>
                <w:sz w:val="22"/>
                <w:szCs w:val="22"/>
                <w:lang w:bidi="ar-SA"/>
              </w:rPr>
              <w:t>1.84</w:t>
            </w:r>
          </w:p>
        </w:tc>
        <w:tc>
          <w:tcPr>
            <w:tcW w:w="1832" w:type="dxa"/>
            <w:tcBorders>
              <w:top w:val="nil"/>
              <w:left w:val="nil"/>
              <w:bottom w:val="single" w:sz="4" w:space="0" w:color="auto"/>
              <w:right w:val="single" w:sz="4" w:space="0" w:color="auto"/>
            </w:tcBorders>
            <w:shd w:val="clear" w:color="auto" w:fill="auto"/>
            <w:noWrap/>
            <w:vAlign w:val="bottom"/>
            <w:hideMark/>
          </w:tcPr>
          <w:p w:rsidR="00501183" w:rsidRPr="00501183" w:rsidRDefault="00501183" w:rsidP="00501183">
            <w:pPr>
              <w:spacing w:before="0" w:after="0" w:line="240" w:lineRule="auto"/>
              <w:jc w:val="right"/>
              <w:rPr>
                <w:rFonts w:asciiTheme="majorHAnsi" w:eastAsia="Times New Roman" w:hAnsiTheme="majorHAnsi" w:cs="Times New Roman"/>
                <w:color w:val="000000"/>
                <w:sz w:val="22"/>
                <w:szCs w:val="22"/>
                <w:lang w:bidi="ar-SA"/>
              </w:rPr>
            </w:pPr>
            <w:r w:rsidRPr="00501183">
              <w:rPr>
                <w:rFonts w:asciiTheme="majorHAnsi" w:eastAsia="Times New Roman" w:hAnsiTheme="majorHAnsi" w:cs="Times New Roman"/>
                <w:color w:val="000000"/>
                <w:sz w:val="22"/>
                <w:szCs w:val="22"/>
                <w:lang w:bidi="ar-SA"/>
              </w:rPr>
              <w:t>1.97</w:t>
            </w:r>
          </w:p>
        </w:tc>
        <w:tc>
          <w:tcPr>
            <w:tcW w:w="1814" w:type="dxa"/>
            <w:tcBorders>
              <w:top w:val="nil"/>
              <w:left w:val="nil"/>
              <w:bottom w:val="single" w:sz="4" w:space="0" w:color="auto"/>
              <w:right w:val="single" w:sz="4" w:space="0" w:color="auto"/>
            </w:tcBorders>
            <w:shd w:val="clear" w:color="auto" w:fill="auto"/>
            <w:noWrap/>
            <w:vAlign w:val="bottom"/>
            <w:hideMark/>
          </w:tcPr>
          <w:p w:rsidR="00501183" w:rsidRPr="00501183" w:rsidRDefault="00501183" w:rsidP="00501183">
            <w:pPr>
              <w:spacing w:before="0" w:after="0" w:line="240" w:lineRule="auto"/>
              <w:jc w:val="right"/>
              <w:rPr>
                <w:rFonts w:asciiTheme="majorHAnsi" w:eastAsia="Times New Roman" w:hAnsiTheme="majorHAnsi" w:cs="Times New Roman"/>
                <w:color w:val="000000"/>
                <w:sz w:val="22"/>
                <w:szCs w:val="22"/>
                <w:lang w:bidi="ar-SA"/>
              </w:rPr>
            </w:pPr>
            <w:r w:rsidRPr="00501183">
              <w:rPr>
                <w:rFonts w:asciiTheme="majorHAnsi" w:eastAsia="Times New Roman" w:hAnsiTheme="majorHAnsi" w:cs="Times New Roman"/>
                <w:color w:val="000000"/>
                <w:sz w:val="22"/>
                <w:szCs w:val="22"/>
                <w:lang w:bidi="ar-SA"/>
              </w:rPr>
              <w:t>1.18</w:t>
            </w:r>
          </w:p>
        </w:tc>
      </w:tr>
      <w:tr w:rsidR="00501183" w:rsidRPr="00501183" w:rsidTr="00501183">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501183" w:rsidRPr="00501183" w:rsidRDefault="00501183" w:rsidP="00501183">
            <w:pPr>
              <w:spacing w:before="0" w:after="0" w:line="240" w:lineRule="auto"/>
              <w:jc w:val="center"/>
              <w:rPr>
                <w:rFonts w:asciiTheme="majorHAnsi" w:eastAsia="Times New Roman" w:hAnsiTheme="majorHAnsi" w:cs="Times New Roman"/>
                <w:color w:val="000000"/>
                <w:sz w:val="22"/>
                <w:szCs w:val="22"/>
                <w:lang w:bidi="ar-SA"/>
              </w:rPr>
            </w:pPr>
            <w:r w:rsidRPr="00501183">
              <w:rPr>
                <w:rFonts w:asciiTheme="majorHAnsi" w:eastAsia="Times New Roman" w:hAnsiTheme="majorHAnsi" w:cs="Times New Roman"/>
                <w:color w:val="000000"/>
                <w:sz w:val="22"/>
                <w:szCs w:val="22"/>
                <w:lang w:bidi="ar-SA"/>
              </w:rPr>
              <w:t>22</w:t>
            </w:r>
          </w:p>
        </w:tc>
        <w:tc>
          <w:tcPr>
            <w:tcW w:w="3281" w:type="dxa"/>
            <w:tcBorders>
              <w:top w:val="nil"/>
              <w:left w:val="nil"/>
              <w:bottom w:val="single" w:sz="4" w:space="0" w:color="auto"/>
              <w:right w:val="single" w:sz="4" w:space="0" w:color="auto"/>
            </w:tcBorders>
            <w:shd w:val="clear" w:color="auto" w:fill="auto"/>
            <w:vAlign w:val="bottom"/>
            <w:hideMark/>
          </w:tcPr>
          <w:p w:rsidR="00501183" w:rsidRPr="00501183" w:rsidRDefault="00501183" w:rsidP="00501183">
            <w:pPr>
              <w:spacing w:before="0" w:after="0" w:line="240" w:lineRule="auto"/>
              <w:rPr>
                <w:rFonts w:asciiTheme="majorHAnsi" w:eastAsia="Times New Roman" w:hAnsiTheme="majorHAnsi" w:cs="Times New Roman"/>
                <w:color w:val="000000"/>
                <w:sz w:val="22"/>
                <w:szCs w:val="22"/>
                <w:lang w:bidi="ar-SA"/>
              </w:rPr>
            </w:pPr>
            <w:r w:rsidRPr="00501183">
              <w:rPr>
                <w:rFonts w:asciiTheme="majorHAnsi" w:eastAsia="Times New Roman" w:hAnsiTheme="majorHAnsi" w:cs="Times New Roman"/>
                <w:color w:val="000000"/>
                <w:sz w:val="22"/>
                <w:szCs w:val="22"/>
                <w:lang w:bidi="ar-SA"/>
              </w:rPr>
              <w:t>Price Earnings Ratio (Times)</w:t>
            </w:r>
          </w:p>
        </w:tc>
        <w:tc>
          <w:tcPr>
            <w:tcW w:w="1814" w:type="dxa"/>
            <w:tcBorders>
              <w:top w:val="nil"/>
              <w:left w:val="nil"/>
              <w:bottom w:val="single" w:sz="4" w:space="0" w:color="auto"/>
              <w:right w:val="single" w:sz="4" w:space="0" w:color="auto"/>
            </w:tcBorders>
            <w:shd w:val="clear" w:color="auto" w:fill="auto"/>
            <w:noWrap/>
            <w:vAlign w:val="bottom"/>
            <w:hideMark/>
          </w:tcPr>
          <w:p w:rsidR="00501183" w:rsidRPr="00501183" w:rsidRDefault="00501183" w:rsidP="00501183">
            <w:pPr>
              <w:spacing w:before="0" w:after="0" w:line="240" w:lineRule="auto"/>
              <w:jc w:val="right"/>
              <w:rPr>
                <w:rFonts w:asciiTheme="majorHAnsi" w:eastAsia="Times New Roman" w:hAnsiTheme="majorHAnsi" w:cs="Times New Roman"/>
                <w:color w:val="000000"/>
                <w:sz w:val="22"/>
                <w:szCs w:val="22"/>
                <w:lang w:bidi="ar-SA"/>
              </w:rPr>
            </w:pPr>
            <w:r w:rsidRPr="00501183">
              <w:rPr>
                <w:rFonts w:asciiTheme="majorHAnsi" w:eastAsia="Times New Roman" w:hAnsiTheme="majorHAnsi" w:cs="Times New Roman"/>
                <w:color w:val="000000"/>
                <w:sz w:val="22"/>
                <w:szCs w:val="22"/>
                <w:lang w:bidi="ar-SA"/>
              </w:rPr>
              <w:t>8.33</w:t>
            </w:r>
          </w:p>
        </w:tc>
        <w:tc>
          <w:tcPr>
            <w:tcW w:w="1832" w:type="dxa"/>
            <w:tcBorders>
              <w:top w:val="nil"/>
              <w:left w:val="nil"/>
              <w:bottom w:val="single" w:sz="4" w:space="0" w:color="auto"/>
              <w:right w:val="single" w:sz="4" w:space="0" w:color="auto"/>
            </w:tcBorders>
            <w:shd w:val="clear" w:color="auto" w:fill="auto"/>
            <w:noWrap/>
            <w:vAlign w:val="bottom"/>
            <w:hideMark/>
          </w:tcPr>
          <w:p w:rsidR="00501183" w:rsidRPr="00501183" w:rsidRDefault="00501183" w:rsidP="00501183">
            <w:pPr>
              <w:spacing w:before="0" w:after="0" w:line="240" w:lineRule="auto"/>
              <w:jc w:val="right"/>
              <w:rPr>
                <w:rFonts w:asciiTheme="majorHAnsi" w:eastAsia="Times New Roman" w:hAnsiTheme="majorHAnsi" w:cs="Times New Roman"/>
                <w:color w:val="000000"/>
                <w:sz w:val="22"/>
                <w:szCs w:val="22"/>
                <w:lang w:bidi="ar-SA"/>
              </w:rPr>
            </w:pPr>
            <w:r w:rsidRPr="00501183">
              <w:rPr>
                <w:rFonts w:asciiTheme="majorHAnsi" w:eastAsia="Times New Roman" w:hAnsiTheme="majorHAnsi" w:cs="Times New Roman"/>
                <w:color w:val="000000"/>
                <w:sz w:val="22"/>
                <w:szCs w:val="22"/>
                <w:lang w:bidi="ar-SA"/>
              </w:rPr>
              <w:t>7.05</w:t>
            </w:r>
          </w:p>
        </w:tc>
        <w:tc>
          <w:tcPr>
            <w:tcW w:w="1814" w:type="dxa"/>
            <w:tcBorders>
              <w:top w:val="nil"/>
              <w:left w:val="nil"/>
              <w:bottom w:val="single" w:sz="4" w:space="0" w:color="auto"/>
              <w:right w:val="single" w:sz="4" w:space="0" w:color="auto"/>
            </w:tcBorders>
            <w:shd w:val="clear" w:color="auto" w:fill="auto"/>
            <w:noWrap/>
            <w:vAlign w:val="bottom"/>
            <w:hideMark/>
          </w:tcPr>
          <w:p w:rsidR="00501183" w:rsidRPr="00501183" w:rsidRDefault="00501183" w:rsidP="00501183">
            <w:pPr>
              <w:spacing w:before="0" w:after="0" w:line="240" w:lineRule="auto"/>
              <w:jc w:val="right"/>
              <w:rPr>
                <w:rFonts w:asciiTheme="majorHAnsi" w:eastAsia="Times New Roman" w:hAnsiTheme="majorHAnsi" w:cs="Times New Roman"/>
                <w:color w:val="000000"/>
                <w:sz w:val="22"/>
                <w:szCs w:val="22"/>
                <w:lang w:bidi="ar-SA"/>
              </w:rPr>
            </w:pPr>
            <w:r w:rsidRPr="00501183">
              <w:rPr>
                <w:rFonts w:asciiTheme="majorHAnsi" w:eastAsia="Times New Roman" w:hAnsiTheme="majorHAnsi" w:cs="Times New Roman"/>
                <w:color w:val="000000"/>
                <w:sz w:val="22"/>
                <w:szCs w:val="22"/>
                <w:lang w:bidi="ar-SA"/>
              </w:rPr>
              <w:t>7.40</w:t>
            </w:r>
          </w:p>
        </w:tc>
      </w:tr>
    </w:tbl>
    <w:p w:rsidR="0092512E" w:rsidRDefault="0092512E" w:rsidP="0092512E">
      <w:pPr>
        <w:tabs>
          <w:tab w:val="left" w:pos="924"/>
        </w:tabs>
        <w:spacing w:before="0" w:after="0"/>
        <w:jc w:val="both"/>
        <w:rPr>
          <w:rFonts w:asciiTheme="majorHAnsi" w:hAnsiTheme="majorHAnsi"/>
          <w:b/>
          <w:sz w:val="22"/>
          <w:szCs w:val="22"/>
        </w:rPr>
      </w:pPr>
    </w:p>
    <w:p w:rsidR="00150715" w:rsidRDefault="00150715" w:rsidP="0092512E">
      <w:pPr>
        <w:tabs>
          <w:tab w:val="left" w:pos="924"/>
        </w:tabs>
        <w:spacing w:before="0" w:after="0"/>
        <w:jc w:val="both"/>
        <w:rPr>
          <w:rFonts w:asciiTheme="majorHAnsi" w:hAnsiTheme="majorHAnsi"/>
          <w:b/>
          <w:sz w:val="22"/>
          <w:szCs w:val="22"/>
        </w:rPr>
      </w:pPr>
    </w:p>
    <w:p w:rsidR="00150715" w:rsidRDefault="00150715" w:rsidP="0092512E">
      <w:pPr>
        <w:tabs>
          <w:tab w:val="left" w:pos="924"/>
        </w:tabs>
        <w:spacing w:before="0" w:after="0"/>
        <w:jc w:val="both"/>
        <w:rPr>
          <w:rFonts w:asciiTheme="majorHAnsi" w:hAnsiTheme="majorHAnsi"/>
          <w:b/>
          <w:sz w:val="22"/>
          <w:szCs w:val="22"/>
        </w:rPr>
      </w:pPr>
    </w:p>
    <w:p w:rsidR="00150715" w:rsidRDefault="00150715" w:rsidP="0092512E">
      <w:pPr>
        <w:tabs>
          <w:tab w:val="left" w:pos="924"/>
        </w:tabs>
        <w:spacing w:before="0" w:after="0"/>
        <w:jc w:val="both"/>
        <w:rPr>
          <w:rFonts w:asciiTheme="majorHAnsi" w:hAnsiTheme="majorHAnsi"/>
          <w:b/>
          <w:sz w:val="22"/>
          <w:szCs w:val="22"/>
        </w:rPr>
      </w:pPr>
    </w:p>
    <w:p w:rsidR="00150715" w:rsidRDefault="00150715" w:rsidP="0092512E">
      <w:pPr>
        <w:tabs>
          <w:tab w:val="left" w:pos="924"/>
        </w:tabs>
        <w:spacing w:before="0" w:after="0"/>
        <w:jc w:val="both"/>
        <w:rPr>
          <w:rFonts w:asciiTheme="majorHAnsi" w:hAnsiTheme="majorHAnsi"/>
          <w:b/>
          <w:sz w:val="22"/>
          <w:szCs w:val="22"/>
        </w:rPr>
      </w:pPr>
    </w:p>
    <w:p w:rsidR="00150715" w:rsidRDefault="00150715" w:rsidP="0092512E">
      <w:pPr>
        <w:tabs>
          <w:tab w:val="left" w:pos="924"/>
        </w:tabs>
        <w:spacing w:before="0" w:after="0"/>
        <w:jc w:val="both"/>
        <w:rPr>
          <w:rFonts w:asciiTheme="majorHAnsi" w:hAnsiTheme="majorHAnsi"/>
          <w:b/>
          <w:sz w:val="22"/>
          <w:szCs w:val="22"/>
        </w:rPr>
      </w:pPr>
    </w:p>
    <w:p w:rsidR="00150715" w:rsidRDefault="00150715" w:rsidP="0092512E">
      <w:pPr>
        <w:tabs>
          <w:tab w:val="left" w:pos="924"/>
        </w:tabs>
        <w:spacing w:before="0" w:after="0"/>
        <w:jc w:val="both"/>
        <w:rPr>
          <w:rFonts w:asciiTheme="majorHAnsi" w:hAnsiTheme="majorHAnsi"/>
          <w:b/>
          <w:sz w:val="22"/>
          <w:szCs w:val="22"/>
        </w:rPr>
      </w:pPr>
    </w:p>
    <w:p w:rsidR="00150715" w:rsidRPr="006066F7" w:rsidRDefault="00150715" w:rsidP="0092512E">
      <w:pPr>
        <w:tabs>
          <w:tab w:val="left" w:pos="924"/>
        </w:tabs>
        <w:spacing w:before="0" w:after="0"/>
        <w:jc w:val="both"/>
        <w:rPr>
          <w:rFonts w:asciiTheme="majorHAnsi" w:hAnsiTheme="majorHAnsi"/>
          <w:b/>
          <w:sz w:val="22"/>
          <w:szCs w:val="22"/>
        </w:rPr>
      </w:pPr>
    </w:p>
    <w:p w:rsidR="004D703C" w:rsidRPr="00B77EB3" w:rsidRDefault="00ED7DF3" w:rsidP="00B91DE5">
      <w:pPr>
        <w:pStyle w:val="Heading1"/>
      </w:pPr>
      <w:bookmarkStart w:id="127" w:name="_Toc6527886"/>
      <w:r w:rsidRPr="00ED7DF3">
        <w:t>Conclusion</w:t>
      </w:r>
      <w:bookmarkEnd w:id="127"/>
    </w:p>
    <w:p w:rsidR="00ED7DF3" w:rsidRDefault="00ED7DF3" w:rsidP="00ED7DF3">
      <w:pPr>
        <w:spacing w:before="0" w:after="0"/>
        <w:jc w:val="both"/>
        <w:rPr>
          <w:rFonts w:asciiTheme="majorHAnsi" w:hAnsiTheme="majorHAnsi"/>
          <w:sz w:val="22"/>
          <w:szCs w:val="22"/>
        </w:rPr>
      </w:pPr>
    </w:p>
    <w:p w:rsidR="005868F9" w:rsidRDefault="00ED7DF3" w:rsidP="006611D0">
      <w:pPr>
        <w:spacing w:before="0" w:after="0"/>
        <w:jc w:val="both"/>
        <w:rPr>
          <w:rFonts w:asciiTheme="majorHAnsi" w:hAnsiTheme="majorHAnsi"/>
          <w:sz w:val="22"/>
          <w:szCs w:val="22"/>
        </w:rPr>
      </w:pPr>
      <w:r w:rsidRPr="00F67EAC">
        <w:rPr>
          <w:rFonts w:asciiTheme="majorHAnsi" w:hAnsiTheme="majorHAnsi"/>
          <w:sz w:val="22"/>
          <w:szCs w:val="22"/>
        </w:rPr>
        <w:lastRenderedPageBreak/>
        <w:t>The overall report has been designed to focus my understanding on the whole course material of financial systems and auditing. The task one is designed on the basis of understanding different accounting records, the fundamental accounting concepts, the factors of influence in the accounting systems. The components of business risk make me able to analyze the business of a one country. The fraud within the business risk makes the company unprofitable or may influence to go behind. The control and audit basically supports the accounting standards and principles. The accounting principles and concepts are used in making financial reports and statements. Organization need to follow the accounting principle in line with the accounting standards (IMF, 2011). The audit report is made on the basis of the auditing standards of the organization. Finally this report has focused on the basic principles, concepts, of accounting which finds the way to evaluate the financial statements through the audit report in line with the audit standards which are followed by organizations or corporations within a country.</w:t>
      </w:r>
    </w:p>
    <w:p w:rsidR="004364CA" w:rsidRPr="006611D0" w:rsidRDefault="004364CA" w:rsidP="006611D0">
      <w:pPr>
        <w:spacing w:before="0" w:after="0"/>
        <w:jc w:val="both"/>
        <w:rPr>
          <w:rFonts w:asciiTheme="majorHAnsi" w:hAnsiTheme="majorHAnsi"/>
          <w:sz w:val="22"/>
          <w:szCs w:val="22"/>
        </w:rPr>
      </w:pPr>
    </w:p>
    <w:p w:rsidR="004364CA" w:rsidRPr="0092512E" w:rsidRDefault="004364CA" w:rsidP="004364CA">
      <w:pPr>
        <w:tabs>
          <w:tab w:val="left" w:pos="924"/>
        </w:tabs>
        <w:spacing w:before="0" w:after="0"/>
        <w:jc w:val="both"/>
        <w:rPr>
          <w:rFonts w:asciiTheme="majorHAnsi" w:hAnsiTheme="majorHAnsi"/>
          <w:sz w:val="22"/>
          <w:szCs w:val="22"/>
        </w:rPr>
      </w:pPr>
      <w:r w:rsidRPr="0092512E">
        <w:rPr>
          <w:rFonts w:asciiTheme="majorHAnsi" w:hAnsiTheme="majorHAnsi"/>
          <w:sz w:val="22"/>
          <w:szCs w:val="22"/>
        </w:rPr>
        <w:t xml:space="preserve">After analyzing the annual report and other papers, the evolution of performance analysis and on the basis of my study I have got some findings about the First Security Islami Bank Limited. These are mentioned below: FSIBL is the pioneer of private sector banking business in Bangladesh. . As a result it has a huge branch operation with branches and manpower causing large employment opportunity. The fund management system is very effective. For keeping this system effective, necessary change in credit policy, loan and advance policy, and provision for provisionary made continuously. The Officers engaged in loan management is very much aware in choosing right person to provide loan to ensure its recovery. The top management is more conscious about the liquidity of bank. The strength of the Bank lies on the top management of the company and the financial soundness of the sponsors, as they are all well reputed personalities in the Bangladesh. This impressive lay of FSIBL helps to have a good image. The top management gives its highest attention in the operation of fund Management. The customer service is very much impressive than other financial institution. Remittances, both local and foreign are effective manner of customers. The top management recently has to decide to start online banking system. This decision will motivate the employees who are very effective in computer skills.12Top management guidance to its subordinates is very much friendly. The overall working environment of the office is very nice. Lack of professional data entry operators, </w:t>
      </w:r>
      <w:proofErr w:type="gramStart"/>
      <w:r w:rsidRPr="0092512E">
        <w:rPr>
          <w:rFonts w:asciiTheme="majorHAnsi" w:hAnsiTheme="majorHAnsi"/>
          <w:sz w:val="22"/>
          <w:szCs w:val="22"/>
        </w:rPr>
        <w:t>Not</w:t>
      </w:r>
      <w:proofErr w:type="gramEnd"/>
      <w:r w:rsidRPr="0092512E">
        <w:rPr>
          <w:rFonts w:asciiTheme="majorHAnsi" w:hAnsiTheme="majorHAnsi"/>
          <w:sz w:val="22"/>
          <w:szCs w:val="22"/>
        </w:rPr>
        <w:t xml:space="preserve"> a proper skilled human resource in every department, Lack of proper coordination among different departments. In adequate facilities in maintaining the operation of ATM card, Master card, Visa card etc.</w:t>
      </w:r>
    </w:p>
    <w:p w:rsidR="004364CA" w:rsidRPr="0092512E" w:rsidRDefault="004364CA" w:rsidP="004364CA">
      <w:pPr>
        <w:tabs>
          <w:tab w:val="left" w:pos="924"/>
        </w:tabs>
        <w:spacing w:before="0" w:after="0"/>
        <w:jc w:val="both"/>
        <w:rPr>
          <w:rFonts w:asciiTheme="majorHAnsi" w:hAnsiTheme="majorHAnsi"/>
          <w:sz w:val="22"/>
          <w:szCs w:val="22"/>
        </w:rPr>
      </w:pPr>
    </w:p>
    <w:p w:rsidR="004364CA" w:rsidRPr="0092512E" w:rsidRDefault="004364CA" w:rsidP="004364CA">
      <w:pPr>
        <w:tabs>
          <w:tab w:val="left" w:pos="924"/>
        </w:tabs>
        <w:spacing w:before="0" w:after="0"/>
        <w:jc w:val="both"/>
        <w:rPr>
          <w:rFonts w:asciiTheme="majorHAnsi" w:hAnsiTheme="majorHAnsi"/>
          <w:sz w:val="22"/>
          <w:szCs w:val="22"/>
        </w:rPr>
      </w:pPr>
      <w:r w:rsidRPr="0092512E">
        <w:rPr>
          <w:rFonts w:asciiTheme="majorHAnsi" w:hAnsiTheme="majorHAnsi"/>
          <w:sz w:val="22"/>
          <w:szCs w:val="22"/>
        </w:rPr>
        <w:t>Recommendation: Though First security Islami Bank Limited tries to give the best customer support, they have some lake and linkage compare to other bank of the same generation. The recommendations for this report are‐</w:t>
      </w:r>
    </w:p>
    <w:p w:rsidR="004364CA" w:rsidRPr="0092512E" w:rsidRDefault="004364CA" w:rsidP="004364CA">
      <w:pPr>
        <w:tabs>
          <w:tab w:val="left" w:pos="924"/>
        </w:tabs>
        <w:spacing w:before="0" w:after="0"/>
        <w:jc w:val="both"/>
        <w:rPr>
          <w:rFonts w:asciiTheme="majorHAnsi" w:hAnsiTheme="majorHAnsi"/>
          <w:sz w:val="22"/>
          <w:szCs w:val="22"/>
        </w:rPr>
      </w:pPr>
    </w:p>
    <w:p w:rsidR="004364CA" w:rsidRPr="0092512E" w:rsidRDefault="004364CA" w:rsidP="004364CA">
      <w:pPr>
        <w:tabs>
          <w:tab w:val="left" w:pos="924"/>
        </w:tabs>
        <w:spacing w:before="0" w:after="0"/>
        <w:jc w:val="both"/>
        <w:rPr>
          <w:rFonts w:asciiTheme="majorHAnsi" w:hAnsiTheme="majorHAnsi"/>
          <w:sz w:val="22"/>
          <w:szCs w:val="22"/>
        </w:rPr>
      </w:pPr>
      <w:r w:rsidRPr="0092512E">
        <w:rPr>
          <w:rFonts w:asciiTheme="majorHAnsi" w:hAnsiTheme="majorHAnsi"/>
          <w:sz w:val="22"/>
          <w:szCs w:val="22"/>
        </w:rPr>
        <w:t xml:space="preserve"> The authority should recruit more employees to serve the customers. The can recruit experienced employee as well as fresh graduate.</w:t>
      </w:r>
    </w:p>
    <w:p w:rsidR="004364CA" w:rsidRPr="0092512E" w:rsidRDefault="004364CA" w:rsidP="004364CA">
      <w:pPr>
        <w:tabs>
          <w:tab w:val="left" w:pos="924"/>
        </w:tabs>
        <w:spacing w:before="0" w:after="0"/>
        <w:jc w:val="both"/>
        <w:rPr>
          <w:rFonts w:asciiTheme="majorHAnsi" w:hAnsiTheme="majorHAnsi"/>
          <w:sz w:val="22"/>
          <w:szCs w:val="22"/>
        </w:rPr>
      </w:pPr>
    </w:p>
    <w:p w:rsidR="004364CA" w:rsidRPr="0092512E" w:rsidRDefault="004364CA" w:rsidP="004364CA">
      <w:pPr>
        <w:tabs>
          <w:tab w:val="left" w:pos="924"/>
        </w:tabs>
        <w:spacing w:before="0" w:after="0"/>
        <w:jc w:val="both"/>
        <w:rPr>
          <w:rFonts w:asciiTheme="majorHAnsi" w:hAnsiTheme="majorHAnsi"/>
          <w:sz w:val="22"/>
          <w:szCs w:val="22"/>
        </w:rPr>
      </w:pPr>
      <w:r w:rsidRPr="0092512E">
        <w:rPr>
          <w:rFonts w:asciiTheme="majorHAnsi" w:hAnsiTheme="majorHAnsi"/>
          <w:sz w:val="22"/>
          <w:szCs w:val="22"/>
        </w:rPr>
        <w:t xml:space="preserve"> The bank should introduce more products based on the market demand.</w:t>
      </w:r>
      <w:r>
        <w:rPr>
          <w:rFonts w:asciiTheme="majorHAnsi" w:hAnsiTheme="majorHAnsi"/>
          <w:sz w:val="22"/>
          <w:szCs w:val="22"/>
        </w:rPr>
        <w:t xml:space="preserve"> </w:t>
      </w:r>
      <w:r w:rsidRPr="0092512E">
        <w:rPr>
          <w:rFonts w:asciiTheme="majorHAnsi" w:hAnsiTheme="majorHAnsi"/>
          <w:sz w:val="22"/>
          <w:szCs w:val="22"/>
        </w:rPr>
        <w:t>The bank should reduce their minimum balance to attract more customers.</w:t>
      </w:r>
      <w:r>
        <w:rPr>
          <w:rFonts w:asciiTheme="majorHAnsi" w:hAnsiTheme="majorHAnsi"/>
          <w:sz w:val="22"/>
          <w:szCs w:val="22"/>
        </w:rPr>
        <w:t xml:space="preserve"> </w:t>
      </w:r>
      <w:r w:rsidRPr="0092512E">
        <w:rPr>
          <w:rFonts w:asciiTheme="majorHAnsi" w:hAnsiTheme="majorHAnsi"/>
          <w:sz w:val="22"/>
          <w:szCs w:val="22"/>
        </w:rPr>
        <w:t xml:space="preserve">The salary of the worker need to be rise, as a </w:t>
      </w:r>
      <w:r w:rsidRPr="0092512E">
        <w:rPr>
          <w:rFonts w:asciiTheme="majorHAnsi" w:hAnsiTheme="majorHAnsi"/>
          <w:sz w:val="22"/>
          <w:szCs w:val="22"/>
        </w:rPr>
        <w:lastRenderedPageBreak/>
        <w:t>result experienced people from other bank will be attract to join First security Islami Bank Limited.</w:t>
      </w:r>
      <w:r>
        <w:rPr>
          <w:rFonts w:asciiTheme="majorHAnsi" w:hAnsiTheme="majorHAnsi"/>
          <w:sz w:val="22"/>
          <w:szCs w:val="22"/>
        </w:rPr>
        <w:t xml:space="preserve"> </w:t>
      </w:r>
      <w:r w:rsidRPr="0092512E">
        <w:rPr>
          <w:rFonts w:asciiTheme="majorHAnsi" w:hAnsiTheme="majorHAnsi"/>
          <w:sz w:val="22"/>
          <w:szCs w:val="22"/>
        </w:rPr>
        <w:t>First security Islami Bank Limited should offer international credit card, because in modern world the use of increasing paper currencies is decreasing.</w:t>
      </w:r>
      <w:r>
        <w:rPr>
          <w:rFonts w:asciiTheme="majorHAnsi" w:hAnsiTheme="majorHAnsi"/>
          <w:sz w:val="22"/>
          <w:szCs w:val="22"/>
        </w:rPr>
        <w:t xml:space="preserve"> </w:t>
      </w:r>
      <w:r w:rsidRPr="0092512E">
        <w:rPr>
          <w:rFonts w:asciiTheme="majorHAnsi" w:hAnsiTheme="majorHAnsi"/>
          <w:sz w:val="22"/>
          <w:szCs w:val="22"/>
        </w:rPr>
        <w:t>Beside social work the bank have to be more serious to get better position in CAMEL retting.</w:t>
      </w:r>
      <w:r>
        <w:rPr>
          <w:rFonts w:asciiTheme="majorHAnsi" w:hAnsiTheme="majorHAnsi"/>
          <w:sz w:val="22"/>
          <w:szCs w:val="22"/>
        </w:rPr>
        <w:t xml:space="preserve"> </w:t>
      </w:r>
      <w:r w:rsidRPr="0092512E">
        <w:rPr>
          <w:rFonts w:asciiTheme="majorHAnsi" w:hAnsiTheme="majorHAnsi"/>
          <w:sz w:val="22"/>
          <w:szCs w:val="22"/>
        </w:rPr>
        <w:t>The bank can open more branches to reach to more customers.</w:t>
      </w:r>
    </w:p>
    <w:p w:rsidR="004364CA" w:rsidRPr="0092512E" w:rsidRDefault="004364CA" w:rsidP="004364CA">
      <w:pPr>
        <w:tabs>
          <w:tab w:val="left" w:pos="924"/>
        </w:tabs>
        <w:spacing w:before="0" w:after="0"/>
        <w:jc w:val="both"/>
        <w:rPr>
          <w:rFonts w:asciiTheme="majorHAnsi" w:hAnsiTheme="majorHAnsi"/>
          <w:sz w:val="22"/>
          <w:szCs w:val="22"/>
        </w:rPr>
      </w:pPr>
    </w:p>
    <w:p w:rsidR="004364CA" w:rsidRPr="0092512E" w:rsidRDefault="004364CA" w:rsidP="004364CA">
      <w:pPr>
        <w:tabs>
          <w:tab w:val="left" w:pos="924"/>
        </w:tabs>
        <w:spacing w:before="0" w:after="0"/>
        <w:jc w:val="both"/>
        <w:rPr>
          <w:rFonts w:asciiTheme="majorHAnsi" w:hAnsiTheme="majorHAnsi"/>
          <w:sz w:val="22"/>
          <w:szCs w:val="22"/>
        </w:rPr>
      </w:pPr>
      <w:r w:rsidRPr="0092512E">
        <w:rPr>
          <w:rFonts w:asciiTheme="majorHAnsi" w:hAnsiTheme="majorHAnsi"/>
          <w:sz w:val="22"/>
          <w:szCs w:val="22"/>
        </w:rPr>
        <w:t>The bank can open branches or foreign booth because many people send money from abroad every year to Bangladesh.</w:t>
      </w:r>
      <w:r>
        <w:rPr>
          <w:rFonts w:asciiTheme="majorHAnsi" w:hAnsiTheme="majorHAnsi"/>
          <w:sz w:val="22"/>
          <w:szCs w:val="22"/>
        </w:rPr>
        <w:t xml:space="preserve"> </w:t>
      </w:r>
      <w:r w:rsidRPr="0092512E">
        <w:rPr>
          <w:rFonts w:asciiTheme="majorHAnsi" w:hAnsiTheme="majorHAnsi"/>
          <w:sz w:val="22"/>
          <w:szCs w:val="22"/>
        </w:rPr>
        <w:t>The bank should finance to the consumer goods, because many people in the country wants to buy consumer goods from bank loan.</w:t>
      </w:r>
      <w:r>
        <w:rPr>
          <w:rFonts w:asciiTheme="majorHAnsi" w:hAnsiTheme="majorHAnsi"/>
          <w:sz w:val="22"/>
          <w:szCs w:val="22"/>
        </w:rPr>
        <w:t xml:space="preserve"> </w:t>
      </w:r>
      <w:r w:rsidRPr="0092512E">
        <w:rPr>
          <w:rFonts w:asciiTheme="majorHAnsi" w:hAnsiTheme="majorHAnsi"/>
          <w:sz w:val="22"/>
          <w:szCs w:val="22"/>
        </w:rPr>
        <w:t>The marketing department of the bank should more efficient to reach at the heart of the customer.</w:t>
      </w:r>
      <w:r>
        <w:rPr>
          <w:rFonts w:asciiTheme="majorHAnsi" w:hAnsiTheme="majorHAnsi"/>
          <w:sz w:val="22"/>
          <w:szCs w:val="22"/>
        </w:rPr>
        <w:t xml:space="preserve"> </w:t>
      </w:r>
      <w:r w:rsidRPr="0092512E">
        <w:rPr>
          <w:rFonts w:asciiTheme="majorHAnsi" w:hAnsiTheme="majorHAnsi"/>
          <w:sz w:val="22"/>
          <w:szCs w:val="22"/>
        </w:rPr>
        <w:t>For the success of any organization, employee satisfaction is one of the most important factors and FSIBL authorities have to look about it.</w:t>
      </w:r>
      <w:r>
        <w:rPr>
          <w:rFonts w:asciiTheme="majorHAnsi" w:hAnsiTheme="majorHAnsi"/>
          <w:sz w:val="22"/>
          <w:szCs w:val="22"/>
        </w:rPr>
        <w:t xml:space="preserve"> </w:t>
      </w:r>
      <w:r w:rsidRPr="0092512E">
        <w:rPr>
          <w:rFonts w:asciiTheme="majorHAnsi" w:hAnsiTheme="majorHAnsi"/>
          <w:sz w:val="22"/>
          <w:szCs w:val="22"/>
        </w:rPr>
        <w:t>The bank should be more profit concern as well as took part to the economics development of the country.</w:t>
      </w:r>
      <w:r>
        <w:rPr>
          <w:rFonts w:asciiTheme="majorHAnsi" w:hAnsiTheme="majorHAnsi"/>
          <w:sz w:val="22"/>
          <w:szCs w:val="22"/>
        </w:rPr>
        <w:t xml:space="preserve"> </w:t>
      </w:r>
      <w:r w:rsidRPr="0092512E">
        <w:rPr>
          <w:rFonts w:asciiTheme="majorHAnsi" w:hAnsiTheme="majorHAnsi"/>
          <w:sz w:val="22"/>
          <w:szCs w:val="22"/>
        </w:rPr>
        <w:t>The departments of the bank should more efficient to make profit by satisfying customers.</w:t>
      </w:r>
      <w:r>
        <w:rPr>
          <w:rFonts w:asciiTheme="majorHAnsi" w:hAnsiTheme="majorHAnsi"/>
          <w:sz w:val="22"/>
          <w:szCs w:val="22"/>
        </w:rPr>
        <w:t xml:space="preserve"> </w:t>
      </w:r>
      <w:r w:rsidRPr="0092512E">
        <w:rPr>
          <w:rFonts w:asciiTheme="majorHAnsi" w:hAnsiTheme="majorHAnsi"/>
          <w:sz w:val="22"/>
          <w:szCs w:val="22"/>
        </w:rPr>
        <w:t xml:space="preserve">The bank should use printed instruments like </w:t>
      </w:r>
      <w:proofErr w:type="spellStart"/>
      <w:r w:rsidRPr="0092512E">
        <w:rPr>
          <w:rFonts w:asciiTheme="majorHAnsi" w:hAnsiTheme="majorHAnsi"/>
          <w:sz w:val="22"/>
          <w:szCs w:val="22"/>
        </w:rPr>
        <w:t>cheque</w:t>
      </w:r>
      <w:proofErr w:type="spellEnd"/>
      <w:r w:rsidRPr="0092512E">
        <w:rPr>
          <w:rFonts w:asciiTheme="majorHAnsi" w:hAnsiTheme="majorHAnsi"/>
          <w:sz w:val="22"/>
          <w:szCs w:val="22"/>
        </w:rPr>
        <w:t>, pay orders etc.</w:t>
      </w:r>
      <w:r>
        <w:rPr>
          <w:rFonts w:asciiTheme="majorHAnsi" w:hAnsiTheme="majorHAnsi"/>
          <w:sz w:val="22"/>
          <w:szCs w:val="22"/>
        </w:rPr>
        <w:t xml:space="preserve"> </w:t>
      </w:r>
      <w:r w:rsidRPr="0092512E">
        <w:rPr>
          <w:rFonts w:asciiTheme="majorHAnsi" w:hAnsiTheme="majorHAnsi"/>
          <w:sz w:val="22"/>
          <w:szCs w:val="22"/>
        </w:rPr>
        <w:t>First security Islami Bank Limited is bank of new generation. Though my report is on general banking, I tried hard to cover all about the customer and their behavior with the bank.</w:t>
      </w:r>
    </w:p>
    <w:p w:rsidR="004364CA" w:rsidRPr="0092512E" w:rsidRDefault="004364CA" w:rsidP="004364CA">
      <w:pPr>
        <w:tabs>
          <w:tab w:val="left" w:pos="924"/>
        </w:tabs>
        <w:spacing w:before="0" w:after="0"/>
        <w:jc w:val="both"/>
        <w:rPr>
          <w:rFonts w:asciiTheme="majorHAnsi" w:hAnsiTheme="majorHAnsi"/>
          <w:sz w:val="22"/>
          <w:szCs w:val="22"/>
        </w:rPr>
      </w:pPr>
    </w:p>
    <w:p w:rsidR="006611D0" w:rsidRDefault="004364CA" w:rsidP="00A26B81">
      <w:pPr>
        <w:tabs>
          <w:tab w:val="left" w:pos="924"/>
        </w:tabs>
        <w:spacing w:before="0" w:after="0"/>
        <w:jc w:val="both"/>
        <w:rPr>
          <w:rFonts w:asciiTheme="majorHAnsi" w:hAnsiTheme="majorHAnsi"/>
          <w:sz w:val="22"/>
          <w:szCs w:val="22"/>
        </w:rPr>
      </w:pPr>
      <w:r w:rsidRPr="0092512E">
        <w:rPr>
          <w:rFonts w:asciiTheme="majorHAnsi" w:hAnsiTheme="majorHAnsi"/>
          <w:sz w:val="22"/>
          <w:szCs w:val="22"/>
        </w:rPr>
        <w:t>For a banking operation deposit is one of the most important factor as well as remittance, clearing, cash are also part of general banking and customers are directly related with these department. By making proper interaction among the departments the bank can give the best support to the account holders. On the other hand, if the customers are satisfied they will bring more new customers and this process will be continuing. FSIBL is the best bank, which provides a large fund to develop the society, and the bank has to continue this process. Finally “First security Islami Bank Limited” – ‘Your Partner for Growth’ must be a true partner of the customers.</w:t>
      </w:r>
    </w:p>
    <w:p w:rsidR="00A26B81" w:rsidRPr="00F67EAC" w:rsidRDefault="00A26B81" w:rsidP="00A26B81">
      <w:pPr>
        <w:pStyle w:val="Heading1"/>
      </w:pPr>
      <w:bookmarkStart w:id="128" w:name="_Toc6527887"/>
      <w:r w:rsidRPr="00F67EAC">
        <w:t>References</w:t>
      </w:r>
      <w:bookmarkEnd w:id="128"/>
    </w:p>
    <w:p w:rsidR="00A26B81" w:rsidRPr="00F67EAC" w:rsidRDefault="00A26B81" w:rsidP="00A26B81">
      <w:pPr>
        <w:spacing w:before="0" w:after="0"/>
        <w:jc w:val="both"/>
        <w:rPr>
          <w:rFonts w:asciiTheme="majorHAnsi" w:hAnsiTheme="majorHAnsi"/>
          <w:sz w:val="22"/>
          <w:szCs w:val="22"/>
        </w:rPr>
      </w:pPr>
    </w:p>
    <w:p w:rsidR="00B91DE5" w:rsidRDefault="00B91DE5" w:rsidP="00B91DE5">
      <w:pPr>
        <w:pStyle w:val="ListParagraph"/>
        <w:numPr>
          <w:ilvl w:val="0"/>
          <w:numId w:val="73"/>
        </w:numPr>
        <w:spacing w:before="0" w:after="0"/>
        <w:jc w:val="both"/>
        <w:rPr>
          <w:rFonts w:asciiTheme="majorHAnsi" w:hAnsiTheme="majorHAnsi"/>
          <w:sz w:val="22"/>
          <w:szCs w:val="22"/>
        </w:rPr>
      </w:pPr>
      <w:r w:rsidRPr="00B91DE5">
        <w:rPr>
          <w:rFonts w:asciiTheme="majorHAnsi" w:hAnsiTheme="majorHAnsi"/>
          <w:sz w:val="22"/>
          <w:szCs w:val="22"/>
        </w:rPr>
        <w:t>http://www.fsiblbd.com/</w:t>
      </w:r>
    </w:p>
    <w:p w:rsidR="00B91DE5" w:rsidRDefault="00B91DE5" w:rsidP="00B91DE5">
      <w:pPr>
        <w:pStyle w:val="ListParagraph"/>
        <w:spacing w:before="0" w:after="0"/>
        <w:jc w:val="both"/>
        <w:rPr>
          <w:rFonts w:asciiTheme="majorHAnsi" w:hAnsiTheme="majorHAnsi"/>
          <w:sz w:val="22"/>
          <w:szCs w:val="22"/>
        </w:rPr>
      </w:pPr>
    </w:p>
    <w:p w:rsidR="00B91DE5" w:rsidRDefault="00B91DE5" w:rsidP="00B91DE5">
      <w:pPr>
        <w:pStyle w:val="ListParagraph"/>
        <w:numPr>
          <w:ilvl w:val="0"/>
          <w:numId w:val="73"/>
        </w:numPr>
        <w:spacing w:before="0" w:after="0"/>
        <w:jc w:val="both"/>
        <w:rPr>
          <w:rFonts w:asciiTheme="majorHAnsi" w:hAnsiTheme="majorHAnsi"/>
          <w:sz w:val="22"/>
          <w:szCs w:val="22"/>
        </w:rPr>
      </w:pPr>
      <w:r w:rsidRPr="00B91DE5">
        <w:rPr>
          <w:rFonts w:asciiTheme="majorHAnsi" w:hAnsiTheme="majorHAnsi"/>
          <w:sz w:val="22"/>
          <w:szCs w:val="22"/>
        </w:rPr>
        <w:t>https://www.google.com/</w:t>
      </w:r>
    </w:p>
    <w:p w:rsidR="00B91DE5" w:rsidRDefault="00B91DE5" w:rsidP="00B91DE5">
      <w:pPr>
        <w:pStyle w:val="ListParagraph"/>
        <w:spacing w:before="0" w:after="0"/>
        <w:jc w:val="both"/>
        <w:rPr>
          <w:rFonts w:asciiTheme="majorHAnsi" w:hAnsiTheme="majorHAnsi"/>
          <w:sz w:val="22"/>
          <w:szCs w:val="22"/>
        </w:rPr>
      </w:pPr>
    </w:p>
    <w:p w:rsidR="00A26B81" w:rsidRPr="00B91DE5" w:rsidRDefault="00A26B81" w:rsidP="00B91DE5">
      <w:pPr>
        <w:pStyle w:val="ListParagraph"/>
        <w:numPr>
          <w:ilvl w:val="0"/>
          <w:numId w:val="73"/>
        </w:numPr>
        <w:spacing w:before="0" w:after="0"/>
        <w:jc w:val="both"/>
        <w:rPr>
          <w:rFonts w:asciiTheme="majorHAnsi" w:hAnsiTheme="majorHAnsi"/>
          <w:sz w:val="22"/>
          <w:szCs w:val="22"/>
        </w:rPr>
      </w:pPr>
      <w:r w:rsidRPr="00B91DE5">
        <w:rPr>
          <w:rFonts w:asciiTheme="majorHAnsi" w:hAnsiTheme="majorHAnsi"/>
          <w:sz w:val="22"/>
          <w:szCs w:val="22"/>
        </w:rPr>
        <w:t xml:space="preserve">Elliot, B. &amp; Elliot, J. (2004), </w:t>
      </w:r>
      <w:proofErr w:type="gramStart"/>
      <w:r w:rsidRPr="00B91DE5">
        <w:rPr>
          <w:rFonts w:asciiTheme="majorHAnsi" w:hAnsiTheme="majorHAnsi"/>
          <w:sz w:val="22"/>
          <w:szCs w:val="22"/>
        </w:rPr>
        <w:t>Financial</w:t>
      </w:r>
      <w:proofErr w:type="gramEnd"/>
      <w:r w:rsidRPr="00B91DE5">
        <w:rPr>
          <w:rFonts w:asciiTheme="majorHAnsi" w:hAnsiTheme="majorHAnsi"/>
          <w:sz w:val="22"/>
          <w:szCs w:val="22"/>
        </w:rPr>
        <w:t xml:space="preserve"> accounting and reporting, Prentice Hall, London, p. 3.</w:t>
      </w:r>
    </w:p>
    <w:p w:rsidR="00A26B81" w:rsidRPr="00F67EAC" w:rsidRDefault="00A26B81" w:rsidP="00A26B81">
      <w:pPr>
        <w:spacing w:before="0" w:after="0"/>
        <w:jc w:val="both"/>
        <w:rPr>
          <w:rFonts w:asciiTheme="majorHAnsi" w:hAnsiTheme="majorHAnsi"/>
          <w:sz w:val="22"/>
          <w:szCs w:val="22"/>
        </w:rPr>
      </w:pPr>
    </w:p>
    <w:p w:rsidR="00A26B81" w:rsidRPr="00B91DE5" w:rsidRDefault="00A26B81" w:rsidP="00B91DE5">
      <w:pPr>
        <w:pStyle w:val="ListParagraph"/>
        <w:numPr>
          <w:ilvl w:val="0"/>
          <w:numId w:val="73"/>
        </w:numPr>
        <w:spacing w:before="0" w:after="0"/>
        <w:jc w:val="both"/>
        <w:rPr>
          <w:rFonts w:asciiTheme="majorHAnsi" w:hAnsiTheme="majorHAnsi"/>
          <w:sz w:val="22"/>
          <w:szCs w:val="22"/>
        </w:rPr>
      </w:pPr>
      <w:r w:rsidRPr="00B91DE5">
        <w:rPr>
          <w:rFonts w:asciiTheme="majorHAnsi" w:hAnsiTheme="majorHAnsi"/>
          <w:sz w:val="22"/>
          <w:szCs w:val="22"/>
        </w:rPr>
        <w:t xml:space="preserve">Thomas, F. G. and </w:t>
      </w:r>
      <w:proofErr w:type="spellStart"/>
      <w:r w:rsidRPr="00B91DE5">
        <w:rPr>
          <w:rFonts w:asciiTheme="majorHAnsi" w:hAnsiTheme="majorHAnsi"/>
          <w:sz w:val="22"/>
          <w:szCs w:val="22"/>
        </w:rPr>
        <w:t>Plewa</w:t>
      </w:r>
      <w:proofErr w:type="spellEnd"/>
      <w:r w:rsidRPr="00B91DE5">
        <w:rPr>
          <w:rFonts w:asciiTheme="majorHAnsi" w:hAnsiTheme="majorHAnsi"/>
          <w:sz w:val="22"/>
          <w:szCs w:val="22"/>
        </w:rPr>
        <w:t>, F. J. (1996), Understanding balance sheets, John Wiley &amp; Sons, NYC.</w:t>
      </w:r>
    </w:p>
    <w:p w:rsidR="00A26B81" w:rsidRPr="00F67EAC" w:rsidRDefault="00A26B81" w:rsidP="00A26B81">
      <w:pPr>
        <w:spacing w:before="0" w:after="0"/>
        <w:jc w:val="both"/>
        <w:rPr>
          <w:rFonts w:asciiTheme="majorHAnsi" w:hAnsiTheme="majorHAnsi"/>
          <w:sz w:val="22"/>
          <w:szCs w:val="22"/>
        </w:rPr>
      </w:pPr>
    </w:p>
    <w:p w:rsidR="00A26B81" w:rsidRPr="00B91DE5" w:rsidRDefault="00A26B81" w:rsidP="00B91DE5">
      <w:pPr>
        <w:pStyle w:val="ListParagraph"/>
        <w:numPr>
          <w:ilvl w:val="0"/>
          <w:numId w:val="73"/>
        </w:numPr>
        <w:spacing w:before="0" w:after="0"/>
        <w:jc w:val="both"/>
        <w:rPr>
          <w:rFonts w:asciiTheme="majorHAnsi" w:hAnsiTheme="majorHAnsi"/>
          <w:sz w:val="22"/>
          <w:szCs w:val="22"/>
        </w:rPr>
      </w:pPr>
      <w:proofErr w:type="spellStart"/>
      <w:r w:rsidRPr="00B91DE5">
        <w:rPr>
          <w:rFonts w:asciiTheme="majorHAnsi" w:hAnsiTheme="majorHAnsi"/>
          <w:sz w:val="22"/>
          <w:szCs w:val="22"/>
        </w:rPr>
        <w:t>Oldroyd</w:t>
      </w:r>
      <w:proofErr w:type="spellEnd"/>
      <w:r w:rsidRPr="00B91DE5">
        <w:rPr>
          <w:rFonts w:asciiTheme="majorHAnsi" w:hAnsiTheme="majorHAnsi"/>
          <w:sz w:val="22"/>
          <w:szCs w:val="22"/>
        </w:rPr>
        <w:t xml:space="preserve">, D. and Dobie, A. (2008), Themes in the history of bookkeeping, The </w:t>
      </w:r>
      <w:proofErr w:type="spellStart"/>
      <w:r w:rsidRPr="00B91DE5">
        <w:rPr>
          <w:rFonts w:asciiTheme="majorHAnsi" w:hAnsiTheme="majorHAnsi"/>
          <w:sz w:val="22"/>
          <w:szCs w:val="22"/>
        </w:rPr>
        <w:t>Routledge</w:t>
      </w:r>
      <w:proofErr w:type="spellEnd"/>
      <w:r w:rsidRPr="00B91DE5">
        <w:rPr>
          <w:rFonts w:asciiTheme="majorHAnsi" w:hAnsiTheme="majorHAnsi"/>
          <w:sz w:val="22"/>
          <w:szCs w:val="22"/>
        </w:rPr>
        <w:t xml:space="preserve"> Companion to Accounting History, London.</w:t>
      </w:r>
    </w:p>
    <w:p w:rsidR="00A26B81" w:rsidRPr="00F67EAC" w:rsidRDefault="00A26B81" w:rsidP="00A26B81">
      <w:pPr>
        <w:spacing w:before="0" w:after="0"/>
        <w:jc w:val="both"/>
        <w:rPr>
          <w:rFonts w:asciiTheme="majorHAnsi" w:hAnsiTheme="majorHAnsi"/>
          <w:sz w:val="22"/>
          <w:szCs w:val="22"/>
        </w:rPr>
      </w:pPr>
    </w:p>
    <w:p w:rsidR="00A26B81" w:rsidRPr="00B91DE5" w:rsidRDefault="00A26B81" w:rsidP="00B91DE5">
      <w:pPr>
        <w:pStyle w:val="ListParagraph"/>
        <w:numPr>
          <w:ilvl w:val="0"/>
          <w:numId w:val="73"/>
        </w:numPr>
        <w:spacing w:before="0" w:after="0"/>
        <w:jc w:val="both"/>
        <w:rPr>
          <w:rFonts w:asciiTheme="majorHAnsi" w:hAnsiTheme="majorHAnsi"/>
          <w:sz w:val="22"/>
          <w:szCs w:val="22"/>
        </w:rPr>
      </w:pPr>
      <w:proofErr w:type="spellStart"/>
      <w:r w:rsidRPr="00B91DE5">
        <w:rPr>
          <w:rFonts w:asciiTheme="majorHAnsi" w:hAnsiTheme="majorHAnsi"/>
          <w:sz w:val="22"/>
          <w:szCs w:val="22"/>
        </w:rPr>
        <w:t>Andrianova</w:t>
      </w:r>
      <w:proofErr w:type="spellEnd"/>
      <w:r w:rsidRPr="00B91DE5">
        <w:rPr>
          <w:rFonts w:asciiTheme="majorHAnsi" w:hAnsiTheme="majorHAnsi"/>
          <w:sz w:val="22"/>
          <w:szCs w:val="22"/>
        </w:rPr>
        <w:t xml:space="preserve">, S., </w:t>
      </w:r>
      <w:proofErr w:type="spellStart"/>
      <w:r w:rsidRPr="00B91DE5">
        <w:rPr>
          <w:rFonts w:asciiTheme="majorHAnsi" w:hAnsiTheme="majorHAnsi"/>
          <w:sz w:val="22"/>
          <w:szCs w:val="22"/>
        </w:rPr>
        <w:t>Demetriades</w:t>
      </w:r>
      <w:proofErr w:type="spellEnd"/>
      <w:r w:rsidRPr="00B91DE5">
        <w:rPr>
          <w:rFonts w:asciiTheme="majorHAnsi" w:hAnsiTheme="majorHAnsi"/>
          <w:sz w:val="22"/>
          <w:szCs w:val="22"/>
        </w:rPr>
        <w:t xml:space="preserve">, P. and </w:t>
      </w:r>
      <w:proofErr w:type="spellStart"/>
      <w:r w:rsidRPr="00B91DE5">
        <w:rPr>
          <w:rFonts w:asciiTheme="majorHAnsi" w:hAnsiTheme="majorHAnsi"/>
          <w:sz w:val="22"/>
          <w:szCs w:val="22"/>
        </w:rPr>
        <w:t>Shortland</w:t>
      </w:r>
      <w:proofErr w:type="spellEnd"/>
      <w:r w:rsidRPr="00B91DE5">
        <w:rPr>
          <w:rFonts w:asciiTheme="majorHAnsi" w:hAnsiTheme="majorHAnsi"/>
          <w:sz w:val="22"/>
          <w:szCs w:val="22"/>
        </w:rPr>
        <w:t xml:space="preserve">, A. (2006). “Government Ownership of Banks, Institutions, and Financial Development.” WEF Working Paper 0011. London: ESRC World Economy and Finance Research </w:t>
      </w:r>
      <w:proofErr w:type="spellStart"/>
      <w:r w:rsidRPr="00B91DE5">
        <w:rPr>
          <w:rFonts w:asciiTheme="majorHAnsi" w:hAnsiTheme="majorHAnsi"/>
          <w:sz w:val="22"/>
          <w:szCs w:val="22"/>
        </w:rPr>
        <w:t>Programme</w:t>
      </w:r>
      <w:proofErr w:type="spellEnd"/>
      <w:r w:rsidRPr="00B91DE5">
        <w:rPr>
          <w:rFonts w:asciiTheme="majorHAnsi" w:hAnsiTheme="majorHAnsi"/>
          <w:sz w:val="22"/>
          <w:szCs w:val="22"/>
        </w:rPr>
        <w:t xml:space="preserve">, </w:t>
      </w:r>
      <w:proofErr w:type="spellStart"/>
      <w:r w:rsidRPr="00B91DE5">
        <w:rPr>
          <w:rFonts w:asciiTheme="majorHAnsi" w:hAnsiTheme="majorHAnsi"/>
          <w:sz w:val="22"/>
          <w:szCs w:val="22"/>
        </w:rPr>
        <w:t>Birkbeck</w:t>
      </w:r>
      <w:proofErr w:type="spellEnd"/>
      <w:r w:rsidRPr="00B91DE5">
        <w:rPr>
          <w:rFonts w:asciiTheme="majorHAnsi" w:hAnsiTheme="majorHAnsi"/>
          <w:sz w:val="22"/>
          <w:szCs w:val="22"/>
        </w:rPr>
        <w:t>, University of London.</w:t>
      </w:r>
    </w:p>
    <w:p w:rsidR="00A26B81" w:rsidRPr="00F67EAC" w:rsidRDefault="00A26B81" w:rsidP="00A26B81">
      <w:pPr>
        <w:spacing w:before="0" w:after="0"/>
        <w:jc w:val="both"/>
        <w:rPr>
          <w:rFonts w:asciiTheme="majorHAnsi" w:hAnsiTheme="majorHAnsi"/>
          <w:sz w:val="22"/>
          <w:szCs w:val="22"/>
        </w:rPr>
      </w:pPr>
    </w:p>
    <w:p w:rsidR="00A26B81" w:rsidRPr="00B91DE5" w:rsidRDefault="00A26B81" w:rsidP="00B91DE5">
      <w:pPr>
        <w:pStyle w:val="ListParagraph"/>
        <w:numPr>
          <w:ilvl w:val="0"/>
          <w:numId w:val="73"/>
        </w:numPr>
        <w:spacing w:before="0" w:after="0"/>
        <w:jc w:val="both"/>
        <w:rPr>
          <w:rFonts w:asciiTheme="majorHAnsi" w:hAnsiTheme="majorHAnsi"/>
          <w:sz w:val="22"/>
          <w:szCs w:val="22"/>
        </w:rPr>
      </w:pPr>
      <w:proofErr w:type="spellStart"/>
      <w:r w:rsidRPr="00B91DE5">
        <w:rPr>
          <w:rFonts w:asciiTheme="majorHAnsi" w:hAnsiTheme="majorHAnsi"/>
          <w:sz w:val="22"/>
          <w:szCs w:val="22"/>
        </w:rPr>
        <w:lastRenderedPageBreak/>
        <w:t>Arteta</w:t>
      </w:r>
      <w:proofErr w:type="spellEnd"/>
      <w:r w:rsidRPr="00B91DE5">
        <w:rPr>
          <w:rFonts w:asciiTheme="majorHAnsi" w:hAnsiTheme="majorHAnsi"/>
          <w:sz w:val="22"/>
          <w:szCs w:val="22"/>
        </w:rPr>
        <w:t>, C. O. (2003). “Are Financially Dollarized Countries More Prone to Costly Crises?” International Finance Discussion Paper 763. Board of Governors of the Federal Reserve System (US).</w:t>
      </w:r>
    </w:p>
    <w:p w:rsidR="00A26B81" w:rsidRPr="00F67EAC" w:rsidRDefault="00A26B81" w:rsidP="00A26B81">
      <w:pPr>
        <w:spacing w:before="0" w:after="0"/>
        <w:jc w:val="both"/>
        <w:rPr>
          <w:rFonts w:asciiTheme="majorHAnsi" w:hAnsiTheme="majorHAnsi"/>
          <w:sz w:val="22"/>
          <w:szCs w:val="22"/>
        </w:rPr>
      </w:pPr>
    </w:p>
    <w:p w:rsidR="00A26B81" w:rsidRPr="00B91DE5" w:rsidRDefault="00A26B81" w:rsidP="00B91DE5">
      <w:pPr>
        <w:pStyle w:val="ListParagraph"/>
        <w:numPr>
          <w:ilvl w:val="0"/>
          <w:numId w:val="73"/>
        </w:numPr>
        <w:spacing w:before="0" w:after="0"/>
        <w:jc w:val="both"/>
        <w:rPr>
          <w:rFonts w:asciiTheme="majorHAnsi" w:hAnsiTheme="majorHAnsi"/>
          <w:sz w:val="22"/>
          <w:szCs w:val="22"/>
        </w:rPr>
      </w:pPr>
      <w:proofErr w:type="spellStart"/>
      <w:r w:rsidRPr="00B91DE5">
        <w:rPr>
          <w:rFonts w:asciiTheme="majorHAnsi" w:hAnsiTheme="majorHAnsi"/>
          <w:sz w:val="22"/>
          <w:szCs w:val="22"/>
        </w:rPr>
        <w:t>Cardarelli</w:t>
      </w:r>
      <w:proofErr w:type="spellEnd"/>
      <w:r w:rsidRPr="00B91DE5">
        <w:rPr>
          <w:rFonts w:asciiTheme="majorHAnsi" w:hAnsiTheme="majorHAnsi"/>
          <w:sz w:val="22"/>
          <w:szCs w:val="22"/>
        </w:rPr>
        <w:t xml:space="preserve">, R., </w:t>
      </w:r>
      <w:proofErr w:type="spellStart"/>
      <w:r w:rsidRPr="00B91DE5">
        <w:rPr>
          <w:rFonts w:asciiTheme="majorHAnsi" w:hAnsiTheme="majorHAnsi"/>
          <w:sz w:val="22"/>
          <w:szCs w:val="22"/>
        </w:rPr>
        <w:t>Elekdag</w:t>
      </w:r>
      <w:proofErr w:type="spellEnd"/>
      <w:r w:rsidRPr="00B91DE5">
        <w:rPr>
          <w:rFonts w:asciiTheme="majorHAnsi" w:hAnsiTheme="majorHAnsi"/>
          <w:sz w:val="22"/>
          <w:szCs w:val="22"/>
        </w:rPr>
        <w:t xml:space="preserve">, E. and </w:t>
      </w:r>
      <w:proofErr w:type="spellStart"/>
      <w:r w:rsidRPr="00B91DE5">
        <w:rPr>
          <w:rFonts w:asciiTheme="majorHAnsi" w:hAnsiTheme="majorHAnsi"/>
          <w:sz w:val="22"/>
          <w:szCs w:val="22"/>
        </w:rPr>
        <w:t>Lall</w:t>
      </w:r>
      <w:proofErr w:type="spellEnd"/>
      <w:r w:rsidRPr="00B91DE5">
        <w:rPr>
          <w:rFonts w:asciiTheme="majorHAnsi" w:hAnsiTheme="majorHAnsi"/>
          <w:sz w:val="22"/>
          <w:szCs w:val="22"/>
        </w:rPr>
        <w:t>, S. (2009), “Financial Stress, Downturns, and Recoveries.” IMF Working Paper WP/09/100. Washington DC: IMF.</w:t>
      </w:r>
    </w:p>
    <w:p w:rsidR="00A26B81" w:rsidRPr="00F67EAC" w:rsidRDefault="00A26B81" w:rsidP="00A26B81">
      <w:pPr>
        <w:spacing w:before="0" w:after="0"/>
        <w:jc w:val="both"/>
        <w:rPr>
          <w:rFonts w:asciiTheme="majorHAnsi" w:hAnsiTheme="majorHAnsi"/>
          <w:sz w:val="22"/>
          <w:szCs w:val="22"/>
        </w:rPr>
      </w:pPr>
    </w:p>
    <w:p w:rsidR="00A26B81" w:rsidRPr="00B91DE5" w:rsidRDefault="00A26B81" w:rsidP="00B91DE5">
      <w:pPr>
        <w:pStyle w:val="ListParagraph"/>
        <w:numPr>
          <w:ilvl w:val="0"/>
          <w:numId w:val="73"/>
        </w:numPr>
        <w:spacing w:before="0" w:after="0"/>
        <w:jc w:val="both"/>
        <w:rPr>
          <w:rFonts w:asciiTheme="majorHAnsi" w:hAnsiTheme="majorHAnsi"/>
          <w:sz w:val="22"/>
          <w:szCs w:val="22"/>
        </w:rPr>
      </w:pPr>
      <w:r w:rsidRPr="00B91DE5">
        <w:rPr>
          <w:rFonts w:asciiTheme="majorHAnsi" w:hAnsiTheme="majorHAnsi"/>
          <w:sz w:val="22"/>
          <w:szCs w:val="22"/>
        </w:rPr>
        <w:t>Chinn, M. S. and H. Ito. (2008). “A New Measure of Financial Openness.” Journal of Comparative Policy Analysis 10 (3): 309–22.</w:t>
      </w:r>
    </w:p>
    <w:p w:rsidR="00A26B81" w:rsidRPr="00F67EAC" w:rsidRDefault="00A26B81" w:rsidP="00A26B81">
      <w:pPr>
        <w:spacing w:before="0" w:after="0"/>
        <w:jc w:val="both"/>
        <w:rPr>
          <w:rFonts w:asciiTheme="majorHAnsi" w:hAnsiTheme="majorHAnsi"/>
          <w:sz w:val="22"/>
          <w:szCs w:val="22"/>
        </w:rPr>
      </w:pPr>
    </w:p>
    <w:p w:rsidR="00A26B81" w:rsidRPr="00B91DE5" w:rsidRDefault="00A26B81" w:rsidP="00B91DE5">
      <w:pPr>
        <w:pStyle w:val="ListParagraph"/>
        <w:numPr>
          <w:ilvl w:val="0"/>
          <w:numId w:val="73"/>
        </w:numPr>
        <w:spacing w:before="0" w:after="0"/>
        <w:jc w:val="both"/>
        <w:rPr>
          <w:rFonts w:asciiTheme="majorHAnsi" w:hAnsiTheme="majorHAnsi"/>
          <w:sz w:val="22"/>
          <w:szCs w:val="22"/>
        </w:rPr>
      </w:pPr>
      <w:r w:rsidRPr="00B91DE5">
        <w:rPr>
          <w:rFonts w:asciiTheme="majorHAnsi" w:hAnsiTheme="majorHAnsi"/>
          <w:sz w:val="22"/>
          <w:szCs w:val="22"/>
        </w:rPr>
        <w:t xml:space="preserve">Edison, H. J., Levine, R., Ricci, L. and </w:t>
      </w:r>
      <w:proofErr w:type="spellStart"/>
      <w:r w:rsidRPr="00B91DE5">
        <w:rPr>
          <w:rFonts w:asciiTheme="majorHAnsi" w:hAnsiTheme="majorHAnsi"/>
          <w:sz w:val="22"/>
          <w:szCs w:val="22"/>
        </w:rPr>
        <w:t>Slok</w:t>
      </w:r>
      <w:proofErr w:type="spellEnd"/>
      <w:r w:rsidRPr="00B91DE5">
        <w:rPr>
          <w:rFonts w:asciiTheme="majorHAnsi" w:hAnsiTheme="majorHAnsi"/>
          <w:sz w:val="22"/>
          <w:szCs w:val="22"/>
        </w:rPr>
        <w:t>, T. (2002). “International Financial Integration and Economic Growth.” Journal of International Money and Finance 21 (6): 749–76.</w:t>
      </w:r>
    </w:p>
    <w:p w:rsidR="00A26B81" w:rsidRPr="00F67EAC" w:rsidRDefault="00A26B81" w:rsidP="00A26B81">
      <w:pPr>
        <w:spacing w:before="0" w:after="0"/>
        <w:jc w:val="both"/>
        <w:rPr>
          <w:rFonts w:asciiTheme="majorHAnsi" w:hAnsiTheme="majorHAnsi"/>
          <w:sz w:val="22"/>
          <w:szCs w:val="22"/>
        </w:rPr>
      </w:pPr>
    </w:p>
    <w:p w:rsidR="00A26B81" w:rsidRPr="00B91DE5" w:rsidRDefault="00A26B81" w:rsidP="00B91DE5">
      <w:pPr>
        <w:pStyle w:val="ListParagraph"/>
        <w:numPr>
          <w:ilvl w:val="0"/>
          <w:numId w:val="73"/>
        </w:numPr>
        <w:spacing w:before="0" w:after="0"/>
        <w:jc w:val="both"/>
        <w:rPr>
          <w:rFonts w:asciiTheme="majorHAnsi" w:hAnsiTheme="majorHAnsi"/>
          <w:sz w:val="22"/>
          <w:szCs w:val="22"/>
        </w:rPr>
      </w:pPr>
      <w:r w:rsidRPr="00B91DE5">
        <w:rPr>
          <w:rFonts w:asciiTheme="majorHAnsi" w:hAnsiTheme="majorHAnsi"/>
          <w:sz w:val="22"/>
          <w:szCs w:val="22"/>
        </w:rPr>
        <w:t>Levine, R. (1999). “Law, Finance, and Economic Growth.” Journal of Financial Intermediation 8 (1/2): 8–36.</w:t>
      </w:r>
    </w:p>
    <w:p w:rsidR="00A26B81" w:rsidRPr="00F67EAC" w:rsidRDefault="00A26B81" w:rsidP="00A26B81">
      <w:pPr>
        <w:spacing w:before="0" w:after="0"/>
        <w:jc w:val="both"/>
        <w:rPr>
          <w:rFonts w:asciiTheme="majorHAnsi" w:hAnsiTheme="majorHAnsi"/>
          <w:sz w:val="22"/>
          <w:szCs w:val="22"/>
        </w:rPr>
      </w:pPr>
    </w:p>
    <w:p w:rsidR="00A26B81" w:rsidRPr="00B91DE5" w:rsidRDefault="00A26B81" w:rsidP="00B91DE5">
      <w:pPr>
        <w:pStyle w:val="ListParagraph"/>
        <w:numPr>
          <w:ilvl w:val="0"/>
          <w:numId w:val="73"/>
        </w:numPr>
        <w:spacing w:before="0" w:after="0"/>
        <w:jc w:val="both"/>
        <w:rPr>
          <w:rFonts w:asciiTheme="majorHAnsi" w:hAnsiTheme="majorHAnsi"/>
          <w:sz w:val="22"/>
          <w:szCs w:val="22"/>
        </w:rPr>
      </w:pPr>
      <w:r w:rsidRPr="00B91DE5">
        <w:rPr>
          <w:rFonts w:asciiTheme="majorHAnsi" w:hAnsiTheme="majorHAnsi"/>
          <w:sz w:val="22"/>
          <w:szCs w:val="22"/>
        </w:rPr>
        <w:t>Goldsmith, R. W. (1969). Financial Structure and Development. London and New Haven: Yale University Press.</w:t>
      </w:r>
    </w:p>
    <w:p w:rsidR="00A26B81" w:rsidRPr="00F67EAC" w:rsidRDefault="00A26B81" w:rsidP="00A26B81">
      <w:pPr>
        <w:spacing w:before="0" w:after="0"/>
        <w:jc w:val="both"/>
        <w:rPr>
          <w:rFonts w:asciiTheme="majorHAnsi" w:hAnsiTheme="majorHAnsi"/>
          <w:sz w:val="22"/>
          <w:szCs w:val="22"/>
        </w:rPr>
      </w:pPr>
    </w:p>
    <w:p w:rsidR="00A26B81" w:rsidRPr="00B91DE5" w:rsidRDefault="00A26B81" w:rsidP="00B91DE5">
      <w:pPr>
        <w:pStyle w:val="ListParagraph"/>
        <w:numPr>
          <w:ilvl w:val="0"/>
          <w:numId w:val="73"/>
        </w:numPr>
        <w:spacing w:before="0" w:after="0"/>
        <w:jc w:val="both"/>
        <w:rPr>
          <w:rFonts w:asciiTheme="majorHAnsi" w:hAnsiTheme="majorHAnsi"/>
          <w:sz w:val="22"/>
          <w:szCs w:val="22"/>
        </w:rPr>
      </w:pPr>
      <w:r w:rsidRPr="00B91DE5">
        <w:rPr>
          <w:rFonts w:asciiTheme="majorHAnsi" w:hAnsiTheme="majorHAnsi"/>
          <w:sz w:val="22"/>
          <w:szCs w:val="22"/>
        </w:rPr>
        <w:t xml:space="preserve">Merton, R. and </w:t>
      </w:r>
      <w:proofErr w:type="spellStart"/>
      <w:r w:rsidRPr="00B91DE5">
        <w:rPr>
          <w:rFonts w:asciiTheme="majorHAnsi" w:hAnsiTheme="majorHAnsi"/>
          <w:sz w:val="22"/>
          <w:szCs w:val="22"/>
        </w:rPr>
        <w:t>Bodie</w:t>
      </w:r>
      <w:proofErr w:type="spellEnd"/>
      <w:r w:rsidRPr="00B91DE5">
        <w:rPr>
          <w:rFonts w:asciiTheme="majorHAnsi" w:hAnsiTheme="majorHAnsi"/>
          <w:sz w:val="22"/>
          <w:szCs w:val="22"/>
        </w:rPr>
        <w:t>, Z. (1995). “A Conceptual Framework for Analyzing the Financial System.” A paper is based on chapters 1 and 8 of The Global Financial System: A Functional Perspective, Harvard Business School Press.</w:t>
      </w:r>
    </w:p>
    <w:p w:rsidR="00A26B81" w:rsidRPr="00F67EAC" w:rsidRDefault="00A26B81" w:rsidP="00A26B81">
      <w:pPr>
        <w:spacing w:before="0" w:after="0"/>
        <w:jc w:val="both"/>
        <w:rPr>
          <w:rFonts w:asciiTheme="majorHAnsi" w:hAnsiTheme="majorHAnsi"/>
          <w:sz w:val="22"/>
          <w:szCs w:val="22"/>
        </w:rPr>
      </w:pPr>
    </w:p>
    <w:p w:rsidR="00A26B81" w:rsidRPr="00B91DE5" w:rsidRDefault="00A26B81" w:rsidP="00B91DE5">
      <w:pPr>
        <w:pStyle w:val="ListParagraph"/>
        <w:numPr>
          <w:ilvl w:val="0"/>
          <w:numId w:val="73"/>
        </w:numPr>
        <w:spacing w:before="0" w:after="0"/>
        <w:jc w:val="both"/>
        <w:rPr>
          <w:rFonts w:asciiTheme="majorHAnsi" w:hAnsiTheme="majorHAnsi"/>
          <w:sz w:val="22"/>
          <w:szCs w:val="22"/>
        </w:rPr>
      </w:pPr>
      <w:r w:rsidRPr="00B91DE5">
        <w:rPr>
          <w:rFonts w:asciiTheme="majorHAnsi" w:hAnsiTheme="majorHAnsi"/>
          <w:sz w:val="22"/>
          <w:szCs w:val="22"/>
        </w:rPr>
        <w:t xml:space="preserve">La </w:t>
      </w:r>
      <w:proofErr w:type="spellStart"/>
      <w:r w:rsidRPr="00B91DE5">
        <w:rPr>
          <w:rFonts w:asciiTheme="majorHAnsi" w:hAnsiTheme="majorHAnsi"/>
          <w:sz w:val="22"/>
          <w:szCs w:val="22"/>
        </w:rPr>
        <w:t>Porta</w:t>
      </w:r>
      <w:proofErr w:type="spellEnd"/>
      <w:r w:rsidRPr="00B91DE5">
        <w:rPr>
          <w:rFonts w:asciiTheme="majorHAnsi" w:hAnsiTheme="majorHAnsi"/>
          <w:sz w:val="22"/>
          <w:szCs w:val="22"/>
        </w:rPr>
        <w:t>, R., Lopez-de-</w:t>
      </w:r>
      <w:proofErr w:type="spellStart"/>
      <w:r w:rsidRPr="00B91DE5">
        <w:rPr>
          <w:rFonts w:asciiTheme="majorHAnsi" w:hAnsiTheme="majorHAnsi"/>
          <w:sz w:val="22"/>
          <w:szCs w:val="22"/>
        </w:rPr>
        <w:t>Silanes</w:t>
      </w:r>
      <w:proofErr w:type="spellEnd"/>
      <w:r w:rsidRPr="00B91DE5">
        <w:rPr>
          <w:rFonts w:asciiTheme="majorHAnsi" w:hAnsiTheme="majorHAnsi"/>
          <w:sz w:val="22"/>
          <w:szCs w:val="22"/>
        </w:rPr>
        <w:t xml:space="preserve">, F., </w:t>
      </w:r>
      <w:proofErr w:type="spellStart"/>
      <w:r w:rsidRPr="00B91DE5">
        <w:rPr>
          <w:rFonts w:asciiTheme="majorHAnsi" w:hAnsiTheme="majorHAnsi"/>
          <w:sz w:val="22"/>
          <w:szCs w:val="22"/>
        </w:rPr>
        <w:t>Shleifer</w:t>
      </w:r>
      <w:proofErr w:type="spellEnd"/>
      <w:r w:rsidRPr="00B91DE5">
        <w:rPr>
          <w:rFonts w:asciiTheme="majorHAnsi" w:hAnsiTheme="majorHAnsi"/>
          <w:sz w:val="22"/>
          <w:szCs w:val="22"/>
        </w:rPr>
        <w:t xml:space="preserve">, A. and </w:t>
      </w:r>
      <w:proofErr w:type="spellStart"/>
      <w:r w:rsidRPr="00B91DE5">
        <w:rPr>
          <w:rFonts w:asciiTheme="majorHAnsi" w:hAnsiTheme="majorHAnsi"/>
          <w:sz w:val="22"/>
          <w:szCs w:val="22"/>
        </w:rPr>
        <w:t>Vishny</w:t>
      </w:r>
      <w:proofErr w:type="spellEnd"/>
      <w:r w:rsidRPr="00B91DE5">
        <w:rPr>
          <w:rFonts w:asciiTheme="majorHAnsi" w:hAnsiTheme="majorHAnsi"/>
          <w:sz w:val="22"/>
          <w:szCs w:val="22"/>
        </w:rPr>
        <w:t>, R. W. (1997). 1998a. “Law and Finance.” Journal of Political Economy 106: 1113–55.</w:t>
      </w:r>
    </w:p>
    <w:p w:rsidR="00A26B81" w:rsidRPr="00F67EAC" w:rsidRDefault="00A26B81" w:rsidP="00A26B81">
      <w:pPr>
        <w:spacing w:before="0" w:after="0"/>
        <w:jc w:val="both"/>
        <w:rPr>
          <w:rFonts w:asciiTheme="majorHAnsi" w:hAnsiTheme="majorHAnsi"/>
          <w:sz w:val="22"/>
          <w:szCs w:val="22"/>
        </w:rPr>
      </w:pPr>
    </w:p>
    <w:p w:rsidR="00A26B81" w:rsidRPr="00B91DE5" w:rsidRDefault="00A26B81" w:rsidP="00B91DE5">
      <w:pPr>
        <w:pStyle w:val="ListParagraph"/>
        <w:numPr>
          <w:ilvl w:val="0"/>
          <w:numId w:val="73"/>
        </w:numPr>
        <w:spacing w:before="0" w:after="0"/>
        <w:jc w:val="both"/>
        <w:rPr>
          <w:rFonts w:asciiTheme="majorHAnsi" w:hAnsiTheme="majorHAnsi"/>
          <w:sz w:val="22"/>
          <w:szCs w:val="22"/>
        </w:rPr>
      </w:pPr>
      <w:r w:rsidRPr="00B91DE5">
        <w:rPr>
          <w:rFonts w:asciiTheme="majorHAnsi" w:hAnsiTheme="majorHAnsi"/>
          <w:sz w:val="22"/>
          <w:szCs w:val="22"/>
        </w:rPr>
        <w:t>Davies, H. and Drexler, M. (2010). “Financial Development, Capital Flows, and Capital Controls.” In The Financial Development Report 2010. Geneva and New York: World Economic Forum. 31–47.</w:t>
      </w:r>
    </w:p>
    <w:p w:rsidR="00A26B81" w:rsidRPr="00F67EAC" w:rsidRDefault="00A26B81" w:rsidP="00A26B81">
      <w:pPr>
        <w:spacing w:before="0" w:after="0"/>
        <w:jc w:val="both"/>
        <w:rPr>
          <w:rFonts w:asciiTheme="majorHAnsi" w:hAnsiTheme="majorHAnsi"/>
          <w:sz w:val="22"/>
          <w:szCs w:val="22"/>
        </w:rPr>
      </w:pPr>
    </w:p>
    <w:p w:rsidR="00A26B81" w:rsidRPr="00B91DE5" w:rsidRDefault="00A26B81" w:rsidP="00B91DE5">
      <w:pPr>
        <w:pStyle w:val="ListParagraph"/>
        <w:numPr>
          <w:ilvl w:val="0"/>
          <w:numId w:val="73"/>
        </w:numPr>
        <w:spacing w:before="0" w:after="0"/>
        <w:jc w:val="both"/>
        <w:rPr>
          <w:rFonts w:asciiTheme="majorHAnsi" w:hAnsiTheme="majorHAnsi"/>
          <w:sz w:val="22"/>
          <w:szCs w:val="22"/>
        </w:rPr>
      </w:pPr>
      <w:r w:rsidRPr="00B91DE5">
        <w:rPr>
          <w:rFonts w:asciiTheme="majorHAnsi" w:hAnsiTheme="majorHAnsi"/>
          <w:sz w:val="22"/>
          <w:szCs w:val="22"/>
        </w:rPr>
        <w:t xml:space="preserve">IMF (International Monetary Fund), (2011). “Recent Experiences in Managing Capital Inflows—Cross-Cutting Themes and Possible Policy Framework.” Available at http://www.imf.org/external/pp/ </w:t>
      </w:r>
      <w:proofErr w:type="spellStart"/>
      <w:r w:rsidRPr="00B91DE5">
        <w:rPr>
          <w:rFonts w:asciiTheme="majorHAnsi" w:hAnsiTheme="majorHAnsi"/>
          <w:sz w:val="22"/>
          <w:szCs w:val="22"/>
        </w:rPr>
        <w:t>longres.aspx?id</w:t>
      </w:r>
      <w:proofErr w:type="spellEnd"/>
      <w:r w:rsidRPr="00B91DE5">
        <w:rPr>
          <w:rFonts w:asciiTheme="majorHAnsi" w:hAnsiTheme="majorHAnsi"/>
          <w:sz w:val="22"/>
          <w:szCs w:val="22"/>
        </w:rPr>
        <w:t>=4542</w:t>
      </w:r>
    </w:p>
    <w:p w:rsidR="006611D0" w:rsidRPr="006611D0" w:rsidRDefault="006611D0" w:rsidP="006611D0">
      <w:pPr>
        <w:rPr>
          <w:rFonts w:asciiTheme="majorHAnsi" w:hAnsiTheme="majorHAnsi"/>
          <w:sz w:val="22"/>
          <w:szCs w:val="22"/>
        </w:rPr>
        <w:sectPr w:rsidR="006611D0" w:rsidRPr="006611D0" w:rsidSect="000D1239">
          <w:headerReference w:type="default" r:id="rId144"/>
          <w:footerReference w:type="default" r:id="rId145"/>
          <w:headerReference w:type="first" r:id="rId146"/>
          <w:footerReference w:type="first" r:id="rId147"/>
          <w:pgSz w:w="12240" w:h="15840"/>
          <w:pgMar w:top="37" w:right="1440" w:bottom="990" w:left="1440" w:header="270" w:footer="240" w:gutter="0"/>
          <w:pgNumType w:start="0"/>
          <w:cols w:space="720"/>
          <w:titlePg/>
          <w:docGrid w:linePitch="360"/>
        </w:sectPr>
      </w:pPr>
    </w:p>
    <w:p w:rsidR="00CA5E84" w:rsidRPr="00B77EB3" w:rsidRDefault="00CA5E84" w:rsidP="00F066E0">
      <w:pPr>
        <w:rPr>
          <w:rFonts w:asciiTheme="majorHAnsi" w:hAnsiTheme="majorHAnsi"/>
          <w:sz w:val="22"/>
          <w:szCs w:val="22"/>
        </w:rPr>
      </w:pPr>
    </w:p>
    <w:p w:rsidR="00CA5E84" w:rsidRPr="00B77EB3" w:rsidRDefault="00CA5E84" w:rsidP="00F066E0">
      <w:pPr>
        <w:rPr>
          <w:rFonts w:asciiTheme="majorHAnsi" w:hAnsiTheme="majorHAnsi"/>
          <w:sz w:val="22"/>
          <w:szCs w:val="22"/>
        </w:rPr>
      </w:pPr>
    </w:p>
    <w:p w:rsidR="00CA5E84" w:rsidRPr="00B77EB3" w:rsidRDefault="00CA5E84" w:rsidP="00F066E0">
      <w:pPr>
        <w:rPr>
          <w:rFonts w:asciiTheme="majorHAnsi" w:hAnsiTheme="majorHAnsi"/>
          <w:sz w:val="22"/>
          <w:szCs w:val="22"/>
        </w:rPr>
        <w:sectPr w:rsidR="00CA5E84" w:rsidRPr="00B77EB3" w:rsidSect="00F6708C">
          <w:pgSz w:w="15840" w:h="12240" w:orient="landscape"/>
          <w:pgMar w:top="910" w:right="1440" w:bottom="1440" w:left="1440" w:header="0" w:footer="720" w:gutter="0"/>
          <w:pgNumType w:start="15"/>
          <w:cols w:space="720"/>
          <w:titlePg/>
          <w:docGrid w:linePitch="360"/>
        </w:sectPr>
      </w:pPr>
    </w:p>
    <w:p w:rsidR="00D70779" w:rsidRPr="00B77EB3" w:rsidRDefault="00D70779" w:rsidP="00C40A62">
      <w:pPr>
        <w:spacing w:before="0" w:after="0" w:line="240" w:lineRule="auto"/>
        <w:rPr>
          <w:rFonts w:asciiTheme="majorHAnsi" w:hAnsiTheme="majorHAnsi"/>
        </w:rPr>
      </w:pPr>
    </w:p>
    <w:sectPr w:rsidR="00D70779" w:rsidRPr="00B77EB3" w:rsidSect="00F6708C">
      <w:pgSz w:w="12240" w:h="15840"/>
      <w:pgMar w:top="1440" w:right="1440" w:bottom="1440" w:left="1440" w:header="720" w:footer="288" w:gutter="0"/>
      <w:pgNumType w:start="16"/>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E675C" w:rsidRDefault="00DE675C" w:rsidP="00B46A9D">
      <w:pPr>
        <w:spacing w:before="0" w:after="0" w:line="240" w:lineRule="auto"/>
      </w:pPr>
      <w:r>
        <w:separator/>
      </w:r>
    </w:p>
  </w:endnote>
  <w:endnote w:type="continuationSeparator" w:id="0">
    <w:p w:rsidR="00DE675C" w:rsidRDefault="00DE675C" w:rsidP="00B46A9D">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MingLiU_HKSCS">
    <w:panose1 w:val="02020500000000000000"/>
    <w:charset w:val="88"/>
    <w:family w:val="roman"/>
    <w:pitch w:val="variable"/>
    <w:sig w:usb0="A00002FF" w:usb1="38CFFCFA" w:usb2="00000016" w:usb3="00000000" w:csb0="00100001" w:csb1="00000000"/>
  </w:font>
  <w:font w:name="Vrinda">
    <w:panose1 w:val="020B0502040204020203"/>
    <w:charset w:val="00"/>
    <w:family w:val="swiss"/>
    <w:pitch w:val="variable"/>
    <w:sig w:usb0="0001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66601908"/>
      <w:docPartObj>
        <w:docPartGallery w:val="Page Numbers (Bottom of Page)"/>
        <w:docPartUnique/>
      </w:docPartObj>
    </w:sdtPr>
    <w:sdtEndPr>
      <w:rPr>
        <w:color w:val="7F7F7F" w:themeColor="background1" w:themeShade="7F"/>
        <w:spacing w:val="60"/>
      </w:rPr>
    </w:sdtEndPr>
    <w:sdtContent>
      <w:p w:rsidR="00B212D2" w:rsidRDefault="00B212D2" w:rsidP="00341602">
        <w:pPr>
          <w:pStyle w:val="Footer"/>
          <w:pBdr>
            <w:top w:val="single" w:sz="4" w:space="1" w:color="D9D9D9" w:themeColor="background1" w:themeShade="D9"/>
          </w:pBdr>
          <w:jc w:val="right"/>
          <w:rPr>
            <w:b/>
          </w:rPr>
        </w:pPr>
        <w:r>
          <w:fldChar w:fldCharType="begin"/>
        </w:r>
        <w:r>
          <w:instrText xml:space="preserve"> PAGE   \* MERGEFORMAT </w:instrText>
        </w:r>
        <w:r>
          <w:fldChar w:fldCharType="separate"/>
        </w:r>
        <w:r w:rsidR="009D2787" w:rsidRPr="009D2787">
          <w:rPr>
            <w:b/>
            <w:noProof/>
          </w:rPr>
          <w:t>1</w:t>
        </w:r>
        <w:r>
          <w:rPr>
            <w:b/>
            <w:noProof/>
          </w:rPr>
          <w:fldChar w:fldCharType="end"/>
        </w:r>
        <w:r>
          <w:rPr>
            <w:b/>
          </w:rPr>
          <w:t xml:space="preserve"> | </w:t>
        </w:r>
        <w:r>
          <w:rPr>
            <w:color w:val="7F7F7F" w:themeColor="background1" w:themeShade="7F"/>
            <w:spacing w:val="60"/>
          </w:rPr>
          <w:t>Page</w:t>
        </w:r>
        <w:r>
          <w:rPr>
            <w:rFonts w:asciiTheme="majorHAnsi" w:hAnsiTheme="majorHAnsi"/>
            <w:sz w:val="32"/>
            <w:szCs w:val="32"/>
          </w:rPr>
          <w:t xml:space="preserve"> </w:t>
        </w:r>
      </w:p>
    </w:sdtContent>
  </w:sdt>
  <w:p w:rsidR="00B212D2" w:rsidRDefault="00B212D2">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212D2" w:rsidRDefault="00B212D2">
    <w:pPr>
      <w:pStyle w:val="Footer"/>
      <w:pBdr>
        <w:top w:val="single" w:sz="4" w:space="1" w:color="D9D9D9" w:themeColor="background1" w:themeShade="D9"/>
      </w:pBdr>
      <w:rPr>
        <w:b/>
      </w:rPr>
    </w:pPr>
  </w:p>
  <w:p w:rsidR="00B212D2" w:rsidRDefault="00B212D2">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E675C" w:rsidRDefault="00DE675C" w:rsidP="00B46A9D">
      <w:pPr>
        <w:spacing w:before="0" w:after="0" w:line="240" w:lineRule="auto"/>
      </w:pPr>
      <w:r>
        <w:separator/>
      </w:r>
    </w:p>
  </w:footnote>
  <w:footnote w:type="continuationSeparator" w:id="0">
    <w:p w:rsidR="00DE675C" w:rsidRDefault="00DE675C" w:rsidP="00B46A9D">
      <w:pPr>
        <w:spacing w:before="0"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10710" w:type="dxa"/>
      <w:tblInd w:w="-43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170"/>
      <w:gridCol w:w="6750"/>
      <w:gridCol w:w="1440"/>
      <w:gridCol w:w="1350"/>
    </w:tblGrid>
    <w:tr w:rsidR="00B212D2" w:rsidTr="00B77EB3">
      <w:trPr>
        <w:trHeight w:val="1430"/>
      </w:trPr>
      <w:tc>
        <w:tcPr>
          <w:tcW w:w="1170" w:type="dxa"/>
        </w:tcPr>
        <w:p w:rsidR="00B212D2" w:rsidRDefault="00B212D2" w:rsidP="00B77EB3">
          <w:pPr>
            <w:pStyle w:val="Header"/>
            <w:ind w:hanging="108"/>
          </w:pPr>
          <w:r>
            <w:rPr>
              <w:rFonts w:asciiTheme="majorHAnsi" w:hAnsiTheme="majorHAnsi"/>
              <w:noProof/>
              <w:sz w:val="40"/>
              <w:szCs w:val="32"/>
              <w:lang w:bidi="ar-SA"/>
            </w:rPr>
            <w:drawing>
              <wp:inline distT="0" distB="0" distL="0" distR="0" wp14:anchorId="5822BBA1" wp14:editId="4784E7D4">
                <wp:extent cx="669049" cy="790575"/>
                <wp:effectExtent l="19050" t="0" r="0" b="9525"/>
                <wp:docPr id="45" name="Picture 1" descr="C:\Users\Shawpon\Desktop\assignmnet\j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hawpon\Desktop\assignmnet\ju.jpg"/>
                        <pic:cNvPicPr>
                          <a:picLocks noChangeAspect="1" noChangeArrowheads="1"/>
                        </pic:cNvPicPr>
                      </pic:nvPicPr>
                      <pic:blipFill>
                        <a:blip r:embed="rId1"/>
                        <a:srcRect/>
                        <a:stretch>
                          <a:fillRect/>
                        </a:stretch>
                      </pic:blipFill>
                      <pic:spPr bwMode="auto">
                        <a:xfrm>
                          <a:off x="0" y="0"/>
                          <a:ext cx="675088" cy="797711"/>
                        </a:xfrm>
                        <a:prstGeom prst="rect">
                          <a:avLst/>
                        </a:prstGeom>
                        <a:noFill/>
                        <a:ln w="9525">
                          <a:noFill/>
                          <a:miter lim="800000"/>
                          <a:headEnd/>
                          <a:tailEnd/>
                        </a:ln>
                      </pic:spPr>
                    </pic:pic>
                  </a:graphicData>
                </a:graphic>
              </wp:inline>
            </w:drawing>
          </w:r>
        </w:p>
      </w:tc>
      <w:tc>
        <w:tcPr>
          <w:tcW w:w="6750" w:type="dxa"/>
        </w:tcPr>
        <w:p w:rsidR="00B212D2" w:rsidRDefault="00B212D2" w:rsidP="003825B6">
          <w:pPr>
            <w:pStyle w:val="Header"/>
            <w:rPr>
              <w:rFonts w:asciiTheme="majorHAnsi" w:hAnsiTheme="majorHAnsi"/>
              <w:b/>
              <w:color w:val="000000" w:themeColor="text1"/>
              <w:sz w:val="28"/>
              <w:szCs w:val="22"/>
            </w:rPr>
          </w:pPr>
        </w:p>
        <w:p w:rsidR="00B212D2" w:rsidRDefault="00B212D2" w:rsidP="003825B6">
          <w:pPr>
            <w:pStyle w:val="Header"/>
            <w:rPr>
              <w:rFonts w:asciiTheme="majorHAnsi" w:hAnsiTheme="majorHAnsi"/>
              <w:b/>
              <w:color w:val="000000" w:themeColor="text1"/>
              <w:sz w:val="28"/>
              <w:szCs w:val="22"/>
            </w:rPr>
          </w:pPr>
          <w:r w:rsidRPr="00CA0BA3">
            <w:rPr>
              <w:rFonts w:asciiTheme="majorHAnsi" w:hAnsiTheme="majorHAnsi"/>
              <w:b/>
              <w:color w:val="000000" w:themeColor="text1"/>
              <w:sz w:val="28"/>
              <w:szCs w:val="22"/>
            </w:rPr>
            <w:t>Auditor’s Report &amp; Audited Financial Statement</w:t>
          </w:r>
          <w:r>
            <w:rPr>
              <w:rFonts w:asciiTheme="majorHAnsi" w:hAnsiTheme="majorHAnsi"/>
              <w:b/>
              <w:color w:val="000000" w:themeColor="text1"/>
              <w:sz w:val="28"/>
              <w:szCs w:val="22"/>
            </w:rPr>
            <w:t xml:space="preserve"> of First Security Islami Bank</w:t>
          </w:r>
        </w:p>
      </w:tc>
      <w:tc>
        <w:tcPr>
          <w:tcW w:w="1440" w:type="dxa"/>
        </w:tcPr>
        <w:p w:rsidR="00B212D2" w:rsidRDefault="00B212D2" w:rsidP="00B77EB3">
          <w:pPr>
            <w:pStyle w:val="Header"/>
            <w:ind w:hanging="288"/>
          </w:pPr>
          <w:r w:rsidRPr="003825B6">
            <w:rPr>
              <w:rFonts w:asciiTheme="majorHAnsi" w:hAnsiTheme="majorHAnsi"/>
              <w:b/>
              <w:noProof/>
              <w:color w:val="000000" w:themeColor="text1"/>
              <w:sz w:val="28"/>
              <w:szCs w:val="22"/>
              <w:lang w:bidi="ar-SA"/>
            </w:rPr>
            <w:drawing>
              <wp:inline distT="0" distB="0" distL="0" distR="0" wp14:anchorId="50BE8FC6" wp14:editId="399E7E04">
                <wp:extent cx="1019175" cy="430423"/>
                <wp:effectExtent l="19050" t="0" r="9525" b="0"/>
                <wp:docPr id="46" name="Picture 2" descr="C:\Users\shawpon\Desktop\FSIB\FSIBL-i-banking-BankPar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hawpon\Desktop\FSIB\FSIBL-i-banking-BankPara.png"/>
                        <pic:cNvPicPr>
                          <a:picLocks noChangeAspect="1" noChangeArrowheads="1"/>
                        </pic:cNvPicPr>
                      </pic:nvPicPr>
                      <pic:blipFill>
                        <a:blip r:embed="rId2"/>
                        <a:srcRect l="66346" r="8613" b="88172"/>
                        <a:stretch>
                          <a:fillRect/>
                        </a:stretch>
                      </pic:blipFill>
                      <pic:spPr bwMode="auto">
                        <a:xfrm>
                          <a:off x="0" y="0"/>
                          <a:ext cx="1019389" cy="430513"/>
                        </a:xfrm>
                        <a:prstGeom prst="rect">
                          <a:avLst/>
                        </a:prstGeom>
                        <a:noFill/>
                        <a:ln w="9525">
                          <a:noFill/>
                          <a:miter lim="800000"/>
                          <a:headEnd/>
                          <a:tailEnd/>
                        </a:ln>
                      </pic:spPr>
                    </pic:pic>
                  </a:graphicData>
                </a:graphic>
              </wp:inline>
            </w:drawing>
          </w:r>
          <w:r>
            <w:rPr>
              <w:rFonts w:asciiTheme="majorHAnsi" w:hAnsiTheme="majorHAnsi"/>
              <w:b/>
              <w:color w:val="000000" w:themeColor="text1"/>
              <w:sz w:val="28"/>
              <w:szCs w:val="22"/>
            </w:rPr>
            <w:t xml:space="preserve">  </w:t>
          </w:r>
        </w:p>
      </w:tc>
      <w:tc>
        <w:tcPr>
          <w:tcW w:w="1350" w:type="dxa"/>
        </w:tcPr>
        <w:p w:rsidR="00B212D2" w:rsidRPr="003825B6" w:rsidRDefault="00B212D2" w:rsidP="00B77EB3">
          <w:pPr>
            <w:pStyle w:val="Header"/>
            <w:ind w:hanging="108"/>
            <w:rPr>
              <w:rFonts w:asciiTheme="majorHAnsi" w:hAnsiTheme="majorHAnsi"/>
              <w:b/>
              <w:color w:val="000000" w:themeColor="text1"/>
              <w:sz w:val="28"/>
              <w:szCs w:val="22"/>
            </w:rPr>
          </w:pPr>
          <w:r w:rsidRPr="003825B6">
            <w:rPr>
              <w:rFonts w:asciiTheme="majorHAnsi" w:hAnsiTheme="majorHAnsi"/>
              <w:b/>
              <w:noProof/>
              <w:color w:val="000000" w:themeColor="text1"/>
              <w:sz w:val="28"/>
              <w:szCs w:val="22"/>
              <w:lang w:bidi="ar-SA"/>
            </w:rPr>
            <w:drawing>
              <wp:inline distT="0" distB="0" distL="0" distR="0" wp14:anchorId="10552630" wp14:editId="2DA6C4E6">
                <wp:extent cx="790575" cy="790575"/>
                <wp:effectExtent l="19050" t="0" r="9525" b="0"/>
                <wp:docPr id="47" name="Picture 3" descr="C:\Users\shawpon\Desktop\FSIB\inde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hawpon\Desktop\FSIB\index.jpg"/>
                        <pic:cNvPicPr>
                          <a:picLocks noChangeAspect="1" noChangeArrowheads="1"/>
                        </pic:cNvPicPr>
                      </pic:nvPicPr>
                      <pic:blipFill>
                        <a:blip r:embed="rId3"/>
                        <a:srcRect/>
                        <a:stretch>
                          <a:fillRect/>
                        </a:stretch>
                      </pic:blipFill>
                      <pic:spPr bwMode="auto">
                        <a:xfrm>
                          <a:off x="0" y="0"/>
                          <a:ext cx="790575" cy="790575"/>
                        </a:xfrm>
                        <a:prstGeom prst="rect">
                          <a:avLst/>
                        </a:prstGeom>
                        <a:noFill/>
                        <a:ln w="9525">
                          <a:noFill/>
                          <a:miter lim="800000"/>
                          <a:headEnd/>
                          <a:tailEnd/>
                        </a:ln>
                      </pic:spPr>
                    </pic:pic>
                  </a:graphicData>
                </a:graphic>
              </wp:inline>
            </w:drawing>
          </w:r>
        </w:p>
      </w:tc>
    </w:tr>
  </w:tbl>
  <w:p w:rsidR="00B212D2" w:rsidRDefault="00B212D2">
    <w:pPr>
      <w:pStyle w:val="Header"/>
    </w:pPr>
    <w:r>
      <w:rPr>
        <w:noProof/>
        <w:lang w:bidi="ar-SA"/>
      </w:rPr>
      <w:pict>
        <v:shapetype id="_x0000_t32" coordsize="21600,21600" o:spt="32" o:oned="t" path="m,l21600,21600e" filled="f">
          <v:path arrowok="t" fillok="f" o:connecttype="none"/>
          <o:lock v:ext="edit" shapetype="t"/>
        </v:shapetype>
        <v:shape id="_x0000_s2049" type="#_x0000_t32" style="position:absolute;margin-left:-70.5pt;margin-top:8.25pt;width:667.5pt;height:0;z-index:251658240;mso-position-horizontal-relative:text;mso-position-vertical-relative:text" o:connectortype="straight"/>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212D2" w:rsidRDefault="00B212D2" w:rsidP="000C475A">
    <w:pPr>
      <w:pStyle w:val="Header"/>
      <w:tabs>
        <w:tab w:val="clear" w:pos="4680"/>
        <w:tab w:val="clear" w:pos="9360"/>
        <w:tab w:val="left" w:pos="4571"/>
        <w:tab w:val="left" w:pos="5835"/>
      </w:tabs>
    </w:pPr>
    <w:r>
      <w:tab/>
    </w:r>
    <w:r>
      <w:tab/>
    </w:r>
  </w:p>
  <w:p w:rsidR="00B212D2" w:rsidRDefault="00B212D2" w:rsidP="00C211CA">
    <w:pPr>
      <w:pStyle w:val="Header"/>
      <w:tabs>
        <w:tab w:val="clear" w:pos="4680"/>
        <w:tab w:val="clear" w:pos="9360"/>
        <w:tab w:val="left" w:pos="4571"/>
      </w:tabs>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2931A2"/>
    <w:multiLevelType w:val="hybridMultilevel"/>
    <w:tmpl w:val="8FCACD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40C6B44"/>
    <w:multiLevelType w:val="hybridMultilevel"/>
    <w:tmpl w:val="C6181D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6203B9C"/>
    <w:multiLevelType w:val="hybridMultilevel"/>
    <w:tmpl w:val="38DCA6B4"/>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7E57EF3"/>
    <w:multiLevelType w:val="hybridMultilevel"/>
    <w:tmpl w:val="FC4CB58E"/>
    <w:lvl w:ilvl="0" w:tplc="DFBE2390">
      <w:start w:val="1"/>
      <w:numFmt w:val="bullet"/>
      <w:lvlText w:val="•"/>
      <w:lvlJc w:val="left"/>
      <w:pPr>
        <w:ind w:left="840" w:hanging="480"/>
      </w:pPr>
      <w:rPr>
        <w:rFonts w:ascii="Cambria" w:eastAsiaTheme="minorEastAsia" w:hAnsi="Cambria"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8AB4AF5"/>
    <w:multiLevelType w:val="hybridMultilevel"/>
    <w:tmpl w:val="A65A70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92A4E59"/>
    <w:multiLevelType w:val="hybridMultilevel"/>
    <w:tmpl w:val="F44C95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AB023B9"/>
    <w:multiLevelType w:val="hybridMultilevel"/>
    <w:tmpl w:val="718A4D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B0270C6"/>
    <w:multiLevelType w:val="multilevel"/>
    <w:tmpl w:val="64E041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0CB812D8"/>
    <w:multiLevelType w:val="hybridMultilevel"/>
    <w:tmpl w:val="472242F0"/>
    <w:lvl w:ilvl="0" w:tplc="88FED9F0">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0E9062A1"/>
    <w:multiLevelType w:val="multilevel"/>
    <w:tmpl w:val="9FD63E6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102E5EC6"/>
    <w:multiLevelType w:val="multilevel"/>
    <w:tmpl w:val="36A000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13DB6104"/>
    <w:multiLevelType w:val="hybridMultilevel"/>
    <w:tmpl w:val="4EF68B7C"/>
    <w:lvl w:ilvl="0" w:tplc="DFBE2390">
      <w:start w:val="1"/>
      <w:numFmt w:val="bullet"/>
      <w:lvlText w:val="•"/>
      <w:lvlJc w:val="left"/>
      <w:pPr>
        <w:ind w:left="840" w:hanging="480"/>
      </w:pPr>
      <w:rPr>
        <w:rFonts w:ascii="Cambria" w:eastAsiaTheme="minorEastAsia" w:hAnsi="Cambria"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14EA10F8"/>
    <w:multiLevelType w:val="hybridMultilevel"/>
    <w:tmpl w:val="6EF2DD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1AA741EA"/>
    <w:multiLevelType w:val="hybridMultilevel"/>
    <w:tmpl w:val="DF0090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1ACD71D0"/>
    <w:multiLevelType w:val="hybridMultilevel"/>
    <w:tmpl w:val="FB78F1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1EDD412D"/>
    <w:multiLevelType w:val="hybridMultilevel"/>
    <w:tmpl w:val="32B82B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219F79C6"/>
    <w:multiLevelType w:val="hybridMultilevel"/>
    <w:tmpl w:val="0C7C6F38"/>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223B6A44"/>
    <w:multiLevelType w:val="multilevel"/>
    <w:tmpl w:val="F0F0C3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23151411"/>
    <w:multiLevelType w:val="hybridMultilevel"/>
    <w:tmpl w:val="1C8EF4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23E66263"/>
    <w:multiLevelType w:val="hybridMultilevel"/>
    <w:tmpl w:val="673AB7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25B013B4"/>
    <w:multiLevelType w:val="hybridMultilevel"/>
    <w:tmpl w:val="266A3AEE"/>
    <w:lvl w:ilvl="0" w:tplc="DFBE2390">
      <w:start w:val="1"/>
      <w:numFmt w:val="bullet"/>
      <w:lvlText w:val="•"/>
      <w:lvlJc w:val="left"/>
      <w:pPr>
        <w:ind w:left="840" w:hanging="480"/>
      </w:pPr>
      <w:rPr>
        <w:rFonts w:ascii="Cambria" w:eastAsiaTheme="minorEastAsia" w:hAnsi="Cambria"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274949A6"/>
    <w:multiLevelType w:val="hybridMultilevel"/>
    <w:tmpl w:val="43C679B4"/>
    <w:lvl w:ilvl="0" w:tplc="DFBE2390">
      <w:start w:val="1"/>
      <w:numFmt w:val="bullet"/>
      <w:lvlText w:val="•"/>
      <w:lvlJc w:val="left"/>
      <w:pPr>
        <w:ind w:left="840" w:hanging="480"/>
      </w:pPr>
      <w:rPr>
        <w:rFonts w:ascii="Cambria" w:eastAsiaTheme="minorEastAsia" w:hAnsi="Cambria"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2FAA4A47"/>
    <w:multiLevelType w:val="hybridMultilevel"/>
    <w:tmpl w:val="68A619C2"/>
    <w:lvl w:ilvl="0" w:tplc="0409000F">
      <w:start w:val="1"/>
      <w:numFmt w:val="decimal"/>
      <w:lvlText w:val="%1."/>
      <w:lvlJc w:val="left"/>
      <w:pPr>
        <w:ind w:left="360" w:hanging="360"/>
      </w:pPr>
      <w:rPr>
        <w:rFonts w:hint="default"/>
      </w:rPr>
    </w:lvl>
    <w:lvl w:ilvl="1" w:tplc="0409000F">
      <w:start w:val="1"/>
      <w:numFmt w:val="decimal"/>
      <w:lvlText w:val="%2."/>
      <w:lvlJc w:val="left"/>
      <w:pPr>
        <w:ind w:left="1080" w:hanging="360"/>
      </w:pPr>
      <w:rPr>
        <w:rFonts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nsid w:val="30210E98"/>
    <w:multiLevelType w:val="hybridMultilevel"/>
    <w:tmpl w:val="37F652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31862A70"/>
    <w:multiLevelType w:val="hybridMultilevel"/>
    <w:tmpl w:val="688E69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31AD70FB"/>
    <w:multiLevelType w:val="hybridMultilevel"/>
    <w:tmpl w:val="5D5ABFF0"/>
    <w:lvl w:ilvl="0" w:tplc="DFBE2390">
      <w:start w:val="1"/>
      <w:numFmt w:val="bullet"/>
      <w:lvlText w:val="•"/>
      <w:lvlJc w:val="left"/>
      <w:pPr>
        <w:ind w:left="840" w:hanging="480"/>
      </w:pPr>
      <w:rPr>
        <w:rFonts w:ascii="Cambria" w:eastAsiaTheme="minorEastAsia" w:hAnsi="Cambria"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31E54B98"/>
    <w:multiLevelType w:val="hybridMultilevel"/>
    <w:tmpl w:val="9D6CA55E"/>
    <w:lvl w:ilvl="0" w:tplc="04090001">
      <w:start w:val="1"/>
      <w:numFmt w:val="bullet"/>
      <w:lvlText w:val=""/>
      <w:lvlJc w:val="left"/>
      <w:pPr>
        <w:ind w:left="795" w:hanging="360"/>
      </w:pPr>
      <w:rPr>
        <w:rFonts w:ascii="Symbol" w:hAnsi="Symbol" w:hint="default"/>
      </w:rPr>
    </w:lvl>
    <w:lvl w:ilvl="1" w:tplc="04090003" w:tentative="1">
      <w:start w:val="1"/>
      <w:numFmt w:val="bullet"/>
      <w:lvlText w:val="o"/>
      <w:lvlJc w:val="left"/>
      <w:pPr>
        <w:ind w:left="1515" w:hanging="360"/>
      </w:pPr>
      <w:rPr>
        <w:rFonts w:ascii="Courier New" w:hAnsi="Courier New" w:cs="Courier New" w:hint="default"/>
      </w:rPr>
    </w:lvl>
    <w:lvl w:ilvl="2" w:tplc="04090005" w:tentative="1">
      <w:start w:val="1"/>
      <w:numFmt w:val="bullet"/>
      <w:lvlText w:val=""/>
      <w:lvlJc w:val="left"/>
      <w:pPr>
        <w:ind w:left="2235" w:hanging="360"/>
      </w:pPr>
      <w:rPr>
        <w:rFonts w:ascii="Wingdings" w:hAnsi="Wingdings" w:hint="default"/>
      </w:rPr>
    </w:lvl>
    <w:lvl w:ilvl="3" w:tplc="04090001" w:tentative="1">
      <w:start w:val="1"/>
      <w:numFmt w:val="bullet"/>
      <w:lvlText w:val=""/>
      <w:lvlJc w:val="left"/>
      <w:pPr>
        <w:ind w:left="2955" w:hanging="360"/>
      </w:pPr>
      <w:rPr>
        <w:rFonts w:ascii="Symbol" w:hAnsi="Symbol" w:hint="default"/>
      </w:rPr>
    </w:lvl>
    <w:lvl w:ilvl="4" w:tplc="04090003" w:tentative="1">
      <w:start w:val="1"/>
      <w:numFmt w:val="bullet"/>
      <w:lvlText w:val="o"/>
      <w:lvlJc w:val="left"/>
      <w:pPr>
        <w:ind w:left="3675" w:hanging="360"/>
      </w:pPr>
      <w:rPr>
        <w:rFonts w:ascii="Courier New" w:hAnsi="Courier New" w:cs="Courier New" w:hint="default"/>
      </w:rPr>
    </w:lvl>
    <w:lvl w:ilvl="5" w:tplc="04090005" w:tentative="1">
      <w:start w:val="1"/>
      <w:numFmt w:val="bullet"/>
      <w:lvlText w:val=""/>
      <w:lvlJc w:val="left"/>
      <w:pPr>
        <w:ind w:left="4395" w:hanging="360"/>
      </w:pPr>
      <w:rPr>
        <w:rFonts w:ascii="Wingdings" w:hAnsi="Wingdings" w:hint="default"/>
      </w:rPr>
    </w:lvl>
    <w:lvl w:ilvl="6" w:tplc="04090001" w:tentative="1">
      <w:start w:val="1"/>
      <w:numFmt w:val="bullet"/>
      <w:lvlText w:val=""/>
      <w:lvlJc w:val="left"/>
      <w:pPr>
        <w:ind w:left="5115" w:hanging="360"/>
      </w:pPr>
      <w:rPr>
        <w:rFonts w:ascii="Symbol" w:hAnsi="Symbol" w:hint="default"/>
      </w:rPr>
    </w:lvl>
    <w:lvl w:ilvl="7" w:tplc="04090003" w:tentative="1">
      <w:start w:val="1"/>
      <w:numFmt w:val="bullet"/>
      <w:lvlText w:val="o"/>
      <w:lvlJc w:val="left"/>
      <w:pPr>
        <w:ind w:left="5835" w:hanging="360"/>
      </w:pPr>
      <w:rPr>
        <w:rFonts w:ascii="Courier New" w:hAnsi="Courier New" w:cs="Courier New" w:hint="default"/>
      </w:rPr>
    </w:lvl>
    <w:lvl w:ilvl="8" w:tplc="04090005" w:tentative="1">
      <w:start w:val="1"/>
      <w:numFmt w:val="bullet"/>
      <w:lvlText w:val=""/>
      <w:lvlJc w:val="left"/>
      <w:pPr>
        <w:ind w:left="6555" w:hanging="360"/>
      </w:pPr>
      <w:rPr>
        <w:rFonts w:ascii="Wingdings" w:hAnsi="Wingdings" w:hint="default"/>
      </w:rPr>
    </w:lvl>
  </w:abstractNum>
  <w:abstractNum w:abstractNumId="27">
    <w:nsid w:val="328B39AF"/>
    <w:multiLevelType w:val="hybridMultilevel"/>
    <w:tmpl w:val="6D7219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34F421B8"/>
    <w:multiLevelType w:val="hybridMultilevel"/>
    <w:tmpl w:val="96D63D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357E5C2F"/>
    <w:multiLevelType w:val="hybridMultilevel"/>
    <w:tmpl w:val="7BBA2B0A"/>
    <w:lvl w:ilvl="0" w:tplc="DFBE2390">
      <w:start w:val="1"/>
      <w:numFmt w:val="bullet"/>
      <w:lvlText w:val="•"/>
      <w:lvlJc w:val="left"/>
      <w:pPr>
        <w:ind w:left="840" w:hanging="480"/>
      </w:pPr>
      <w:rPr>
        <w:rFonts w:ascii="Cambria" w:eastAsiaTheme="minorEastAsia" w:hAnsi="Cambria"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36006DA9"/>
    <w:multiLevelType w:val="hybridMultilevel"/>
    <w:tmpl w:val="6B0E51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3A161477"/>
    <w:multiLevelType w:val="hybridMultilevel"/>
    <w:tmpl w:val="75B2C038"/>
    <w:lvl w:ilvl="0" w:tplc="DFBE2390">
      <w:start w:val="1"/>
      <w:numFmt w:val="bullet"/>
      <w:lvlText w:val="•"/>
      <w:lvlJc w:val="left"/>
      <w:pPr>
        <w:ind w:left="840" w:hanging="480"/>
      </w:pPr>
      <w:rPr>
        <w:rFonts w:ascii="Cambria" w:eastAsiaTheme="minorEastAsia" w:hAnsi="Cambria"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3A300D27"/>
    <w:multiLevelType w:val="hybridMultilevel"/>
    <w:tmpl w:val="67908E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3E9C1B50"/>
    <w:multiLevelType w:val="hybridMultilevel"/>
    <w:tmpl w:val="00A888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3FBE2FF6"/>
    <w:multiLevelType w:val="hybridMultilevel"/>
    <w:tmpl w:val="5E88F3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41662220"/>
    <w:multiLevelType w:val="hybridMultilevel"/>
    <w:tmpl w:val="BD48E6B8"/>
    <w:lvl w:ilvl="0" w:tplc="0409000F">
      <w:start w:val="1"/>
      <w:numFmt w:val="decimal"/>
      <w:lvlText w:val="%1."/>
      <w:lvlJc w:val="left"/>
      <w:pPr>
        <w:ind w:left="840" w:hanging="48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425326A4"/>
    <w:multiLevelType w:val="hybridMultilevel"/>
    <w:tmpl w:val="8FF42836"/>
    <w:lvl w:ilvl="0" w:tplc="DFBE2390">
      <w:start w:val="1"/>
      <w:numFmt w:val="bullet"/>
      <w:lvlText w:val="•"/>
      <w:lvlJc w:val="left"/>
      <w:pPr>
        <w:ind w:left="840" w:hanging="480"/>
      </w:pPr>
      <w:rPr>
        <w:rFonts w:ascii="Cambria" w:eastAsiaTheme="minorEastAsia" w:hAnsi="Cambria" w:cstheme="minorBidi" w:hint="default"/>
      </w:rPr>
    </w:lvl>
    <w:lvl w:ilvl="1" w:tplc="2E641BC8">
      <w:start w:val="3"/>
      <w:numFmt w:val="bullet"/>
      <w:lvlText w:val=""/>
      <w:lvlJc w:val="left"/>
      <w:pPr>
        <w:ind w:left="1440" w:hanging="360"/>
      </w:pPr>
      <w:rPr>
        <w:rFonts w:ascii="Wingdings" w:eastAsiaTheme="minorEastAsia" w:hAnsi="Wingdings" w:cstheme="minorBid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47D90E32"/>
    <w:multiLevelType w:val="hybridMultilevel"/>
    <w:tmpl w:val="AD0E7C4C"/>
    <w:lvl w:ilvl="0" w:tplc="04090001">
      <w:start w:val="1"/>
      <w:numFmt w:val="bullet"/>
      <w:lvlText w:val=""/>
      <w:lvlJc w:val="left"/>
      <w:pPr>
        <w:ind w:left="750" w:hanging="360"/>
      </w:pPr>
      <w:rPr>
        <w:rFonts w:ascii="Symbol" w:hAnsi="Symbol" w:hint="default"/>
      </w:rPr>
    </w:lvl>
    <w:lvl w:ilvl="1" w:tplc="04090003" w:tentative="1">
      <w:start w:val="1"/>
      <w:numFmt w:val="bullet"/>
      <w:lvlText w:val="o"/>
      <w:lvlJc w:val="left"/>
      <w:pPr>
        <w:ind w:left="1470" w:hanging="360"/>
      </w:pPr>
      <w:rPr>
        <w:rFonts w:ascii="Courier New" w:hAnsi="Courier New" w:cs="Courier New" w:hint="default"/>
      </w:rPr>
    </w:lvl>
    <w:lvl w:ilvl="2" w:tplc="04090005" w:tentative="1">
      <w:start w:val="1"/>
      <w:numFmt w:val="bullet"/>
      <w:lvlText w:val=""/>
      <w:lvlJc w:val="left"/>
      <w:pPr>
        <w:ind w:left="2190" w:hanging="360"/>
      </w:pPr>
      <w:rPr>
        <w:rFonts w:ascii="Wingdings" w:hAnsi="Wingdings" w:hint="default"/>
      </w:rPr>
    </w:lvl>
    <w:lvl w:ilvl="3" w:tplc="04090001" w:tentative="1">
      <w:start w:val="1"/>
      <w:numFmt w:val="bullet"/>
      <w:lvlText w:val=""/>
      <w:lvlJc w:val="left"/>
      <w:pPr>
        <w:ind w:left="2910" w:hanging="360"/>
      </w:pPr>
      <w:rPr>
        <w:rFonts w:ascii="Symbol" w:hAnsi="Symbol" w:hint="default"/>
      </w:rPr>
    </w:lvl>
    <w:lvl w:ilvl="4" w:tplc="04090003" w:tentative="1">
      <w:start w:val="1"/>
      <w:numFmt w:val="bullet"/>
      <w:lvlText w:val="o"/>
      <w:lvlJc w:val="left"/>
      <w:pPr>
        <w:ind w:left="3630" w:hanging="360"/>
      </w:pPr>
      <w:rPr>
        <w:rFonts w:ascii="Courier New" w:hAnsi="Courier New" w:cs="Courier New" w:hint="default"/>
      </w:rPr>
    </w:lvl>
    <w:lvl w:ilvl="5" w:tplc="04090005" w:tentative="1">
      <w:start w:val="1"/>
      <w:numFmt w:val="bullet"/>
      <w:lvlText w:val=""/>
      <w:lvlJc w:val="left"/>
      <w:pPr>
        <w:ind w:left="4350" w:hanging="360"/>
      </w:pPr>
      <w:rPr>
        <w:rFonts w:ascii="Wingdings" w:hAnsi="Wingdings" w:hint="default"/>
      </w:rPr>
    </w:lvl>
    <w:lvl w:ilvl="6" w:tplc="04090001" w:tentative="1">
      <w:start w:val="1"/>
      <w:numFmt w:val="bullet"/>
      <w:lvlText w:val=""/>
      <w:lvlJc w:val="left"/>
      <w:pPr>
        <w:ind w:left="5070" w:hanging="360"/>
      </w:pPr>
      <w:rPr>
        <w:rFonts w:ascii="Symbol" w:hAnsi="Symbol" w:hint="default"/>
      </w:rPr>
    </w:lvl>
    <w:lvl w:ilvl="7" w:tplc="04090003" w:tentative="1">
      <w:start w:val="1"/>
      <w:numFmt w:val="bullet"/>
      <w:lvlText w:val="o"/>
      <w:lvlJc w:val="left"/>
      <w:pPr>
        <w:ind w:left="5790" w:hanging="360"/>
      </w:pPr>
      <w:rPr>
        <w:rFonts w:ascii="Courier New" w:hAnsi="Courier New" w:cs="Courier New" w:hint="default"/>
      </w:rPr>
    </w:lvl>
    <w:lvl w:ilvl="8" w:tplc="04090005" w:tentative="1">
      <w:start w:val="1"/>
      <w:numFmt w:val="bullet"/>
      <w:lvlText w:val=""/>
      <w:lvlJc w:val="left"/>
      <w:pPr>
        <w:ind w:left="6510" w:hanging="360"/>
      </w:pPr>
      <w:rPr>
        <w:rFonts w:ascii="Wingdings" w:hAnsi="Wingdings" w:hint="default"/>
      </w:rPr>
    </w:lvl>
  </w:abstractNum>
  <w:abstractNum w:abstractNumId="38">
    <w:nsid w:val="49271566"/>
    <w:multiLevelType w:val="hybridMultilevel"/>
    <w:tmpl w:val="1F24EE0E"/>
    <w:lvl w:ilvl="0" w:tplc="04090001">
      <w:start w:val="1"/>
      <w:numFmt w:val="bullet"/>
      <w:lvlText w:val=""/>
      <w:lvlJc w:val="left"/>
      <w:pPr>
        <w:ind w:left="750" w:hanging="360"/>
      </w:pPr>
      <w:rPr>
        <w:rFonts w:ascii="Symbol" w:hAnsi="Symbol" w:hint="default"/>
      </w:rPr>
    </w:lvl>
    <w:lvl w:ilvl="1" w:tplc="04090003" w:tentative="1">
      <w:start w:val="1"/>
      <w:numFmt w:val="bullet"/>
      <w:lvlText w:val="o"/>
      <w:lvlJc w:val="left"/>
      <w:pPr>
        <w:ind w:left="1470" w:hanging="360"/>
      </w:pPr>
      <w:rPr>
        <w:rFonts w:ascii="Courier New" w:hAnsi="Courier New" w:cs="Courier New" w:hint="default"/>
      </w:rPr>
    </w:lvl>
    <w:lvl w:ilvl="2" w:tplc="04090005" w:tentative="1">
      <w:start w:val="1"/>
      <w:numFmt w:val="bullet"/>
      <w:lvlText w:val=""/>
      <w:lvlJc w:val="left"/>
      <w:pPr>
        <w:ind w:left="2190" w:hanging="360"/>
      </w:pPr>
      <w:rPr>
        <w:rFonts w:ascii="Wingdings" w:hAnsi="Wingdings" w:hint="default"/>
      </w:rPr>
    </w:lvl>
    <w:lvl w:ilvl="3" w:tplc="04090001" w:tentative="1">
      <w:start w:val="1"/>
      <w:numFmt w:val="bullet"/>
      <w:lvlText w:val=""/>
      <w:lvlJc w:val="left"/>
      <w:pPr>
        <w:ind w:left="2910" w:hanging="360"/>
      </w:pPr>
      <w:rPr>
        <w:rFonts w:ascii="Symbol" w:hAnsi="Symbol" w:hint="default"/>
      </w:rPr>
    </w:lvl>
    <w:lvl w:ilvl="4" w:tplc="04090003" w:tentative="1">
      <w:start w:val="1"/>
      <w:numFmt w:val="bullet"/>
      <w:lvlText w:val="o"/>
      <w:lvlJc w:val="left"/>
      <w:pPr>
        <w:ind w:left="3630" w:hanging="360"/>
      </w:pPr>
      <w:rPr>
        <w:rFonts w:ascii="Courier New" w:hAnsi="Courier New" w:cs="Courier New" w:hint="default"/>
      </w:rPr>
    </w:lvl>
    <w:lvl w:ilvl="5" w:tplc="04090005" w:tentative="1">
      <w:start w:val="1"/>
      <w:numFmt w:val="bullet"/>
      <w:lvlText w:val=""/>
      <w:lvlJc w:val="left"/>
      <w:pPr>
        <w:ind w:left="4350" w:hanging="360"/>
      </w:pPr>
      <w:rPr>
        <w:rFonts w:ascii="Wingdings" w:hAnsi="Wingdings" w:hint="default"/>
      </w:rPr>
    </w:lvl>
    <w:lvl w:ilvl="6" w:tplc="04090001" w:tentative="1">
      <w:start w:val="1"/>
      <w:numFmt w:val="bullet"/>
      <w:lvlText w:val=""/>
      <w:lvlJc w:val="left"/>
      <w:pPr>
        <w:ind w:left="5070" w:hanging="360"/>
      </w:pPr>
      <w:rPr>
        <w:rFonts w:ascii="Symbol" w:hAnsi="Symbol" w:hint="default"/>
      </w:rPr>
    </w:lvl>
    <w:lvl w:ilvl="7" w:tplc="04090003" w:tentative="1">
      <w:start w:val="1"/>
      <w:numFmt w:val="bullet"/>
      <w:lvlText w:val="o"/>
      <w:lvlJc w:val="left"/>
      <w:pPr>
        <w:ind w:left="5790" w:hanging="360"/>
      </w:pPr>
      <w:rPr>
        <w:rFonts w:ascii="Courier New" w:hAnsi="Courier New" w:cs="Courier New" w:hint="default"/>
      </w:rPr>
    </w:lvl>
    <w:lvl w:ilvl="8" w:tplc="04090005" w:tentative="1">
      <w:start w:val="1"/>
      <w:numFmt w:val="bullet"/>
      <w:lvlText w:val=""/>
      <w:lvlJc w:val="left"/>
      <w:pPr>
        <w:ind w:left="6510" w:hanging="360"/>
      </w:pPr>
      <w:rPr>
        <w:rFonts w:ascii="Wingdings" w:hAnsi="Wingdings" w:hint="default"/>
      </w:rPr>
    </w:lvl>
  </w:abstractNum>
  <w:abstractNum w:abstractNumId="39">
    <w:nsid w:val="497D041D"/>
    <w:multiLevelType w:val="hybridMultilevel"/>
    <w:tmpl w:val="FE06DEFC"/>
    <w:lvl w:ilvl="0" w:tplc="04090013">
      <w:start w:val="1"/>
      <w:numFmt w:val="upperRoman"/>
      <w:lvlText w:val="%1."/>
      <w:lvlJc w:val="righ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4B1069D0"/>
    <w:multiLevelType w:val="hybridMultilevel"/>
    <w:tmpl w:val="2B34B3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4B524D32"/>
    <w:multiLevelType w:val="hybridMultilevel"/>
    <w:tmpl w:val="9D30DC9E"/>
    <w:lvl w:ilvl="0" w:tplc="04090013">
      <w:start w:val="1"/>
      <w:numFmt w:val="upperRoman"/>
      <w:lvlText w:val="%1."/>
      <w:lvlJc w:val="righ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nsid w:val="4BD14D9D"/>
    <w:multiLevelType w:val="hybridMultilevel"/>
    <w:tmpl w:val="76E4643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4C023C34"/>
    <w:multiLevelType w:val="hybridMultilevel"/>
    <w:tmpl w:val="B81A50D4"/>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4DB13D85"/>
    <w:multiLevelType w:val="multilevel"/>
    <w:tmpl w:val="385EEF34"/>
    <w:lvl w:ilvl="0">
      <w:start w:val="1"/>
      <w:numFmt w:val="bullet"/>
      <w:lvlText w:val=""/>
      <w:lvlJc w:val="left"/>
      <w:pPr>
        <w:tabs>
          <w:tab w:val="num" w:pos="720"/>
        </w:tabs>
        <w:ind w:left="720" w:hanging="360"/>
      </w:pPr>
      <w:rPr>
        <w:rFonts w:ascii="Symbol" w:hAnsi="Symbol" w:hint="default"/>
        <w:sz w:val="20"/>
      </w:rPr>
    </w:lvl>
    <w:lvl w:ilvl="1">
      <w:start w:val="1"/>
      <w:numFmt w:val="lowerLetter"/>
      <w:lvlText w:val="%2)"/>
      <w:lvlJc w:val="left"/>
      <w:pPr>
        <w:ind w:left="1440" w:hanging="360"/>
      </w:pPr>
      <w:rPr>
        <w:rFonts w:hint="default"/>
      </w:rPr>
    </w:lvl>
    <w:lvl w:ilvl="2">
      <w:start w:val="1"/>
      <w:numFmt w:val="decimal"/>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nsid w:val="4E1370BE"/>
    <w:multiLevelType w:val="multilevel"/>
    <w:tmpl w:val="FD5EAA2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nsid w:val="4EAE2407"/>
    <w:multiLevelType w:val="hybridMultilevel"/>
    <w:tmpl w:val="B0F404F2"/>
    <w:lvl w:ilvl="0" w:tplc="DFBE2390">
      <w:start w:val="1"/>
      <w:numFmt w:val="bullet"/>
      <w:lvlText w:val="•"/>
      <w:lvlJc w:val="left"/>
      <w:pPr>
        <w:ind w:left="840" w:hanging="480"/>
      </w:pPr>
      <w:rPr>
        <w:rFonts w:ascii="Cambria" w:eastAsiaTheme="minorEastAsia" w:hAnsi="Cambria"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4F6F0BEB"/>
    <w:multiLevelType w:val="hybridMultilevel"/>
    <w:tmpl w:val="BC5CA558"/>
    <w:lvl w:ilvl="0" w:tplc="DFBE2390">
      <w:start w:val="1"/>
      <w:numFmt w:val="bullet"/>
      <w:lvlText w:val="•"/>
      <w:lvlJc w:val="left"/>
      <w:pPr>
        <w:ind w:left="840" w:hanging="480"/>
      </w:pPr>
      <w:rPr>
        <w:rFonts w:ascii="Cambria" w:eastAsiaTheme="minorEastAsia" w:hAnsi="Cambria"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52EB52B2"/>
    <w:multiLevelType w:val="hybridMultilevel"/>
    <w:tmpl w:val="961E97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5387315E"/>
    <w:multiLevelType w:val="hybridMultilevel"/>
    <w:tmpl w:val="552E5CF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0">
    <w:nsid w:val="53F80A13"/>
    <w:multiLevelType w:val="hybridMultilevel"/>
    <w:tmpl w:val="74E260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575C29FD"/>
    <w:multiLevelType w:val="hybridMultilevel"/>
    <w:tmpl w:val="E016712A"/>
    <w:lvl w:ilvl="0" w:tplc="04090013">
      <w:start w:val="1"/>
      <w:numFmt w:val="upperRoman"/>
      <w:lvlText w:val="%1."/>
      <w:lvlJc w:val="righ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nsid w:val="57AF2873"/>
    <w:multiLevelType w:val="hybridMultilevel"/>
    <w:tmpl w:val="FDCAEA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59205D98"/>
    <w:multiLevelType w:val="hybridMultilevel"/>
    <w:tmpl w:val="935801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59851636"/>
    <w:multiLevelType w:val="hybridMultilevel"/>
    <w:tmpl w:val="9244AECA"/>
    <w:lvl w:ilvl="0" w:tplc="DFBE2390">
      <w:start w:val="1"/>
      <w:numFmt w:val="bullet"/>
      <w:lvlText w:val="•"/>
      <w:lvlJc w:val="left"/>
      <w:pPr>
        <w:ind w:left="840" w:hanging="480"/>
      </w:pPr>
      <w:rPr>
        <w:rFonts w:ascii="Cambria" w:eastAsiaTheme="minorEastAsia" w:hAnsi="Cambria"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nsid w:val="59C349D7"/>
    <w:multiLevelType w:val="hybridMultilevel"/>
    <w:tmpl w:val="E51E34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5C4338DC"/>
    <w:multiLevelType w:val="hybridMultilevel"/>
    <w:tmpl w:val="3732E6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nsid w:val="5FA46C04"/>
    <w:multiLevelType w:val="hybridMultilevel"/>
    <w:tmpl w:val="36AE32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nsid w:val="603475AF"/>
    <w:multiLevelType w:val="hybridMultilevel"/>
    <w:tmpl w:val="01E4DE74"/>
    <w:lvl w:ilvl="0" w:tplc="04090013">
      <w:start w:val="1"/>
      <w:numFmt w:val="upperRoman"/>
      <w:lvlText w:val="%1."/>
      <w:lvlJc w:val="righ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nsid w:val="604D3B5B"/>
    <w:multiLevelType w:val="hybridMultilevel"/>
    <w:tmpl w:val="BC6640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nsid w:val="61F82658"/>
    <w:multiLevelType w:val="hybridMultilevel"/>
    <w:tmpl w:val="67324EB6"/>
    <w:lvl w:ilvl="0" w:tplc="04090013">
      <w:start w:val="1"/>
      <w:numFmt w:val="upperRoman"/>
      <w:lvlText w:val="%1."/>
      <w:lvlJc w:val="righ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nsid w:val="63D23208"/>
    <w:multiLevelType w:val="hybridMultilevel"/>
    <w:tmpl w:val="3DC876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nsid w:val="69A077A4"/>
    <w:multiLevelType w:val="multilevel"/>
    <w:tmpl w:val="4B9AD5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nsid w:val="6B7232CE"/>
    <w:multiLevelType w:val="multilevel"/>
    <w:tmpl w:val="7ECAAE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nsid w:val="6D04085D"/>
    <w:multiLevelType w:val="hybridMultilevel"/>
    <w:tmpl w:val="3098C4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nsid w:val="6D477981"/>
    <w:multiLevelType w:val="hybridMultilevel"/>
    <w:tmpl w:val="221C0D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nsid w:val="75F9306E"/>
    <w:multiLevelType w:val="hybridMultilevel"/>
    <w:tmpl w:val="416637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nsid w:val="793B305F"/>
    <w:multiLevelType w:val="hybridMultilevel"/>
    <w:tmpl w:val="E016712A"/>
    <w:lvl w:ilvl="0" w:tplc="04090013">
      <w:start w:val="1"/>
      <w:numFmt w:val="upperRoman"/>
      <w:lvlText w:val="%1."/>
      <w:lvlJc w:val="righ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nsid w:val="7A4A3C94"/>
    <w:multiLevelType w:val="hybridMultilevel"/>
    <w:tmpl w:val="69F2CF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nsid w:val="7A6D0604"/>
    <w:multiLevelType w:val="multilevel"/>
    <w:tmpl w:val="F7BA53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nsid w:val="7B9B4593"/>
    <w:multiLevelType w:val="hybridMultilevel"/>
    <w:tmpl w:val="AA8EB0C6"/>
    <w:lvl w:ilvl="0" w:tplc="DFBE2390">
      <w:start w:val="1"/>
      <w:numFmt w:val="bullet"/>
      <w:lvlText w:val="•"/>
      <w:lvlJc w:val="left"/>
      <w:pPr>
        <w:ind w:left="840" w:hanging="480"/>
      </w:pPr>
      <w:rPr>
        <w:rFonts w:ascii="Cambria" w:eastAsiaTheme="minorEastAsia" w:hAnsi="Cambria"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nsid w:val="7C8605B8"/>
    <w:multiLevelType w:val="hybridMultilevel"/>
    <w:tmpl w:val="19C269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nsid w:val="7DFE40DF"/>
    <w:multiLevelType w:val="multilevel"/>
    <w:tmpl w:val="E28A44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32"/>
  </w:num>
  <w:num w:numId="2">
    <w:abstractNumId w:val="18"/>
  </w:num>
  <w:num w:numId="3">
    <w:abstractNumId w:val="64"/>
  </w:num>
  <w:num w:numId="4">
    <w:abstractNumId w:val="4"/>
  </w:num>
  <w:num w:numId="5">
    <w:abstractNumId w:val="59"/>
  </w:num>
  <w:num w:numId="6">
    <w:abstractNumId w:val="12"/>
  </w:num>
  <w:num w:numId="7">
    <w:abstractNumId w:val="38"/>
  </w:num>
  <w:num w:numId="8">
    <w:abstractNumId w:val="26"/>
  </w:num>
  <w:num w:numId="9">
    <w:abstractNumId w:val="56"/>
  </w:num>
  <w:num w:numId="10">
    <w:abstractNumId w:val="37"/>
  </w:num>
  <w:num w:numId="11">
    <w:abstractNumId w:val="52"/>
  </w:num>
  <w:num w:numId="12">
    <w:abstractNumId w:val="0"/>
  </w:num>
  <w:num w:numId="13">
    <w:abstractNumId w:val="53"/>
  </w:num>
  <w:num w:numId="14">
    <w:abstractNumId w:val="5"/>
  </w:num>
  <w:num w:numId="15">
    <w:abstractNumId w:val="61"/>
  </w:num>
  <w:num w:numId="16">
    <w:abstractNumId w:val="33"/>
  </w:num>
  <w:num w:numId="17">
    <w:abstractNumId w:val="71"/>
  </w:num>
  <w:num w:numId="18">
    <w:abstractNumId w:val="68"/>
  </w:num>
  <w:num w:numId="19">
    <w:abstractNumId w:val="8"/>
  </w:num>
  <w:num w:numId="20">
    <w:abstractNumId w:val="48"/>
  </w:num>
  <w:num w:numId="21">
    <w:abstractNumId w:val="2"/>
  </w:num>
  <w:num w:numId="22">
    <w:abstractNumId w:val="16"/>
  </w:num>
  <w:num w:numId="23">
    <w:abstractNumId w:val="43"/>
  </w:num>
  <w:num w:numId="24">
    <w:abstractNumId w:val="44"/>
  </w:num>
  <w:num w:numId="25">
    <w:abstractNumId w:val="7"/>
  </w:num>
  <w:num w:numId="26">
    <w:abstractNumId w:val="6"/>
  </w:num>
  <w:num w:numId="27">
    <w:abstractNumId w:val="14"/>
  </w:num>
  <w:num w:numId="28">
    <w:abstractNumId w:val="66"/>
  </w:num>
  <w:num w:numId="29">
    <w:abstractNumId w:val="27"/>
  </w:num>
  <w:num w:numId="30">
    <w:abstractNumId w:val="57"/>
  </w:num>
  <w:num w:numId="31">
    <w:abstractNumId w:val="30"/>
  </w:num>
  <w:num w:numId="32">
    <w:abstractNumId w:val="23"/>
  </w:num>
  <w:num w:numId="33">
    <w:abstractNumId w:val="49"/>
  </w:num>
  <w:num w:numId="34">
    <w:abstractNumId w:val="69"/>
  </w:num>
  <w:num w:numId="35">
    <w:abstractNumId w:val="17"/>
  </w:num>
  <w:num w:numId="36">
    <w:abstractNumId w:val="63"/>
  </w:num>
  <w:num w:numId="37">
    <w:abstractNumId w:val="9"/>
  </w:num>
  <w:num w:numId="38">
    <w:abstractNumId w:val="62"/>
  </w:num>
  <w:num w:numId="39">
    <w:abstractNumId w:val="65"/>
  </w:num>
  <w:num w:numId="40">
    <w:abstractNumId w:val="1"/>
  </w:num>
  <w:num w:numId="41">
    <w:abstractNumId w:val="19"/>
  </w:num>
  <w:num w:numId="42">
    <w:abstractNumId w:val="13"/>
  </w:num>
  <w:num w:numId="43">
    <w:abstractNumId w:val="28"/>
  </w:num>
  <w:num w:numId="44">
    <w:abstractNumId w:val="15"/>
  </w:num>
  <w:num w:numId="45">
    <w:abstractNumId w:val="50"/>
  </w:num>
  <w:num w:numId="46">
    <w:abstractNumId w:val="34"/>
  </w:num>
  <w:num w:numId="47">
    <w:abstractNumId w:val="40"/>
  </w:num>
  <w:num w:numId="48">
    <w:abstractNumId w:val="72"/>
  </w:num>
  <w:num w:numId="49">
    <w:abstractNumId w:val="10"/>
  </w:num>
  <w:num w:numId="50">
    <w:abstractNumId w:val="45"/>
  </w:num>
  <w:num w:numId="51">
    <w:abstractNumId w:val="55"/>
  </w:num>
  <w:num w:numId="52">
    <w:abstractNumId w:val="22"/>
  </w:num>
  <w:num w:numId="53">
    <w:abstractNumId w:val="25"/>
  </w:num>
  <w:num w:numId="54">
    <w:abstractNumId w:val="54"/>
  </w:num>
  <w:num w:numId="55">
    <w:abstractNumId w:val="3"/>
  </w:num>
  <w:num w:numId="56">
    <w:abstractNumId w:val="35"/>
  </w:num>
  <w:num w:numId="57">
    <w:abstractNumId w:val="70"/>
  </w:num>
  <w:num w:numId="58">
    <w:abstractNumId w:val="21"/>
  </w:num>
  <w:num w:numId="59">
    <w:abstractNumId w:val="46"/>
  </w:num>
  <w:num w:numId="60">
    <w:abstractNumId w:val="29"/>
  </w:num>
  <w:num w:numId="61">
    <w:abstractNumId w:val="20"/>
  </w:num>
  <w:num w:numId="62">
    <w:abstractNumId w:val="31"/>
  </w:num>
  <w:num w:numId="63">
    <w:abstractNumId w:val="36"/>
  </w:num>
  <w:num w:numId="64">
    <w:abstractNumId w:val="11"/>
  </w:num>
  <w:num w:numId="65">
    <w:abstractNumId w:val="47"/>
  </w:num>
  <w:num w:numId="66">
    <w:abstractNumId w:val="67"/>
  </w:num>
  <w:num w:numId="67">
    <w:abstractNumId w:val="41"/>
  </w:num>
  <w:num w:numId="68">
    <w:abstractNumId w:val="58"/>
  </w:num>
  <w:num w:numId="69">
    <w:abstractNumId w:val="51"/>
  </w:num>
  <w:num w:numId="70">
    <w:abstractNumId w:val="42"/>
  </w:num>
  <w:num w:numId="71">
    <w:abstractNumId w:val="39"/>
  </w:num>
  <w:num w:numId="72">
    <w:abstractNumId w:val="60"/>
  </w:num>
  <w:num w:numId="73">
    <w:abstractNumId w:val="24"/>
  </w:num>
  <w:numIdMacAtCleanup w:val="6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efaultTabStop w:val="720"/>
  <w:drawingGridHorizontalSpacing w:val="100"/>
  <w:displayHorizontalDrawingGridEvery w:val="2"/>
  <w:characterSpacingControl w:val="doNotCompress"/>
  <w:hdrShapeDefaults>
    <o:shapedefaults v:ext="edit" spidmax="2050"/>
    <o:shapelayout v:ext="edit">
      <o:idmap v:ext="edit" data="2"/>
      <o:rules v:ext="edit">
        <o:r id="V:Rule1" type="connector" idref="#_x0000_s2049"/>
      </o:rules>
    </o:shapelayout>
  </w:hdrShapeDefaults>
  <w:footnotePr>
    <w:footnote w:id="-1"/>
    <w:footnote w:id="0"/>
  </w:footnotePr>
  <w:endnotePr>
    <w:endnote w:id="-1"/>
    <w:endnote w:id="0"/>
  </w:endnotePr>
  <w:compat>
    <w:useFELayout/>
    <w:compatSetting w:name="compatibilityMode" w:uri="http://schemas.microsoft.com/office/word" w:val="12"/>
  </w:compat>
  <w:rsids>
    <w:rsidRoot w:val="00C11719"/>
    <w:rsid w:val="0000142C"/>
    <w:rsid w:val="00002BE8"/>
    <w:rsid w:val="00004757"/>
    <w:rsid w:val="0001068D"/>
    <w:rsid w:val="00011383"/>
    <w:rsid w:val="000116BF"/>
    <w:rsid w:val="000125C9"/>
    <w:rsid w:val="000134BE"/>
    <w:rsid w:val="00015677"/>
    <w:rsid w:val="00020C3F"/>
    <w:rsid w:val="00021F4B"/>
    <w:rsid w:val="000236DD"/>
    <w:rsid w:val="0002543C"/>
    <w:rsid w:val="000264DC"/>
    <w:rsid w:val="000266A8"/>
    <w:rsid w:val="00027168"/>
    <w:rsid w:val="000273D6"/>
    <w:rsid w:val="00032C9B"/>
    <w:rsid w:val="00032F11"/>
    <w:rsid w:val="000336A3"/>
    <w:rsid w:val="00033E3E"/>
    <w:rsid w:val="000367E4"/>
    <w:rsid w:val="00037B9D"/>
    <w:rsid w:val="00042759"/>
    <w:rsid w:val="00042B95"/>
    <w:rsid w:val="000431FE"/>
    <w:rsid w:val="000439B2"/>
    <w:rsid w:val="00046576"/>
    <w:rsid w:val="00046A7C"/>
    <w:rsid w:val="00046B74"/>
    <w:rsid w:val="000473E5"/>
    <w:rsid w:val="00050CAA"/>
    <w:rsid w:val="00051547"/>
    <w:rsid w:val="00055D1C"/>
    <w:rsid w:val="0005777C"/>
    <w:rsid w:val="00060A19"/>
    <w:rsid w:val="00062091"/>
    <w:rsid w:val="000638B4"/>
    <w:rsid w:val="00072242"/>
    <w:rsid w:val="00080A65"/>
    <w:rsid w:val="00080E97"/>
    <w:rsid w:val="00085772"/>
    <w:rsid w:val="00085A87"/>
    <w:rsid w:val="00085DD8"/>
    <w:rsid w:val="0009277E"/>
    <w:rsid w:val="000936AB"/>
    <w:rsid w:val="000942AE"/>
    <w:rsid w:val="00095B6F"/>
    <w:rsid w:val="00096228"/>
    <w:rsid w:val="00096868"/>
    <w:rsid w:val="00097510"/>
    <w:rsid w:val="0009752B"/>
    <w:rsid w:val="000A0E69"/>
    <w:rsid w:val="000A1AE1"/>
    <w:rsid w:val="000A288C"/>
    <w:rsid w:val="000A553A"/>
    <w:rsid w:val="000B24FB"/>
    <w:rsid w:val="000B3353"/>
    <w:rsid w:val="000B5AA7"/>
    <w:rsid w:val="000B5EB4"/>
    <w:rsid w:val="000C044C"/>
    <w:rsid w:val="000C05DB"/>
    <w:rsid w:val="000C1317"/>
    <w:rsid w:val="000C1EFA"/>
    <w:rsid w:val="000C28E7"/>
    <w:rsid w:val="000C3F88"/>
    <w:rsid w:val="000C475A"/>
    <w:rsid w:val="000C5A21"/>
    <w:rsid w:val="000C655B"/>
    <w:rsid w:val="000C7CFB"/>
    <w:rsid w:val="000D1239"/>
    <w:rsid w:val="000D43B4"/>
    <w:rsid w:val="000D6678"/>
    <w:rsid w:val="000E05CA"/>
    <w:rsid w:val="000E0B90"/>
    <w:rsid w:val="000E2F61"/>
    <w:rsid w:val="000E74F2"/>
    <w:rsid w:val="000E7E1F"/>
    <w:rsid w:val="000F004D"/>
    <w:rsid w:val="000F135F"/>
    <w:rsid w:val="000F4D20"/>
    <w:rsid w:val="000F5237"/>
    <w:rsid w:val="000F7205"/>
    <w:rsid w:val="00101044"/>
    <w:rsid w:val="00101675"/>
    <w:rsid w:val="00102755"/>
    <w:rsid w:val="00103500"/>
    <w:rsid w:val="00105DE7"/>
    <w:rsid w:val="00106022"/>
    <w:rsid w:val="00106A11"/>
    <w:rsid w:val="00107085"/>
    <w:rsid w:val="001106DF"/>
    <w:rsid w:val="00111B49"/>
    <w:rsid w:val="00112A6C"/>
    <w:rsid w:val="00115C95"/>
    <w:rsid w:val="00116959"/>
    <w:rsid w:val="001205F6"/>
    <w:rsid w:val="00124335"/>
    <w:rsid w:val="00126413"/>
    <w:rsid w:val="00130D2C"/>
    <w:rsid w:val="0013163D"/>
    <w:rsid w:val="00131748"/>
    <w:rsid w:val="00134A60"/>
    <w:rsid w:val="00136EEC"/>
    <w:rsid w:val="00137960"/>
    <w:rsid w:val="00140262"/>
    <w:rsid w:val="001439C6"/>
    <w:rsid w:val="00144887"/>
    <w:rsid w:val="00150715"/>
    <w:rsid w:val="001542D2"/>
    <w:rsid w:val="00156B62"/>
    <w:rsid w:val="00156ED1"/>
    <w:rsid w:val="00160EE4"/>
    <w:rsid w:val="00161769"/>
    <w:rsid w:val="00161F2B"/>
    <w:rsid w:val="0016264E"/>
    <w:rsid w:val="00163C46"/>
    <w:rsid w:val="00166283"/>
    <w:rsid w:val="0016667B"/>
    <w:rsid w:val="00170BAE"/>
    <w:rsid w:val="0017127C"/>
    <w:rsid w:val="0017186E"/>
    <w:rsid w:val="00176F85"/>
    <w:rsid w:val="001770C9"/>
    <w:rsid w:val="0018170F"/>
    <w:rsid w:val="00183D89"/>
    <w:rsid w:val="001852D1"/>
    <w:rsid w:val="00192EF9"/>
    <w:rsid w:val="00195347"/>
    <w:rsid w:val="001A0676"/>
    <w:rsid w:val="001A12A9"/>
    <w:rsid w:val="001A3789"/>
    <w:rsid w:val="001A4B20"/>
    <w:rsid w:val="001A7733"/>
    <w:rsid w:val="001B0343"/>
    <w:rsid w:val="001B0863"/>
    <w:rsid w:val="001B0963"/>
    <w:rsid w:val="001B0BDB"/>
    <w:rsid w:val="001B4EDA"/>
    <w:rsid w:val="001B7B82"/>
    <w:rsid w:val="001C04E4"/>
    <w:rsid w:val="001C140F"/>
    <w:rsid w:val="001C3963"/>
    <w:rsid w:val="001D00F6"/>
    <w:rsid w:val="001D1EE3"/>
    <w:rsid w:val="001D2EF0"/>
    <w:rsid w:val="001D38BC"/>
    <w:rsid w:val="001D478B"/>
    <w:rsid w:val="001D53E2"/>
    <w:rsid w:val="001D6D69"/>
    <w:rsid w:val="001E0955"/>
    <w:rsid w:val="001E1D37"/>
    <w:rsid w:val="001E2563"/>
    <w:rsid w:val="001E3EEB"/>
    <w:rsid w:val="001E59BC"/>
    <w:rsid w:val="001F1170"/>
    <w:rsid w:val="001F5B68"/>
    <w:rsid w:val="00200365"/>
    <w:rsid w:val="00202D38"/>
    <w:rsid w:val="00203FC0"/>
    <w:rsid w:val="00205C06"/>
    <w:rsid w:val="00212911"/>
    <w:rsid w:val="00214614"/>
    <w:rsid w:val="00214DDE"/>
    <w:rsid w:val="0021534C"/>
    <w:rsid w:val="002158D0"/>
    <w:rsid w:val="00220F00"/>
    <w:rsid w:val="002210B0"/>
    <w:rsid w:val="00222204"/>
    <w:rsid w:val="002229F3"/>
    <w:rsid w:val="0022422A"/>
    <w:rsid w:val="00224E8C"/>
    <w:rsid w:val="0022602F"/>
    <w:rsid w:val="0022699D"/>
    <w:rsid w:val="00230CBC"/>
    <w:rsid w:val="00232185"/>
    <w:rsid w:val="00237BE6"/>
    <w:rsid w:val="00237F35"/>
    <w:rsid w:val="002409A1"/>
    <w:rsid w:val="0024183A"/>
    <w:rsid w:val="00242088"/>
    <w:rsid w:val="002428F8"/>
    <w:rsid w:val="0024296C"/>
    <w:rsid w:val="00242EB1"/>
    <w:rsid w:val="002431AF"/>
    <w:rsid w:val="002473FF"/>
    <w:rsid w:val="00247840"/>
    <w:rsid w:val="00247DA0"/>
    <w:rsid w:val="0025260C"/>
    <w:rsid w:val="00252C34"/>
    <w:rsid w:val="00257344"/>
    <w:rsid w:val="00262EC0"/>
    <w:rsid w:val="002642D2"/>
    <w:rsid w:val="00264AA0"/>
    <w:rsid w:val="0026654E"/>
    <w:rsid w:val="00266554"/>
    <w:rsid w:val="002720F1"/>
    <w:rsid w:val="00272747"/>
    <w:rsid w:val="002727D8"/>
    <w:rsid w:val="002728FB"/>
    <w:rsid w:val="002758B8"/>
    <w:rsid w:val="00280A21"/>
    <w:rsid w:val="00280A78"/>
    <w:rsid w:val="00281932"/>
    <w:rsid w:val="00282C6F"/>
    <w:rsid w:val="0028468C"/>
    <w:rsid w:val="0028593A"/>
    <w:rsid w:val="002864FE"/>
    <w:rsid w:val="002876B8"/>
    <w:rsid w:val="00290B0E"/>
    <w:rsid w:val="002943DB"/>
    <w:rsid w:val="00294C47"/>
    <w:rsid w:val="002A03AD"/>
    <w:rsid w:val="002A36AB"/>
    <w:rsid w:val="002B2F47"/>
    <w:rsid w:val="002B4B1F"/>
    <w:rsid w:val="002C083D"/>
    <w:rsid w:val="002C14FE"/>
    <w:rsid w:val="002C3348"/>
    <w:rsid w:val="002C3ABF"/>
    <w:rsid w:val="002C4197"/>
    <w:rsid w:val="002C5365"/>
    <w:rsid w:val="002C6925"/>
    <w:rsid w:val="002C7E2B"/>
    <w:rsid w:val="002D0234"/>
    <w:rsid w:val="002D1A5C"/>
    <w:rsid w:val="002D3277"/>
    <w:rsid w:val="002D5253"/>
    <w:rsid w:val="002D71E4"/>
    <w:rsid w:val="002D745D"/>
    <w:rsid w:val="002D74D7"/>
    <w:rsid w:val="002E05D5"/>
    <w:rsid w:val="002E21BD"/>
    <w:rsid w:val="002E4C02"/>
    <w:rsid w:val="002F1539"/>
    <w:rsid w:val="002F3137"/>
    <w:rsid w:val="002F52C0"/>
    <w:rsid w:val="002F5725"/>
    <w:rsid w:val="0030066A"/>
    <w:rsid w:val="0030214A"/>
    <w:rsid w:val="00302D2D"/>
    <w:rsid w:val="00307A02"/>
    <w:rsid w:val="003129EB"/>
    <w:rsid w:val="00312A38"/>
    <w:rsid w:val="00312D12"/>
    <w:rsid w:val="00313F88"/>
    <w:rsid w:val="00315487"/>
    <w:rsid w:val="00315544"/>
    <w:rsid w:val="003161F5"/>
    <w:rsid w:val="0032039C"/>
    <w:rsid w:val="003209B8"/>
    <w:rsid w:val="00322183"/>
    <w:rsid w:val="00326EB6"/>
    <w:rsid w:val="00330B0C"/>
    <w:rsid w:val="00330D15"/>
    <w:rsid w:val="00333B88"/>
    <w:rsid w:val="00340AB0"/>
    <w:rsid w:val="003413AD"/>
    <w:rsid w:val="00341602"/>
    <w:rsid w:val="00341D85"/>
    <w:rsid w:val="003421A8"/>
    <w:rsid w:val="00343445"/>
    <w:rsid w:val="00344021"/>
    <w:rsid w:val="00344724"/>
    <w:rsid w:val="00345323"/>
    <w:rsid w:val="003472F9"/>
    <w:rsid w:val="00347BF6"/>
    <w:rsid w:val="00351A10"/>
    <w:rsid w:val="00351A87"/>
    <w:rsid w:val="00354230"/>
    <w:rsid w:val="003601CA"/>
    <w:rsid w:val="00362822"/>
    <w:rsid w:val="00363317"/>
    <w:rsid w:val="00370A70"/>
    <w:rsid w:val="00372F2C"/>
    <w:rsid w:val="00373AF4"/>
    <w:rsid w:val="00375A49"/>
    <w:rsid w:val="00375BB1"/>
    <w:rsid w:val="003766AA"/>
    <w:rsid w:val="003774EF"/>
    <w:rsid w:val="00377710"/>
    <w:rsid w:val="00381022"/>
    <w:rsid w:val="003825B6"/>
    <w:rsid w:val="00383D7E"/>
    <w:rsid w:val="0038424B"/>
    <w:rsid w:val="0039345F"/>
    <w:rsid w:val="003942FE"/>
    <w:rsid w:val="00395257"/>
    <w:rsid w:val="003959B8"/>
    <w:rsid w:val="0039618C"/>
    <w:rsid w:val="003974A7"/>
    <w:rsid w:val="003A0C7B"/>
    <w:rsid w:val="003A0E9E"/>
    <w:rsid w:val="003A3B71"/>
    <w:rsid w:val="003A41AD"/>
    <w:rsid w:val="003A6310"/>
    <w:rsid w:val="003A737A"/>
    <w:rsid w:val="003B2471"/>
    <w:rsid w:val="003B371A"/>
    <w:rsid w:val="003B3FC2"/>
    <w:rsid w:val="003B4023"/>
    <w:rsid w:val="003B47EC"/>
    <w:rsid w:val="003B6CFC"/>
    <w:rsid w:val="003B7B44"/>
    <w:rsid w:val="003C22DE"/>
    <w:rsid w:val="003C24AC"/>
    <w:rsid w:val="003C5151"/>
    <w:rsid w:val="003C533F"/>
    <w:rsid w:val="003C643C"/>
    <w:rsid w:val="003C6A3A"/>
    <w:rsid w:val="003C7FA8"/>
    <w:rsid w:val="003D52DB"/>
    <w:rsid w:val="003D7A64"/>
    <w:rsid w:val="003E0342"/>
    <w:rsid w:val="003E1C64"/>
    <w:rsid w:val="003E2C9E"/>
    <w:rsid w:val="003F0C85"/>
    <w:rsid w:val="003F2B07"/>
    <w:rsid w:val="003F6BD3"/>
    <w:rsid w:val="00400F67"/>
    <w:rsid w:val="004014E9"/>
    <w:rsid w:val="0040235E"/>
    <w:rsid w:val="004032AA"/>
    <w:rsid w:val="00405DD3"/>
    <w:rsid w:val="004069BB"/>
    <w:rsid w:val="00407266"/>
    <w:rsid w:val="00407F52"/>
    <w:rsid w:val="004102BE"/>
    <w:rsid w:val="00410353"/>
    <w:rsid w:val="004108F3"/>
    <w:rsid w:val="00414909"/>
    <w:rsid w:val="0042422D"/>
    <w:rsid w:val="00425912"/>
    <w:rsid w:val="00426665"/>
    <w:rsid w:val="00427825"/>
    <w:rsid w:val="0043332E"/>
    <w:rsid w:val="004335C0"/>
    <w:rsid w:val="0043395C"/>
    <w:rsid w:val="0043442F"/>
    <w:rsid w:val="004349F7"/>
    <w:rsid w:val="00434CE5"/>
    <w:rsid w:val="00435712"/>
    <w:rsid w:val="004364CA"/>
    <w:rsid w:val="00440ABB"/>
    <w:rsid w:val="004421CC"/>
    <w:rsid w:val="004429F2"/>
    <w:rsid w:val="00443AEB"/>
    <w:rsid w:val="00443E1D"/>
    <w:rsid w:val="00445660"/>
    <w:rsid w:val="0044637F"/>
    <w:rsid w:val="00451F8C"/>
    <w:rsid w:val="00454253"/>
    <w:rsid w:val="00462D3C"/>
    <w:rsid w:val="00464F0A"/>
    <w:rsid w:val="004657B6"/>
    <w:rsid w:val="00470B5D"/>
    <w:rsid w:val="00471AE4"/>
    <w:rsid w:val="004726E3"/>
    <w:rsid w:val="00472E9B"/>
    <w:rsid w:val="004735A7"/>
    <w:rsid w:val="00474235"/>
    <w:rsid w:val="00474C70"/>
    <w:rsid w:val="004853E2"/>
    <w:rsid w:val="00485730"/>
    <w:rsid w:val="004912AD"/>
    <w:rsid w:val="00493239"/>
    <w:rsid w:val="00493A7C"/>
    <w:rsid w:val="00495F65"/>
    <w:rsid w:val="004A0359"/>
    <w:rsid w:val="004A198D"/>
    <w:rsid w:val="004A1D0A"/>
    <w:rsid w:val="004A4A30"/>
    <w:rsid w:val="004A62F8"/>
    <w:rsid w:val="004B0910"/>
    <w:rsid w:val="004B2BF2"/>
    <w:rsid w:val="004B7FB7"/>
    <w:rsid w:val="004C4119"/>
    <w:rsid w:val="004D0E4F"/>
    <w:rsid w:val="004D3860"/>
    <w:rsid w:val="004D5944"/>
    <w:rsid w:val="004D6A38"/>
    <w:rsid w:val="004D703C"/>
    <w:rsid w:val="004D70CD"/>
    <w:rsid w:val="004D7283"/>
    <w:rsid w:val="004D7F8A"/>
    <w:rsid w:val="004E0FDE"/>
    <w:rsid w:val="004E1E9E"/>
    <w:rsid w:val="004E2BDB"/>
    <w:rsid w:val="004E548F"/>
    <w:rsid w:val="004E556D"/>
    <w:rsid w:val="004E6DD8"/>
    <w:rsid w:val="004F1EB6"/>
    <w:rsid w:val="004F2EDF"/>
    <w:rsid w:val="004F43A2"/>
    <w:rsid w:val="004F57D0"/>
    <w:rsid w:val="004F5B73"/>
    <w:rsid w:val="004F5CC1"/>
    <w:rsid w:val="004F6EBA"/>
    <w:rsid w:val="00501183"/>
    <w:rsid w:val="0050620C"/>
    <w:rsid w:val="00506607"/>
    <w:rsid w:val="005078AC"/>
    <w:rsid w:val="00507953"/>
    <w:rsid w:val="00511820"/>
    <w:rsid w:val="00513B7B"/>
    <w:rsid w:val="00520AEB"/>
    <w:rsid w:val="0052162E"/>
    <w:rsid w:val="00521739"/>
    <w:rsid w:val="00521821"/>
    <w:rsid w:val="0052218C"/>
    <w:rsid w:val="00523963"/>
    <w:rsid w:val="00523BF3"/>
    <w:rsid w:val="0052415A"/>
    <w:rsid w:val="005242C2"/>
    <w:rsid w:val="00525A6D"/>
    <w:rsid w:val="00525C70"/>
    <w:rsid w:val="00525FDC"/>
    <w:rsid w:val="00527258"/>
    <w:rsid w:val="005301BB"/>
    <w:rsid w:val="00537E28"/>
    <w:rsid w:val="00540EA0"/>
    <w:rsid w:val="00541708"/>
    <w:rsid w:val="00541CEA"/>
    <w:rsid w:val="00542143"/>
    <w:rsid w:val="00542805"/>
    <w:rsid w:val="005435AC"/>
    <w:rsid w:val="005438EC"/>
    <w:rsid w:val="00544736"/>
    <w:rsid w:val="005461BC"/>
    <w:rsid w:val="0055040A"/>
    <w:rsid w:val="00550437"/>
    <w:rsid w:val="00550D66"/>
    <w:rsid w:val="00554207"/>
    <w:rsid w:val="005570D1"/>
    <w:rsid w:val="0055778F"/>
    <w:rsid w:val="00564278"/>
    <w:rsid w:val="00565AB2"/>
    <w:rsid w:val="00567DC1"/>
    <w:rsid w:val="00570AE5"/>
    <w:rsid w:val="00570D5D"/>
    <w:rsid w:val="00570F5E"/>
    <w:rsid w:val="005714DD"/>
    <w:rsid w:val="0057154F"/>
    <w:rsid w:val="00571D20"/>
    <w:rsid w:val="00572BB8"/>
    <w:rsid w:val="00573286"/>
    <w:rsid w:val="005747C5"/>
    <w:rsid w:val="00580D30"/>
    <w:rsid w:val="00581BC7"/>
    <w:rsid w:val="00583348"/>
    <w:rsid w:val="005851AC"/>
    <w:rsid w:val="005864A4"/>
    <w:rsid w:val="005868F9"/>
    <w:rsid w:val="005926F0"/>
    <w:rsid w:val="00594830"/>
    <w:rsid w:val="00595276"/>
    <w:rsid w:val="00595404"/>
    <w:rsid w:val="005957E0"/>
    <w:rsid w:val="0059663A"/>
    <w:rsid w:val="005967AE"/>
    <w:rsid w:val="005A113E"/>
    <w:rsid w:val="005A24D3"/>
    <w:rsid w:val="005A5316"/>
    <w:rsid w:val="005A72A8"/>
    <w:rsid w:val="005B4F0E"/>
    <w:rsid w:val="005B5CF3"/>
    <w:rsid w:val="005B66E1"/>
    <w:rsid w:val="005B764E"/>
    <w:rsid w:val="005C3C9C"/>
    <w:rsid w:val="005C516F"/>
    <w:rsid w:val="005C5442"/>
    <w:rsid w:val="005C7792"/>
    <w:rsid w:val="005C7AA4"/>
    <w:rsid w:val="005D126F"/>
    <w:rsid w:val="005D15BB"/>
    <w:rsid w:val="005D2641"/>
    <w:rsid w:val="005D27D5"/>
    <w:rsid w:val="005D2A79"/>
    <w:rsid w:val="005D3A4B"/>
    <w:rsid w:val="005D722A"/>
    <w:rsid w:val="005E11E2"/>
    <w:rsid w:val="005E1ECF"/>
    <w:rsid w:val="005E2E36"/>
    <w:rsid w:val="005E7C66"/>
    <w:rsid w:val="005F18D6"/>
    <w:rsid w:val="005F276F"/>
    <w:rsid w:val="005F5575"/>
    <w:rsid w:val="005F5998"/>
    <w:rsid w:val="005F5B45"/>
    <w:rsid w:val="00602B7E"/>
    <w:rsid w:val="006033C9"/>
    <w:rsid w:val="00603FFB"/>
    <w:rsid w:val="00605002"/>
    <w:rsid w:val="006066F7"/>
    <w:rsid w:val="0061065A"/>
    <w:rsid w:val="006109AA"/>
    <w:rsid w:val="006248AC"/>
    <w:rsid w:val="00625B80"/>
    <w:rsid w:val="006325E3"/>
    <w:rsid w:val="00632FD7"/>
    <w:rsid w:val="00633023"/>
    <w:rsid w:val="00635EE3"/>
    <w:rsid w:val="006362CA"/>
    <w:rsid w:val="00637F8D"/>
    <w:rsid w:val="0064057E"/>
    <w:rsid w:val="006411C9"/>
    <w:rsid w:val="0064175A"/>
    <w:rsid w:val="00641814"/>
    <w:rsid w:val="00643254"/>
    <w:rsid w:val="00646E5B"/>
    <w:rsid w:val="00647DE8"/>
    <w:rsid w:val="00652BD0"/>
    <w:rsid w:val="00653A5D"/>
    <w:rsid w:val="00653FBC"/>
    <w:rsid w:val="0065609D"/>
    <w:rsid w:val="006563FE"/>
    <w:rsid w:val="00657865"/>
    <w:rsid w:val="0066024B"/>
    <w:rsid w:val="00660C73"/>
    <w:rsid w:val="00660EFB"/>
    <w:rsid w:val="006611D0"/>
    <w:rsid w:val="006613E3"/>
    <w:rsid w:val="00662FF5"/>
    <w:rsid w:val="00671667"/>
    <w:rsid w:val="006717BE"/>
    <w:rsid w:val="006717EA"/>
    <w:rsid w:val="00671DE5"/>
    <w:rsid w:val="00673823"/>
    <w:rsid w:val="00674FB2"/>
    <w:rsid w:val="00676BE8"/>
    <w:rsid w:val="00676F01"/>
    <w:rsid w:val="00676FBE"/>
    <w:rsid w:val="00680B7A"/>
    <w:rsid w:val="00682351"/>
    <w:rsid w:val="00682B23"/>
    <w:rsid w:val="0068300B"/>
    <w:rsid w:val="006841C4"/>
    <w:rsid w:val="00684F9A"/>
    <w:rsid w:val="00687CA2"/>
    <w:rsid w:val="00690197"/>
    <w:rsid w:val="00690861"/>
    <w:rsid w:val="0069384A"/>
    <w:rsid w:val="00694845"/>
    <w:rsid w:val="006A18C0"/>
    <w:rsid w:val="006A3D06"/>
    <w:rsid w:val="006A4D8E"/>
    <w:rsid w:val="006A6CA0"/>
    <w:rsid w:val="006B2C03"/>
    <w:rsid w:val="006B7C03"/>
    <w:rsid w:val="006C16B5"/>
    <w:rsid w:val="006C1CFC"/>
    <w:rsid w:val="006C4BBB"/>
    <w:rsid w:val="006C5A84"/>
    <w:rsid w:val="006C5A94"/>
    <w:rsid w:val="006C658A"/>
    <w:rsid w:val="006D0A05"/>
    <w:rsid w:val="006D5326"/>
    <w:rsid w:val="006D5C81"/>
    <w:rsid w:val="006E06ED"/>
    <w:rsid w:val="006E07B0"/>
    <w:rsid w:val="006E17D2"/>
    <w:rsid w:val="006E1C33"/>
    <w:rsid w:val="006E1D53"/>
    <w:rsid w:val="006E3BA7"/>
    <w:rsid w:val="006E498B"/>
    <w:rsid w:val="006E4EF0"/>
    <w:rsid w:val="006E4F86"/>
    <w:rsid w:val="006E5C36"/>
    <w:rsid w:val="006E5D0E"/>
    <w:rsid w:val="006E5E92"/>
    <w:rsid w:val="006E713D"/>
    <w:rsid w:val="006E72E8"/>
    <w:rsid w:val="006F2749"/>
    <w:rsid w:val="006F353D"/>
    <w:rsid w:val="006F4700"/>
    <w:rsid w:val="006F5CB7"/>
    <w:rsid w:val="00700D77"/>
    <w:rsid w:val="0070442D"/>
    <w:rsid w:val="00704AE0"/>
    <w:rsid w:val="007062CA"/>
    <w:rsid w:val="0070788E"/>
    <w:rsid w:val="00711AEF"/>
    <w:rsid w:val="00711E9A"/>
    <w:rsid w:val="00715360"/>
    <w:rsid w:val="007155F1"/>
    <w:rsid w:val="007167B9"/>
    <w:rsid w:val="00716FE1"/>
    <w:rsid w:val="00717F65"/>
    <w:rsid w:val="00720977"/>
    <w:rsid w:val="00720F28"/>
    <w:rsid w:val="0072191B"/>
    <w:rsid w:val="00723405"/>
    <w:rsid w:val="007242AB"/>
    <w:rsid w:val="00730710"/>
    <w:rsid w:val="007310AF"/>
    <w:rsid w:val="00731476"/>
    <w:rsid w:val="00733A90"/>
    <w:rsid w:val="00735347"/>
    <w:rsid w:val="00735A96"/>
    <w:rsid w:val="0073759C"/>
    <w:rsid w:val="00740CB8"/>
    <w:rsid w:val="00743146"/>
    <w:rsid w:val="00743831"/>
    <w:rsid w:val="007439E5"/>
    <w:rsid w:val="007442E3"/>
    <w:rsid w:val="00747ADD"/>
    <w:rsid w:val="00750F67"/>
    <w:rsid w:val="00751582"/>
    <w:rsid w:val="007520B3"/>
    <w:rsid w:val="00753CF6"/>
    <w:rsid w:val="00755F40"/>
    <w:rsid w:val="00760032"/>
    <w:rsid w:val="00763307"/>
    <w:rsid w:val="007644E5"/>
    <w:rsid w:val="00770BED"/>
    <w:rsid w:val="00777348"/>
    <w:rsid w:val="00777663"/>
    <w:rsid w:val="00782286"/>
    <w:rsid w:val="007827F9"/>
    <w:rsid w:val="007836E9"/>
    <w:rsid w:val="00784664"/>
    <w:rsid w:val="00785AEC"/>
    <w:rsid w:val="00787E97"/>
    <w:rsid w:val="0079061D"/>
    <w:rsid w:val="007911E7"/>
    <w:rsid w:val="0079127F"/>
    <w:rsid w:val="007935F9"/>
    <w:rsid w:val="00793908"/>
    <w:rsid w:val="00793DC1"/>
    <w:rsid w:val="0079513D"/>
    <w:rsid w:val="00795AA3"/>
    <w:rsid w:val="00797CA5"/>
    <w:rsid w:val="007A1BBC"/>
    <w:rsid w:val="007A224D"/>
    <w:rsid w:val="007A3754"/>
    <w:rsid w:val="007A53E0"/>
    <w:rsid w:val="007A7775"/>
    <w:rsid w:val="007B0D98"/>
    <w:rsid w:val="007B2C9C"/>
    <w:rsid w:val="007B4F1B"/>
    <w:rsid w:val="007B6973"/>
    <w:rsid w:val="007C3A10"/>
    <w:rsid w:val="007C7B92"/>
    <w:rsid w:val="007D4F83"/>
    <w:rsid w:val="007D6FE2"/>
    <w:rsid w:val="007D7E9D"/>
    <w:rsid w:val="007E1BC1"/>
    <w:rsid w:val="007F2315"/>
    <w:rsid w:val="007F2A23"/>
    <w:rsid w:val="007F2FE9"/>
    <w:rsid w:val="007F344B"/>
    <w:rsid w:val="007F4BC9"/>
    <w:rsid w:val="007F506C"/>
    <w:rsid w:val="007F671A"/>
    <w:rsid w:val="007F7B62"/>
    <w:rsid w:val="007F7C37"/>
    <w:rsid w:val="008017F7"/>
    <w:rsid w:val="00801D25"/>
    <w:rsid w:val="008028E2"/>
    <w:rsid w:val="00804483"/>
    <w:rsid w:val="00804EAC"/>
    <w:rsid w:val="0080632F"/>
    <w:rsid w:val="0081087A"/>
    <w:rsid w:val="00812892"/>
    <w:rsid w:val="00814AFF"/>
    <w:rsid w:val="008159EB"/>
    <w:rsid w:val="00815B52"/>
    <w:rsid w:val="00815D06"/>
    <w:rsid w:val="00816069"/>
    <w:rsid w:val="00817D72"/>
    <w:rsid w:val="00820550"/>
    <w:rsid w:val="00822299"/>
    <w:rsid w:val="0082418B"/>
    <w:rsid w:val="0082563F"/>
    <w:rsid w:val="00825BD3"/>
    <w:rsid w:val="00831E97"/>
    <w:rsid w:val="008427F9"/>
    <w:rsid w:val="00843DAF"/>
    <w:rsid w:val="0084429D"/>
    <w:rsid w:val="00845285"/>
    <w:rsid w:val="0084556F"/>
    <w:rsid w:val="00845718"/>
    <w:rsid w:val="00845BF9"/>
    <w:rsid w:val="00851DC0"/>
    <w:rsid w:val="00856C2D"/>
    <w:rsid w:val="008635AD"/>
    <w:rsid w:val="00866D7C"/>
    <w:rsid w:val="0087368A"/>
    <w:rsid w:val="008748DF"/>
    <w:rsid w:val="00874918"/>
    <w:rsid w:val="008811B7"/>
    <w:rsid w:val="00892030"/>
    <w:rsid w:val="00892FFE"/>
    <w:rsid w:val="0089307C"/>
    <w:rsid w:val="008A07C3"/>
    <w:rsid w:val="008A3D7B"/>
    <w:rsid w:val="008A43D9"/>
    <w:rsid w:val="008A47B4"/>
    <w:rsid w:val="008A5720"/>
    <w:rsid w:val="008B014F"/>
    <w:rsid w:val="008B0574"/>
    <w:rsid w:val="008B3FAA"/>
    <w:rsid w:val="008B641D"/>
    <w:rsid w:val="008C1124"/>
    <w:rsid w:val="008C177B"/>
    <w:rsid w:val="008C1939"/>
    <w:rsid w:val="008C5054"/>
    <w:rsid w:val="008C673C"/>
    <w:rsid w:val="008C7F06"/>
    <w:rsid w:val="008D207C"/>
    <w:rsid w:val="008D27F9"/>
    <w:rsid w:val="008D3543"/>
    <w:rsid w:val="008D3E88"/>
    <w:rsid w:val="008D491E"/>
    <w:rsid w:val="008D68C1"/>
    <w:rsid w:val="008E14B6"/>
    <w:rsid w:val="008E1A31"/>
    <w:rsid w:val="008F0B23"/>
    <w:rsid w:val="008F5518"/>
    <w:rsid w:val="008F6F04"/>
    <w:rsid w:val="008F7D8F"/>
    <w:rsid w:val="009000A4"/>
    <w:rsid w:val="009011F0"/>
    <w:rsid w:val="009019FD"/>
    <w:rsid w:val="00901B19"/>
    <w:rsid w:val="00903EC9"/>
    <w:rsid w:val="009079F0"/>
    <w:rsid w:val="00907AB2"/>
    <w:rsid w:val="00914F48"/>
    <w:rsid w:val="00915AA8"/>
    <w:rsid w:val="00916ACC"/>
    <w:rsid w:val="00920ADD"/>
    <w:rsid w:val="00922092"/>
    <w:rsid w:val="0092512E"/>
    <w:rsid w:val="00925F45"/>
    <w:rsid w:val="00926211"/>
    <w:rsid w:val="00927070"/>
    <w:rsid w:val="009302D4"/>
    <w:rsid w:val="009420F0"/>
    <w:rsid w:val="009448CF"/>
    <w:rsid w:val="00945A4C"/>
    <w:rsid w:val="009465BA"/>
    <w:rsid w:val="009466BC"/>
    <w:rsid w:val="0095219F"/>
    <w:rsid w:val="00952E9E"/>
    <w:rsid w:val="009538D0"/>
    <w:rsid w:val="00953B8E"/>
    <w:rsid w:val="0095646F"/>
    <w:rsid w:val="00960004"/>
    <w:rsid w:val="00961F6A"/>
    <w:rsid w:val="00962708"/>
    <w:rsid w:val="00962F07"/>
    <w:rsid w:val="009648C6"/>
    <w:rsid w:val="00964976"/>
    <w:rsid w:val="00964D95"/>
    <w:rsid w:val="00966842"/>
    <w:rsid w:val="00970CF7"/>
    <w:rsid w:val="00972353"/>
    <w:rsid w:val="00972A84"/>
    <w:rsid w:val="00977C97"/>
    <w:rsid w:val="00983C24"/>
    <w:rsid w:val="009843EE"/>
    <w:rsid w:val="00987D83"/>
    <w:rsid w:val="00990E70"/>
    <w:rsid w:val="0099256E"/>
    <w:rsid w:val="009936B9"/>
    <w:rsid w:val="00993F45"/>
    <w:rsid w:val="009947A8"/>
    <w:rsid w:val="009A1EEB"/>
    <w:rsid w:val="009B3549"/>
    <w:rsid w:val="009B6A62"/>
    <w:rsid w:val="009B6E8B"/>
    <w:rsid w:val="009C0345"/>
    <w:rsid w:val="009C0708"/>
    <w:rsid w:val="009C38D0"/>
    <w:rsid w:val="009C6AAB"/>
    <w:rsid w:val="009C7281"/>
    <w:rsid w:val="009C7ECE"/>
    <w:rsid w:val="009D0AC7"/>
    <w:rsid w:val="009D1B3A"/>
    <w:rsid w:val="009D1D1A"/>
    <w:rsid w:val="009D2787"/>
    <w:rsid w:val="009D2C93"/>
    <w:rsid w:val="009D2F6A"/>
    <w:rsid w:val="009D5FBB"/>
    <w:rsid w:val="009D693E"/>
    <w:rsid w:val="009E07AD"/>
    <w:rsid w:val="009E5070"/>
    <w:rsid w:val="009E5990"/>
    <w:rsid w:val="009F40CC"/>
    <w:rsid w:val="009F4379"/>
    <w:rsid w:val="009F46AC"/>
    <w:rsid w:val="009F6580"/>
    <w:rsid w:val="00A0029E"/>
    <w:rsid w:val="00A02C13"/>
    <w:rsid w:val="00A047B0"/>
    <w:rsid w:val="00A052A7"/>
    <w:rsid w:val="00A06B67"/>
    <w:rsid w:val="00A1097A"/>
    <w:rsid w:val="00A12870"/>
    <w:rsid w:val="00A12B1C"/>
    <w:rsid w:val="00A1343D"/>
    <w:rsid w:val="00A147E6"/>
    <w:rsid w:val="00A16981"/>
    <w:rsid w:val="00A20D68"/>
    <w:rsid w:val="00A21527"/>
    <w:rsid w:val="00A21CF1"/>
    <w:rsid w:val="00A26B81"/>
    <w:rsid w:val="00A27277"/>
    <w:rsid w:val="00A30224"/>
    <w:rsid w:val="00A36EB1"/>
    <w:rsid w:val="00A36EED"/>
    <w:rsid w:val="00A3719C"/>
    <w:rsid w:val="00A404DC"/>
    <w:rsid w:val="00A40984"/>
    <w:rsid w:val="00A42E47"/>
    <w:rsid w:val="00A51948"/>
    <w:rsid w:val="00A529D8"/>
    <w:rsid w:val="00A54364"/>
    <w:rsid w:val="00A562B0"/>
    <w:rsid w:val="00A56BE7"/>
    <w:rsid w:val="00A57785"/>
    <w:rsid w:val="00A605CA"/>
    <w:rsid w:val="00A63BBC"/>
    <w:rsid w:val="00A662FC"/>
    <w:rsid w:val="00A672AD"/>
    <w:rsid w:val="00A700C3"/>
    <w:rsid w:val="00A70781"/>
    <w:rsid w:val="00A7085B"/>
    <w:rsid w:val="00A72705"/>
    <w:rsid w:val="00A73190"/>
    <w:rsid w:val="00A73B2D"/>
    <w:rsid w:val="00A74FD3"/>
    <w:rsid w:val="00A757DA"/>
    <w:rsid w:val="00A778F7"/>
    <w:rsid w:val="00A835C0"/>
    <w:rsid w:val="00A83D5E"/>
    <w:rsid w:val="00A907E2"/>
    <w:rsid w:val="00A91FE1"/>
    <w:rsid w:val="00A96063"/>
    <w:rsid w:val="00AA056F"/>
    <w:rsid w:val="00AA0880"/>
    <w:rsid w:val="00AA0F5D"/>
    <w:rsid w:val="00AA3D06"/>
    <w:rsid w:val="00AA6847"/>
    <w:rsid w:val="00AB04DA"/>
    <w:rsid w:val="00AB1282"/>
    <w:rsid w:val="00AB1B1A"/>
    <w:rsid w:val="00AB3671"/>
    <w:rsid w:val="00AB4942"/>
    <w:rsid w:val="00AB69EB"/>
    <w:rsid w:val="00AB7FBB"/>
    <w:rsid w:val="00AC0224"/>
    <w:rsid w:val="00AC0EFF"/>
    <w:rsid w:val="00AC1B75"/>
    <w:rsid w:val="00AC242F"/>
    <w:rsid w:val="00AC253B"/>
    <w:rsid w:val="00AC3CFF"/>
    <w:rsid w:val="00AD114C"/>
    <w:rsid w:val="00AD183B"/>
    <w:rsid w:val="00AD1974"/>
    <w:rsid w:val="00AD25E0"/>
    <w:rsid w:val="00AD3DB1"/>
    <w:rsid w:val="00AD3FD4"/>
    <w:rsid w:val="00AD6F1A"/>
    <w:rsid w:val="00AD7F67"/>
    <w:rsid w:val="00AE05BB"/>
    <w:rsid w:val="00AE0B79"/>
    <w:rsid w:val="00AE461C"/>
    <w:rsid w:val="00AE54BA"/>
    <w:rsid w:val="00AE6C70"/>
    <w:rsid w:val="00AF164C"/>
    <w:rsid w:val="00AF3943"/>
    <w:rsid w:val="00AF4CB0"/>
    <w:rsid w:val="00AF4E60"/>
    <w:rsid w:val="00B00F68"/>
    <w:rsid w:val="00B01740"/>
    <w:rsid w:val="00B05784"/>
    <w:rsid w:val="00B05BC7"/>
    <w:rsid w:val="00B0729B"/>
    <w:rsid w:val="00B075B3"/>
    <w:rsid w:val="00B07903"/>
    <w:rsid w:val="00B13BBE"/>
    <w:rsid w:val="00B202A1"/>
    <w:rsid w:val="00B212D2"/>
    <w:rsid w:val="00B2231F"/>
    <w:rsid w:val="00B224A6"/>
    <w:rsid w:val="00B24B30"/>
    <w:rsid w:val="00B26709"/>
    <w:rsid w:val="00B27746"/>
    <w:rsid w:val="00B3025F"/>
    <w:rsid w:val="00B3109A"/>
    <w:rsid w:val="00B317A0"/>
    <w:rsid w:val="00B31F2A"/>
    <w:rsid w:val="00B35177"/>
    <w:rsid w:val="00B40015"/>
    <w:rsid w:val="00B4272D"/>
    <w:rsid w:val="00B44545"/>
    <w:rsid w:val="00B46A9D"/>
    <w:rsid w:val="00B476CE"/>
    <w:rsid w:val="00B50045"/>
    <w:rsid w:val="00B52657"/>
    <w:rsid w:val="00B52FB6"/>
    <w:rsid w:val="00B53F38"/>
    <w:rsid w:val="00B54E35"/>
    <w:rsid w:val="00B57E5E"/>
    <w:rsid w:val="00B605A8"/>
    <w:rsid w:val="00B6147B"/>
    <w:rsid w:val="00B658C3"/>
    <w:rsid w:val="00B6602B"/>
    <w:rsid w:val="00B673B2"/>
    <w:rsid w:val="00B677C3"/>
    <w:rsid w:val="00B724A1"/>
    <w:rsid w:val="00B74203"/>
    <w:rsid w:val="00B74A85"/>
    <w:rsid w:val="00B76961"/>
    <w:rsid w:val="00B779D0"/>
    <w:rsid w:val="00B77EB3"/>
    <w:rsid w:val="00B8078E"/>
    <w:rsid w:val="00B82684"/>
    <w:rsid w:val="00B82BAB"/>
    <w:rsid w:val="00B83B93"/>
    <w:rsid w:val="00B87596"/>
    <w:rsid w:val="00B87CCE"/>
    <w:rsid w:val="00B87F97"/>
    <w:rsid w:val="00B9090B"/>
    <w:rsid w:val="00B90C9F"/>
    <w:rsid w:val="00B91DE5"/>
    <w:rsid w:val="00BA163F"/>
    <w:rsid w:val="00BA2E2B"/>
    <w:rsid w:val="00BA3F49"/>
    <w:rsid w:val="00BA3F64"/>
    <w:rsid w:val="00BA7020"/>
    <w:rsid w:val="00BA7787"/>
    <w:rsid w:val="00BB16CF"/>
    <w:rsid w:val="00BB2F25"/>
    <w:rsid w:val="00BB479D"/>
    <w:rsid w:val="00BB7E2E"/>
    <w:rsid w:val="00BC3AEE"/>
    <w:rsid w:val="00BC4653"/>
    <w:rsid w:val="00BC4AF1"/>
    <w:rsid w:val="00BC53DE"/>
    <w:rsid w:val="00BC7CE5"/>
    <w:rsid w:val="00BD096C"/>
    <w:rsid w:val="00BD0B9B"/>
    <w:rsid w:val="00BD3A39"/>
    <w:rsid w:val="00BD41F4"/>
    <w:rsid w:val="00BD5843"/>
    <w:rsid w:val="00BD6597"/>
    <w:rsid w:val="00BD6B35"/>
    <w:rsid w:val="00BD7A35"/>
    <w:rsid w:val="00BE2133"/>
    <w:rsid w:val="00BE4057"/>
    <w:rsid w:val="00BE6907"/>
    <w:rsid w:val="00BE707C"/>
    <w:rsid w:val="00BE7B8D"/>
    <w:rsid w:val="00BF07BD"/>
    <w:rsid w:val="00BF0EB8"/>
    <w:rsid w:val="00BF1436"/>
    <w:rsid w:val="00BF17CE"/>
    <w:rsid w:val="00BF1A0D"/>
    <w:rsid w:val="00BF1E05"/>
    <w:rsid w:val="00BF247E"/>
    <w:rsid w:val="00BF34F0"/>
    <w:rsid w:val="00BF4897"/>
    <w:rsid w:val="00BF5547"/>
    <w:rsid w:val="00BF613A"/>
    <w:rsid w:val="00BF64E6"/>
    <w:rsid w:val="00BF7F04"/>
    <w:rsid w:val="00C00216"/>
    <w:rsid w:val="00C00D23"/>
    <w:rsid w:val="00C028ED"/>
    <w:rsid w:val="00C07DEF"/>
    <w:rsid w:val="00C11719"/>
    <w:rsid w:val="00C119F2"/>
    <w:rsid w:val="00C11C24"/>
    <w:rsid w:val="00C13474"/>
    <w:rsid w:val="00C160AE"/>
    <w:rsid w:val="00C17666"/>
    <w:rsid w:val="00C211CA"/>
    <w:rsid w:val="00C219AE"/>
    <w:rsid w:val="00C2218D"/>
    <w:rsid w:val="00C25056"/>
    <w:rsid w:val="00C26CEC"/>
    <w:rsid w:val="00C27CFB"/>
    <w:rsid w:val="00C32E2B"/>
    <w:rsid w:val="00C32E40"/>
    <w:rsid w:val="00C36DA9"/>
    <w:rsid w:val="00C40A62"/>
    <w:rsid w:val="00C41A0C"/>
    <w:rsid w:val="00C42B72"/>
    <w:rsid w:val="00C45A78"/>
    <w:rsid w:val="00C469F1"/>
    <w:rsid w:val="00C46FBF"/>
    <w:rsid w:val="00C47740"/>
    <w:rsid w:val="00C5074F"/>
    <w:rsid w:val="00C51690"/>
    <w:rsid w:val="00C51B4C"/>
    <w:rsid w:val="00C537F2"/>
    <w:rsid w:val="00C54A8F"/>
    <w:rsid w:val="00C55510"/>
    <w:rsid w:val="00C55C7A"/>
    <w:rsid w:val="00C6161D"/>
    <w:rsid w:val="00C636E7"/>
    <w:rsid w:val="00C63DBB"/>
    <w:rsid w:val="00C71749"/>
    <w:rsid w:val="00C72B4D"/>
    <w:rsid w:val="00C72DC8"/>
    <w:rsid w:val="00C73DFC"/>
    <w:rsid w:val="00C7445E"/>
    <w:rsid w:val="00C779E5"/>
    <w:rsid w:val="00C81FDE"/>
    <w:rsid w:val="00C828B8"/>
    <w:rsid w:val="00C85353"/>
    <w:rsid w:val="00C90E7C"/>
    <w:rsid w:val="00C922ED"/>
    <w:rsid w:val="00C9231F"/>
    <w:rsid w:val="00C92E4F"/>
    <w:rsid w:val="00C9774F"/>
    <w:rsid w:val="00CA05B7"/>
    <w:rsid w:val="00CA0BA3"/>
    <w:rsid w:val="00CA3737"/>
    <w:rsid w:val="00CA5914"/>
    <w:rsid w:val="00CA5E84"/>
    <w:rsid w:val="00CA6467"/>
    <w:rsid w:val="00CA79C6"/>
    <w:rsid w:val="00CB2793"/>
    <w:rsid w:val="00CB2890"/>
    <w:rsid w:val="00CB46D2"/>
    <w:rsid w:val="00CB549D"/>
    <w:rsid w:val="00CC259C"/>
    <w:rsid w:val="00CC2AA0"/>
    <w:rsid w:val="00CC2DA0"/>
    <w:rsid w:val="00CC35F2"/>
    <w:rsid w:val="00CC45B8"/>
    <w:rsid w:val="00CD3352"/>
    <w:rsid w:val="00CD6EAA"/>
    <w:rsid w:val="00CE14EE"/>
    <w:rsid w:val="00CE22BA"/>
    <w:rsid w:val="00CE2351"/>
    <w:rsid w:val="00CE351B"/>
    <w:rsid w:val="00CE4F63"/>
    <w:rsid w:val="00CE571F"/>
    <w:rsid w:val="00CE5758"/>
    <w:rsid w:val="00CE5E44"/>
    <w:rsid w:val="00CE6DF3"/>
    <w:rsid w:val="00CF3E1C"/>
    <w:rsid w:val="00CF5F54"/>
    <w:rsid w:val="00CF6AF5"/>
    <w:rsid w:val="00CF7C4B"/>
    <w:rsid w:val="00D0195F"/>
    <w:rsid w:val="00D01F84"/>
    <w:rsid w:val="00D06F1D"/>
    <w:rsid w:val="00D13A14"/>
    <w:rsid w:val="00D141B5"/>
    <w:rsid w:val="00D15113"/>
    <w:rsid w:val="00D20140"/>
    <w:rsid w:val="00D20C96"/>
    <w:rsid w:val="00D20E69"/>
    <w:rsid w:val="00D2179E"/>
    <w:rsid w:val="00D219C6"/>
    <w:rsid w:val="00D23059"/>
    <w:rsid w:val="00D23532"/>
    <w:rsid w:val="00D23F77"/>
    <w:rsid w:val="00D25229"/>
    <w:rsid w:val="00D255D6"/>
    <w:rsid w:val="00D27563"/>
    <w:rsid w:val="00D30DBF"/>
    <w:rsid w:val="00D3254F"/>
    <w:rsid w:val="00D32855"/>
    <w:rsid w:val="00D330BC"/>
    <w:rsid w:val="00D34372"/>
    <w:rsid w:val="00D35CD0"/>
    <w:rsid w:val="00D36A84"/>
    <w:rsid w:val="00D379F1"/>
    <w:rsid w:val="00D41418"/>
    <w:rsid w:val="00D41DFD"/>
    <w:rsid w:val="00D42081"/>
    <w:rsid w:val="00D42549"/>
    <w:rsid w:val="00D45EC9"/>
    <w:rsid w:val="00D47981"/>
    <w:rsid w:val="00D509BD"/>
    <w:rsid w:val="00D55671"/>
    <w:rsid w:val="00D55A03"/>
    <w:rsid w:val="00D56388"/>
    <w:rsid w:val="00D56525"/>
    <w:rsid w:val="00D56D23"/>
    <w:rsid w:val="00D56D4D"/>
    <w:rsid w:val="00D56E73"/>
    <w:rsid w:val="00D606A7"/>
    <w:rsid w:val="00D60800"/>
    <w:rsid w:val="00D65224"/>
    <w:rsid w:val="00D65300"/>
    <w:rsid w:val="00D673AC"/>
    <w:rsid w:val="00D67BC8"/>
    <w:rsid w:val="00D70779"/>
    <w:rsid w:val="00D716EA"/>
    <w:rsid w:val="00D72767"/>
    <w:rsid w:val="00D73E0B"/>
    <w:rsid w:val="00D74BFB"/>
    <w:rsid w:val="00D752C4"/>
    <w:rsid w:val="00D75B3E"/>
    <w:rsid w:val="00D76201"/>
    <w:rsid w:val="00D762A8"/>
    <w:rsid w:val="00D774FF"/>
    <w:rsid w:val="00D779DA"/>
    <w:rsid w:val="00D77E13"/>
    <w:rsid w:val="00D80ADF"/>
    <w:rsid w:val="00D82DE9"/>
    <w:rsid w:val="00D865B1"/>
    <w:rsid w:val="00D90547"/>
    <w:rsid w:val="00D906F6"/>
    <w:rsid w:val="00D9259B"/>
    <w:rsid w:val="00D97297"/>
    <w:rsid w:val="00D97B10"/>
    <w:rsid w:val="00DA4162"/>
    <w:rsid w:val="00DA44FF"/>
    <w:rsid w:val="00DA51C5"/>
    <w:rsid w:val="00DA674B"/>
    <w:rsid w:val="00DA6A63"/>
    <w:rsid w:val="00DA6F36"/>
    <w:rsid w:val="00DA7CFA"/>
    <w:rsid w:val="00DB0F70"/>
    <w:rsid w:val="00DB1542"/>
    <w:rsid w:val="00DB46DF"/>
    <w:rsid w:val="00DB58F1"/>
    <w:rsid w:val="00DB74B9"/>
    <w:rsid w:val="00DB78D3"/>
    <w:rsid w:val="00DC423B"/>
    <w:rsid w:val="00DC648A"/>
    <w:rsid w:val="00DC713B"/>
    <w:rsid w:val="00DC77EC"/>
    <w:rsid w:val="00DD02F2"/>
    <w:rsid w:val="00DD1603"/>
    <w:rsid w:val="00DD2779"/>
    <w:rsid w:val="00DD2926"/>
    <w:rsid w:val="00DD2E64"/>
    <w:rsid w:val="00DD3152"/>
    <w:rsid w:val="00DD33A9"/>
    <w:rsid w:val="00DD5A61"/>
    <w:rsid w:val="00DE2372"/>
    <w:rsid w:val="00DE248F"/>
    <w:rsid w:val="00DE675C"/>
    <w:rsid w:val="00DF042C"/>
    <w:rsid w:val="00DF34F6"/>
    <w:rsid w:val="00DF6CED"/>
    <w:rsid w:val="00DF7852"/>
    <w:rsid w:val="00E0218C"/>
    <w:rsid w:val="00E02CFA"/>
    <w:rsid w:val="00E02E91"/>
    <w:rsid w:val="00E113D6"/>
    <w:rsid w:val="00E11F8F"/>
    <w:rsid w:val="00E138A2"/>
    <w:rsid w:val="00E1600B"/>
    <w:rsid w:val="00E16C9B"/>
    <w:rsid w:val="00E21CCD"/>
    <w:rsid w:val="00E27EE4"/>
    <w:rsid w:val="00E34EF7"/>
    <w:rsid w:val="00E41133"/>
    <w:rsid w:val="00E43E30"/>
    <w:rsid w:val="00E45092"/>
    <w:rsid w:val="00E57BF8"/>
    <w:rsid w:val="00E57DF8"/>
    <w:rsid w:val="00E61EF6"/>
    <w:rsid w:val="00E621DD"/>
    <w:rsid w:val="00E70079"/>
    <w:rsid w:val="00E708CC"/>
    <w:rsid w:val="00E70E68"/>
    <w:rsid w:val="00E73D6A"/>
    <w:rsid w:val="00E8282F"/>
    <w:rsid w:val="00E83DF2"/>
    <w:rsid w:val="00E862AC"/>
    <w:rsid w:val="00E926CC"/>
    <w:rsid w:val="00E972D9"/>
    <w:rsid w:val="00E97DF2"/>
    <w:rsid w:val="00EA0F1F"/>
    <w:rsid w:val="00EA3177"/>
    <w:rsid w:val="00EA33CC"/>
    <w:rsid w:val="00EA3E48"/>
    <w:rsid w:val="00EA778E"/>
    <w:rsid w:val="00EA78DB"/>
    <w:rsid w:val="00EB08D6"/>
    <w:rsid w:val="00EB21D0"/>
    <w:rsid w:val="00EB2773"/>
    <w:rsid w:val="00EB2BEB"/>
    <w:rsid w:val="00EB3A96"/>
    <w:rsid w:val="00EB3F1D"/>
    <w:rsid w:val="00EB4900"/>
    <w:rsid w:val="00EB5F9D"/>
    <w:rsid w:val="00EC189D"/>
    <w:rsid w:val="00EC27F4"/>
    <w:rsid w:val="00EC4202"/>
    <w:rsid w:val="00EC54CF"/>
    <w:rsid w:val="00EC5A4C"/>
    <w:rsid w:val="00EC666C"/>
    <w:rsid w:val="00EC6D22"/>
    <w:rsid w:val="00ED21A9"/>
    <w:rsid w:val="00ED22C0"/>
    <w:rsid w:val="00ED6B33"/>
    <w:rsid w:val="00ED6EBC"/>
    <w:rsid w:val="00ED7856"/>
    <w:rsid w:val="00ED7DF3"/>
    <w:rsid w:val="00EE20DE"/>
    <w:rsid w:val="00EF77E0"/>
    <w:rsid w:val="00F059B2"/>
    <w:rsid w:val="00F061FA"/>
    <w:rsid w:val="00F066E0"/>
    <w:rsid w:val="00F12640"/>
    <w:rsid w:val="00F127E8"/>
    <w:rsid w:val="00F13D92"/>
    <w:rsid w:val="00F15D84"/>
    <w:rsid w:val="00F15FA9"/>
    <w:rsid w:val="00F17099"/>
    <w:rsid w:val="00F201ED"/>
    <w:rsid w:val="00F207E4"/>
    <w:rsid w:val="00F21212"/>
    <w:rsid w:val="00F225E3"/>
    <w:rsid w:val="00F234DC"/>
    <w:rsid w:val="00F24753"/>
    <w:rsid w:val="00F2581F"/>
    <w:rsid w:val="00F30924"/>
    <w:rsid w:val="00F351D9"/>
    <w:rsid w:val="00F35F18"/>
    <w:rsid w:val="00F4291E"/>
    <w:rsid w:val="00F4392E"/>
    <w:rsid w:val="00F44EC9"/>
    <w:rsid w:val="00F45191"/>
    <w:rsid w:val="00F47494"/>
    <w:rsid w:val="00F5620D"/>
    <w:rsid w:val="00F56384"/>
    <w:rsid w:val="00F565B1"/>
    <w:rsid w:val="00F60256"/>
    <w:rsid w:val="00F60791"/>
    <w:rsid w:val="00F66304"/>
    <w:rsid w:val="00F6708C"/>
    <w:rsid w:val="00F6718F"/>
    <w:rsid w:val="00F67DED"/>
    <w:rsid w:val="00F67EAC"/>
    <w:rsid w:val="00F72CA7"/>
    <w:rsid w:val="00F73641"/>
    <w:rsid w:val="00F75C5E"/>
    <w:rsid w:val="00F81247"/>
    <w:rsid w:val="00F82671"/>
    <w:rsid w:val="00F83041"/>
    <w:rsid w:val="00F84119"/>
    <w:rsid w:val="00F842B8"/>
    <w:rsid w:val="00F85F48"/>
    <w:rsid w:val="00F86748"/>
    <w:rsid w:val="00F9224F"/>
    <w:rsid w:val="00F9262F"/>
    <w:rsid w:val="00F92A6D"/>
    <w:rsid w:val="00F93864"/>
    <w:rsid w:val="00F96F06"/>
    <w:rsid w:val="00FA332F"/>
    <w:rsid w:val="00FA4587"/>
    <w:rsid w:val="00FA5AB0"/>
    <w:rsid w:val="00FB3E76"/>
    <w:rsid w:val="00FB4310"/>
    <w:rsid w:val="00FB5533"/>
    <w:rsid w:val="00FB757A"/>
    <w:rsid w:val="00FC2291"/>
    <w:rsid w:val="00FC2580"/>
    <w:rsid w:val="00FC2AA3"/>
    <w:rsid w:val="00FC4224"/>
    <w:rsid w:val="00FC75D8"/>
    <w:rsid w:val="00FC7DB1"/>
    <w:rsid w:val="00FD4044"/>
    <w:rsid w:val="00FD41DC"/>
    <w:rsid w:val="00FD46DA"/>
    <w:rsid w:val="00FE0CC2"/>
    <w:rsid w:val="00FE1591"/>
    <w:rsid w:val="00FE564B"/>
    <w:rsid w:val="00FE628F"/>
    <w:rsid w:val="00FE7A88"/>
    <w:rsid w:val="00FF1D47"/>
    <w:rsid w:val="00FF2E7E"/>
    <w:rsid w:val="00FF3E0E"/>
    <w:rsid w:val="00FF44AC"/>
    <w:rsid w:val="00FF724C"/>
    <w:rsid w:val="00FF77E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en-US"/>
      </w:rPr>
    </w:rPrDefault>
    <w:pPrDefault>
      <w:pPr>
        <w:spacing w:before="200"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727D8"/>
    <w:rPr>
      <w:sz w:val="20"/>
      <w:szCs w:val="20"/>
    </w:rPr>
  </w:style>
  <w:style w:type="paragraph" w:styleId="Heading1">
    <w:name w:val="heading 1"/>
    <w:basedOn w:val="Normal"/>
    <w:next w:val="Normal"/>
    <w:link w:val="Heading1Char"/>
    <w:uiPriority w:val="9"/>
    <w:qFormat/>
    <w:rsid w:val="006E3BA7"/>
    <w:pPr>
      <w:pBdr>
        <w:top w:val="single" w:sz="24" w:space="0" w:color="06005C"/>
        <w:left w:val="single" w:sz="24" w:space="0" w:color="06005C"/>
        <w:bottom w:val="single" w:sz="24" w:space="0" w:color="06005C"/>
        <w:right w:val="single" w:sz="24" w:space="0" w:color="06005C"/>
      </w:pBdr>
      <w:shd w:val="clear" w:color="auto" w:fill="06005C"/>
      <w:spacing w:after="0"/>
      <w:outlineLvl w:val="0"/>
    </w:pPr>
    <w:rPr>
      <w:rFonts w:asciiTheme="majorHAnsi" w:hAnsiTheme="majorHAnsi"/>
      <w:b/>
      <w:bCs/>
      <w:caps/>
      <w:color w:val="FFFFFF" w:themeColor="background1"/>
      <w:spacing w:val="15"/>
      <w:sz w:val="22"/>
      <w:szCs w:val="22"/>
    </w:rPr>
  </w:style>
  <w:style w:type="paragraph" w:styleId="Heading2">
    <w:name w:val="heading 2"/>
    <w:basedOn w:val="Normal"/>
    <w:next w:val="Normal"/>
    <w:link w:val="Heading2Char"/>
    <w:uiPriority w:val="9"/>
    <w:unhideWhenUsed/>
    <w:qFormat/>
    <w:rsid w:val="006E3BA7"/>
    <w:pPr>
      <w:pBdr>
        <w:top w:val="single" w:sz="24" w:space="0" w:color="015E0D"/>
        <w:left w:val="single" w:sz="24" w:space="0" w:color="015E0D"/>
        <w:bottom w:val="single" w:sz="24" w:space="0" w:color="015E0D"/>
        <w:right w:val="single" w:sz="24" w:space="0" w:color="015E0D"/>
      </w:pBdr>
      <w:shd w:val="clear" w:color="auto" w:fill="015E0D"/>
      <w:spacing w:after="0"/>
      <w:outlineLvl w:val="1"/>
    </w:pPr>
    <w:rPr>
      <w:rFonts w:asciiTheme="majorHAnsi" w:hAnsiTheme="majorHAnsi"/>
      <w:caps/>
      <w:spacing w:val="15"/>
      <w:sz w:val="22"/>
      <w:szCs w:val="22"/>
    </w:rPr>
  </w:style>
  <w:style w:type="paragraph" w:styleId="Heading3">
    <w:name w:val="heading 3"/>
    <w:basedOn w:val="Normal"/>
    <w:next w:val="Normal"/>
    <w:link w:val="Heading3Char"/>
    <w:uiPriority w:val="9"/>
    <w:unhideWhenUsed/>
    <w:qFormat/>
    <w:rsid w:val="000942AE"/>
    <w:pPr>
      <w:pBdr>
        <w:top w:val="single" w:sz="6" w:space="2" w:color="6599C9"/>
        <w:left w:val="single" w:sz="6" w:space="2" w:color="6599C9"/>
        <w:bottom w:val="single" w:sz="6" w:space="1" w:color="6599C9"/>
        <w:right w:val="single" w:sz="6" w:space="4" w:color="6599C9"/>
      </w:pBdr>
      <w:shd w:val="clear" w:color="auto" w:fill="6599C9"/>
      <w:spacing w:before="300" w:after="0"/>
      <w:outlineLvl w:val="2"/>
    </w:pPr>
    <w:rPr>
      <w:rFonts w:asciiTheme="majorHAnsi" w:hAnsiTheme="majorHAnsi"/>
      <w:caps/>
      <w:spacing w:val="15"/>
      <w:sz w:val="22"/>
      <w:szCs w:val="22"/>
    </w:rPr>
  </w:style>
  <w:style w:type="paragraph" w:styleId="Heading4">
    <w:name w:val="heading 4"/>
    <w:basedOn w:val="Normal"/>
    <w:next w:val="Normal"/>
    <w:link w:val="Heading4Char"/>
    <w:uiPriority w:val="9"/>
    <w:semiHidden/>
    <w:unhideWhenUsed/>
    <w:qFormat/>
    <w:rsid w:val="00680B7A"/>
    <w:pPr>
      <w:pBdr>
        <w:top w:val="dotted" w:sz="6" w:space="2" w:color="CEB966" w:themeColor="accent1"/>
        <w:left w:val="dotted" w:sz="6" w:space="2" w:color="CEB966" w:themeColor="accent1"/>
      </w:pBdr>
      <w:spacing w:before="300" w:after="0"/>
      <w:outlineLvl w:val="3"/>
    </w:pPr>
    <w:rPr>
      <w:caps/>
      <w:color w:val="AE9638" w:themeColor="accent1" w:themeShade="BF"/>
      <w:spacing w:val="10"/>
      <w:sz w:val="22"/>
      <w:szCs w:val="22"/>
    </w:rPr>
  </w:style>
  <w:style w:type="paragraph" w:styleId="Heading5">
    <w:name w:val="heading 5"/>
    <w:basedOn w:val="Normal"/>
    <w:next w:val="Normal"/>
    <w:link w:val="Heading5Char"/>
    <w:uiPriority w:val="9"/>
    <w:semiHidden/>
    <w:unhideWhenUsed/>
    <w:qFormat/>
    <w:rsid w:val="00680B7A"/>
    <w:pPr>
      <w:pBdr>
        <w:bottom w:val="single" w:sz="6" w:space="1" w:color="CEB966" w:themeColor="accent1"/>
      </w:pBdr>
      <w:spacing w:before="300" w:after="0"/>
      <w:outlineLvl w:val="4"/>
    </w:pPr>
    <w:rPr>
      <w:caps/>
      <w:color w:val="AE9638" w:themeColor="accent1" w:themeShade="BF"/>
      <w:spacing w:val="10"/>
      <w:sz w:val="22"/>
      <w:szCs w:val="22"/>
    </w:rPr>
  </w:style>
  <w:style w:type="paragraph" w:styleId="Heading6">
    <w:name w:val="heading 6"/>
    <w:basedOn w:val="Normal"/>
    <w:next w:val="Normal"/>
    <w:link w:val="Heading6Char"/>
    <w:uiPriority w:val="9"/>
    <w:semiHidden/>
    <w:unhideWhenUsed/>
    <w:qFormat/>
    <w:rsid w:val="00680B7A"/>
    <w:pPr>
      <w:pBdr>
        <w:bottom w:val="dotted" w:sz="6" w:space="1" w:color="CEB966" w:themeColor="accent1"/>
      </w:pBdr>
      <w:spacing w:before="300" w:after="0"/>
      <w:outlineLvl w:val="5"/>
    </w:pPr>
    <w:rPr>
      <w:caps/>
      <w:color w:val="AE9638" w:themeColor="accent1" w:themeShade="BF"/>
      <w:spacing w:val="10"/>
      <w:sz w:val="22"/>
      <w:szCs w:val="22"/>
    </w:rPr>
  </w:style>
  <w:style w:type="paragraph" w:styleId="Heading7">
    <w:name w:val="heading 7"/>
    <w:basedOn w:val="Normal"/>
    <w:next w:val="Normal"/>
    <w:link w:val="Heading7Char"/>
    <w:uiPriority w:val="9"/>
    <w:semiHidden/>
    <w:unhideWhenUsed/>
    <w:qFormat/>
    <w:rsid w:val="00680B7A"/>
    <w:pPr>
      <w:spacing w:before="300" w:after="0"/>
      <w:outlineLvl w:val="6"/>
    </w:pPr>
    <w:rPr>
      <w:caps/>
      <w:color w:val="AE9638" w:themeColor="accent1" w:themeShade="BF"/>
      <w:spacing w:val="10"/>
      <w:sz w:val="22"/>
      <w:szCs w:val="22"/>
    </w:rPr>
  </w:style>
  <w:style w:type="paragraph" w:styleId="Heading8">
    <w:name w:val="heading 8"/>
    <w:basedOn w:val="Normal"/>
    <w:next w:val="Normal"/>
    <w:link w:val="Heading8Char"/>
    <w:uiPriority w:val="9"/>
    <w:semiHidden/>
    <w:unhideWhenUsed/>
    <w:qFormat/>
    <w:rsid w:val="00680B7A"/>
    <w:pPr>
      <w:spacing w:before="300" w:after="0"/>
      <w:outlineLvl w:val="7"/>
    </w:pPr>
    <w:rPr>
      <w:caps/>
      <w:spacing w:val="10"/>
      <w:sz w:val="18"/>
      <w:szCs w:val="18"/>
    </w:rPr>
  </w:style>
  <w:style w:type="paragraph" w:styleId="Heading9">
    <w:name w:val="heading 9"/>
    <w:basedOn w:val="Normal"/>
    <w:next w:val="Normal"/>
    <w:link w:val="Heading9Char"/>
    <w:uiPriority w:val="9"/>
    <w:semiHidden/>
    <w:unhideWhenUsed/>
    <w:qFormat/>
    <w:rsid w:val="00680B7A"/>
    <w:pPr>
      <w:spacing w:before="300" w:after="0"/>
      <w:outlineLvl w:val="8"/>
    </w:pPr>
    <w:rPr>
      <w:i/>
      <w:caps/>
      <w:spacing w:val="10"/>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69086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90861"/>
    <w:rPr>
      <w:rFonts w:ascii="Tahoma" w:eastAsia="Times New Roman" w:hAnsi="Tahoma" w:cs="Tahoma"/>
      <w:sz w:val="16"/>
      <w:szCs w:val="16"/>
    </w:rPr>
  </w:style>
  <w:style w:type="character" w:customStyle="1" w:styleId="a">
    <w:name w:val="a"/>
    <w:basedOn w:val="DefaultParagraphFont"/>
    <w:rsid w:val="007520B3"/>
  </w:style>
  <w:style w:type="paragraph" w:styleId="ListParagraph">
    <w:name w:val="List Paragraph"/>
    <w:basedOn w:val="Normal"/>
    <w:uiPriority w:val="34"/>
    <w:qFormat/>
    <w:rsid w:val="00680B7A"/>
    <w:pPr>
      <w:ind w:left="720"/>
      <w:contextualSpacing/>
    </w:pPr>
  </w:style>
  <w:style w:type="character" w:customStyle="1" w:styleId="media-body">
    <w:name w:val="media-body"/>
    <w:basedOn w:val="DefaultParagraphFont"/>
    <w:rsid w:val="00B31F2A"/>
  </w:style>
  <w:style w:type="paragraph" w:styleId="NormalWeb">
    <w:name w:val="Normal (Web)"/>
    <w:basedOn w:val="Normal"/>
    <w:uiPriority w:val="99"/>
    <w:unhideWhenUsed/>
    <w:rsid w:val="00D97B10"/>
    <w:pPr>
      <w:spacing w:before="100" w:beforeAutospacing="1" w:after="100" w:afterAutospacing="1" w:line="240" w:lineRule="auto"/>
    </w:pPr>
    <w:rPr>
      <w:rFonts w:ascii="Times New Roman" w:hAnsi="Times New Roman"/>
      <w:sz w:val="24"/>
      <w:szCs w:val="24"/>
    </w:rPr>
  </w:style>
  <w:style w:type="character" w:customStyle="1" w:styleId="Heading2Char">
    <w:name w:val="Heading 2 Char"/>
    <w:basedOn w:val="DefaultParagraphFont"/>
    <w:link w:val="Heading2"/>
    <w:uiPriority w:val="9"/>
    <w:rsid w:val="006E3BA7"/>
    <w:rPr>
      <w:rFonts w:asciiTheme="majorHAnsi" w:hAnsiTheme="majorHAnsi"/>
      <w:caps/>
      <w:spacing w:val="15"/>
      <w:shd w:val="clear" w:color="auto" w:fill="015E0D"/>
    </w:rPr>
  </w:style>
  <w:style w:type="character" w:styleId="Strong">
    <w:name w:val="Strong"/>
    <w:uiPriority w:val="22"/>
    <w:qFormat/>
    <w:rsid w:val="00680B7A"/>
    <w:rPr>
      <w:b/>
      <w:bCs/>
    </w:rPr>
  </w:style>
  <w:style w:type="paragraph" w:customStyle="1" w:styleId="ppstyleheading2">
    <w:name w:val="ppstyleheading2"/>
    <w:basedOn w:val="Normal"/>
    <w:rsid w:val="008A47B4"/>
    <w:pPr>
      <w:spacing w:before="100" w:beforeAutospacing="1" w:after="100" w:afterAutospacing="1" w:line="240" w:lineRule="auto"/>
    </w:pPr>
    <w:rPr>
      <w:rFonts w:ascii="Times New Roman" w:hAnsi="Times New Roman"/>
      <w:sz w:val="24"/>
      <w:szCs w:val="24"/>
    </w:rPr>
  </w:style>
  <w:style w:type="character" w:customStyle="1" w:styleId="bold">
    <w:name w:val="bold"/>
    <w:basedOn w:val="DefaultParagraphFont"/>
    <w:rsid w:val="008A47B4"/>
  </w:style>
  <w:style w:type="paragraph" w:customStyle="1" w:styleId="ppstylebody">
    <w:name w:val="ppstylebody"/>
    <w:basedOn w:val="Normal"/>
    <w:rsid w:val="008A47B4"/>
    <w:pPr>
      <w:spacing w:before="100" w:beforeAutospacing="1" w:after="100" w:afterAutospacing="1" w:line="240" w:lineRule="auto"/>
    </w:pPr>
    <w:rPr>
      <w:rFonts w:ascii="Times New Roman" w:hAnsi="Times New Roman"/>
      <w:sz w:val="24"/>
      <w:szCs w:val="24"/>
    </w:rPr>
  </w:style>
  <w:style w:type="character" w:customStyle="1" w:styleId="token">
    <w:name w:val="token"/>
    <w:basedOn w:val="DefaultParagraphFont"/>
    <w:rsid w:val="003C7FA8"/>
  </w:style>
  <w:style w:type="paragraph" w:styleId="Title">
    <w:name w:val="Title"/>
    <w:basedOn w:val="Normal"/>
    <w:next w:val="Normal"/>
    <w:link w:val="TitleChar"/>
    <w:uiPriority w:val="10"/>
    <w:qFormat/>
    <w:rsid w:val="00680B7A"/>
    <w:pPr>
      <w:spacing w:before="720"/>
    </w:pPr>
    <w:rPr>
      <w:caps/>
      <w:color w:val="CEB966" w:themeColor="accent1"/>
      <w:spacing w:val="10"/>
      <w:kern w:val="28"/>
      <w:sz w:val="52"/>
      <w:szCs w:val="52"/>
    </w:rPr>
  </w:style>
  <w:style w:type="character" w:customStyle="1" w:styleId="TitleChar">
    <w:name w:val="Title Char"/>
    <w:basedOn w:val="DefaultParagraphFont"/>
    <w:link w:val="Title"/>
    <w:uiPriority w:val="10"/>
    <w:rsid w:val="00680B7A"/>
    <w:rPr>
      <w:caps/>
      <w:color w:val="CEB966" w:themeColor="accent1"/>
      <w:spacing w:val="10"/>
      <w:kern w:val="28"/>
      <w:sz w:val="52"/>
      <w:szCs w:val="52"/>
    </w:rPr>
  </w:style>
  <w:style w:type="paragraph" w:styleId="Header">
    <w:name w:val="header"/>
    <w:basedOn w:val="Normal"/>
    <w:link w:val="HeaderChar"/>
    <w:uiPriority w:val="99"/>
    <w:unhideWhenUsed/>
    <w:rsid w:val="00B46A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B46A9D"/>
    <w:rPr>
      <w:rFonts w:eastAsia="Times New Roman" w:cs="Times New Roman"/>
    </w:rPr>
  </w:style>
  <w:style w:type="paragraph" w:styleId="Footer">
    <w:name w:val="footer"/>
    <w:basedOn w:val="Normal"/>
    <w:link w:val="FooterChar"/>
    <w:uiPriority w:val="99"/>
    <w:unhideWhenUsed/>
    <w:rsid w:val="00B46A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B46A9D"/>
    <w:rPr>
      <w:rFonts w:eastAsia="Times New Roman" w:cs="Times New Roman"/>
    </w:rPr>
  </w:style>
  <w:style w:type="paragraph" w:styleId="Subtitle">
    <w:name w:val="Subtitle"/>
    <w:basedOn w:val="Normal"/>
    <w:next w:val="Normal"/>
    <w:link w:val="SubtitleChar"/>
    <w:uiPriority w:val="11"/>
    <w:qFormat/>
    <w:rsid w:val="00680B7A"/>
    <w:pPr>
      <w:spacing w:after="1000" w:line="240" w:lineRule="auto"/>
    </w:pPr>
    <w:rPr>
      <w:caps/>
      <w:color w:val="595959" w:themeColor="text1" w:themeTint="A6"/>
      <w:spacing w:val="10"/>
      <w:sz w:val="24"/>
      <w:szCs w:val="24"/>
    </w:rPr>
  </w:style>
  <w:style w:type="character" w:customStyle="1" w:styleId="SubtitleChar">
    <w:name w:val="Subtitle Char"/>
    <w:basedOn w:val="DefaultParagraphFont"/>
    <w:link w:val="Subtitle"/>
    <w:uiPriority w:val="11"/>
    <w:rsid w:val="00680B7A"/>
    <w:rPr>
      <w:caps/>
      <w:color w:val="595959" w:themeColor="text1" w:themeTint="A6"/>
      <w:spacing w:val="10"/>
      <w:sz w:val="24"/>
      <w:szCs w:val="24"/>
    </w:rPr>
  </w:style>
  <w:style w:type="character" w:customStyle="1" w:styleId="Heading1Char">
    <w:name w:val="Heading 1 Char"/>
    <w:basedOn w:val="DefaultParagraphFont"/>
    <w:link w:val="Heading1"/>
    <w:uiPriority w:val="9"/>
    <w:rsid w:val="006E3BA7"/>
    <w:rPr>
      <w:rFonts w:asciiTheme="majorHAnsi" w:hAnsiTheme="majorHAnsi"/>
      <w:b/>
      <w:bCs/>
      <w:caps/>
      <w:color w:val="FFFFFF" w:themeColor="background1"/>
      <w:spacing w:val="15"/>
      <w:shd w:val="clear" w:color="auto" w:fill="06005C"/>
    </w:rPr>
  </w:style>
  <w:style w:type="paragraph" w:styleId="TOCHeading">
    <w:name w:val="TOC Heading"/>
    <w:basedOn w:val="Heading1"/>
    <w:next w:val="Normal"/>
    <w:uiPriority w:val="39"/>
    <w:unhideWhenUsed/>
    <w:qFormat/>
    <w:rsid w:val="00680B7A"/>
    <w:pPr>
      <w:outlineLvl w:val="9"/>
    </w:pPr>
  </w:style>
  <w:style w:type="paragraph" w:styleId="TOC2">
    <w:name w:val="toc 2"/>
    <w:basedOn w:val="Normal"/>
    <w:next w:val="Normal"/>
    <w:autoRedefine/>
    <w:uiPriority w:val="39"/>
    <w:unhideWhenUsed/>
    <w:qFormat/>
    <w:rsid w:val="002C3348"/>
    <w:pPr>
      <w:spacing w:after="100"/>
      <w:ind w:left="220"/>
    </w:pPr>
  </w:style>
  <w:style w:type="character" w:styleId="Hyperlink">
    <w:name w:val="Hyperlink"/>
    <w:basedOn w:val="DefaultParagraphFont"/>
    <w:uiPriority w:val="99"/>
    <w:unhideWhenUsed/>
    <w:rsid w:val="002C3348"/>
    <w:rPr>
      <w:color w:val="410082" w:themeColor="hyperlink"/>
      <w:u w:val="single"/>
    </w:rPr>
  </w:style>
  <w:style w:type="paragraph" w:styleId="TOC1">
    <w:name w:val="toc 1"/>
    <w:basedOn w:val="Normal"/>
    <w:next w:val="Normal"/>
    <w:autoRedefine/>
    <w:uiPriority w:val="39"/>
    <w:unhideWhenUsed/>
    <w:qFormat/>
    <w:rsid w:val="00CF6AF5"/>
    <w:pPr>
      <w:tabs>
        <w:tab w:val="right" w:leader="dot" w:pos="9350"/>
      </w:tabs>
      <w:spacing w:after="100" w:line="240" w:lineRule="auto"/>
    </w:pPr>
  </w:style>
  <w:style w:type="paragraph" w:styleId="TOC3">
    <w:name w:val="toc 3"/>
    <w:basedOn w:val="Normal"/>
    <w:next w:val="Normal"/>
    <w:autoRedefine/>
    <w:uiPriority w:val="39"/>
    <w:unhideWhenUsed/>
    <w:rsid w:val="002C3348"/>
    <w:pPr>
      <w:spacing w:after="100"/>
      <w:ind w:left="440"/>
    </w:pPr>
  </w:style>
  <w:style w:type="character" w:customStyle="1" w:styleId="Heading3Char">
    <w:name w:val="Heading 3 Char"/>
    <w:basedOn w:val="DefaultParagraphFont"/>
    <w:link w:val="Heading3"/>
    <w:uiPriority w:val="9"/>
    <w:rsid w:val="000942AE"/>
    <w:rPr>
      <w:rFonts w:asciiTheme="majorHAnsi" w:hAnsiTheme="majorHAnsi"/>
      <w:caps/>
      <w:spacing w:val="15"/>
      <w:shd w:val="clear" w:color="auto" w:fill="6599C9"/>
    </w:rPr>
  </w:style>
  <w:style w:type="character" w:customStyle="1" w:styleId="Heading4Char">
    <w:name w:val="Heading 4 Char"/>
    <w:basedOn w:val="DefaultParagraphFont"/>
    <w:link w:val="Heading4"/>
    <w:uiPriority w:val="9"/>
    <w:semiHidden/>
    <w:rsid w:val="00680B7A"/>
    <w:rPr>
      <w:caps/>
      <w:color w:val="AE9638" w:themeColor="accent1" w:themeShade="BF"/>
      <w:spacing w:val="10"/>
    </w:rPr>
  </w:style>
  <w:style w:type="character" w:customStyle="1" w:styleId="Heading5Char">
    <w:name w:val="Heading 5 Char"/>
    <w:basedOn w:val="DefaultParagraphFont"/>
    <w:link w:val="Heading5"/>
    <w:uiPriority w:val="9"/>
    <w:semiHidden/>
    <w:rsid w:val="00680B7A"/>
    <w:rPr>
      <w:caps/>
      <w:color w:val="AE9638" w:themeColor="accent1" w:themeShade="BF"/>
      <w:spacing w:val="10"/>
    </w:rPr>
  </w:style>
  <w:style w:type="character" w:customStyle="1" w:styleId="Heading6Char">
    <w:name w:val="Heading 6 Char"/>
    <w:basedOn w:val="DefaultParagraphFont"/>
    <w:link w:val="Heading6"/>
    <w:uiPriority w:val="9"/>
    <w:semiHidden/>
    <w:rsid w:val="00680B7A"/>
    <w:rPr>
      <w:caps/>
      <w:color w:val="AE9638" w:themeColor="accent1" w:themeShade="BF"/>
      <w:spacing w:val="10"/>
    </w:rPr>
  </w:style>
  <w:style w:type="character" w:customStyle="1" w:styleId="Heading7Char">
    <w:name w:val="Heading 7 Char"/>
    <w:basedOn w:val="DefaultParagraphFont"/>
    <w:link w:val="Heading7"/>
    <w:uiPriority w:val="9"/>
    <w:semiHidden/>
    <w:rsid w:val="00680B7A"/>
    <w:rPr>
      <w:caps/>
      <w:color w:val="AE9638" w:themeColor="accent1" w:themeShade="BF"/>
      <w:spacing w:val="10"/>
    </w:rPr>
  </w:style>
  <w:style w:type="character" w:customStyle="1" w:styleId="Heading8Char">
    <w:name w:val="Heading 8 Char"/>
    <w:basedOn w:val="DefaultParagraphFont"/>
    <w:link w:val="Heading8"/>
    <w:uiPriority w:val="9"/>
    <w:semiHidden/>
    <w:rsid w:val="00680B7A"/>
    <w:rPr>
      <w:caps/>
      <w:spacing w:val="10"/>
      <w:sz w:val="18"/>
      <w:szCs w:val="18"/>
    </w:rPr>
  </w:style>
  <w:style w:type="character" w:customStyle="1" w:styleId="Heading9Char">
    <w:name w:val="Heading 9 Char"/>
    <w:basedOn w:val="DefaultParagraphFont"/>
    <w:link w:val="Heading9"/>
    <w:uiPriority w:val="9"/>
    <w:semiHidden/>
    <w:rsid w:val="00680B7A"/>
    <w:rPr>
      <w:i/>
      <w:caps/>
      <w:spacing w:val="10"/>
      <w:sz w:val="18"/>
      <w:szCs w:val="18"/>
    </w:rPr>
  </w:style>
  <w:style w:type="paragraph" w:styleId="Caption">
    <w:name w:val="caption"/>
    <w:basedOn w:val="Normal"/>
    <w:next w:val="Normal"/>
    <w:uiPriority w:val="35"/>
    <w:semiHidden/>
    <w:unhideWhenUsed/>
    <w:qFormat/>
    <w:rsid w:val="00680B7A"/>
    <w:rPr>
      <w:b/>
      <w:bCs/>
      <w:color w:val="AE9638" w:themeColor="accent1" w:themeShade="BF"/>
      <w:sz w:val="16"/>
      <w:szCs w:val="16"/>
    </w:rPr>
  </w:style>
  <w:style w:type="character" w:styleId="Emphasis">
    <w:name w:val="Emphasis"/>
    <w:uiPriority w:val="20"/>
    <w:qFormat/>
    <w:rsid w:val="00680B7A"/>
    <w:rPr>
      <w:caps/>
      <w:color w:val="746325" w:themeColor="accent1" w:themeShade="7F"/>
      <w:spacing w:val="5"/>
    </w:rPr>
  </w:style>
  <w:style w:type="paragraph" w:styleId="NoSpacing">
    <w:name w:val="No Spacing"/>
    <w:basedOn w:val="Normal"/>
    <w:link w:val="NoSpacingChar"/>
    <w:uiPriority w:val="1"/>
    <w:qFormat/>
    <w:rsid w:val="00680B7A"/>
    <w:pPr>
      <w:spacing w:before="0" w:after="0" w:line="240" w:lineRule="auto"/>
    </w:pPr>
  </w:style>
  <w:style w:type="character" w:customStyle="1" w:styleId="NoSpacingChar">
    <w:name w:val="No Spacing Char"/>
    <w:basedOn w:val="DefaultParagraphFont"/>
    <w:link w:val="NoSpacing"/>
    <w:uiPriority w:val="1"/>
    <w:rsid w:val="00680B7A"/>
    <w:rPr>
      <w:sz w:val="20"/>
      <w:szCs w:val="20"/>
    </w:rPr>
  </w:style>
  <w:style w:type="paragraph" w:styleId="Quote">
    <w:name w:val="Quote"/>
    <w:basedOn w:val="Normal"/>
    <w:next w:val="Normal"/>
    <w:link w:val="QuoteChar"/>
    <w:uiPriority w:val="29"/>
    <w:qFormat/>
    <w:rsid w:val="00680B7A"/>
    <w:rPr>
      <w:i/>
      <w:iCs/>
    </w:rPr>
  </w:style>
  <w:style w:type="character" w:customStyle="1" w:styleId="QuoteChar">
    <w:name w:val="Quote Char"/>
    <w:basedOn w:val="DefaultParagraphFont"/>
    <w:link w:val="Quote"/>
    <w:uiPriority w:val="29"/>
    <w:rsid w:val="00680B7A"/>
    <w:rPr>
      <w:i/>
      <w:iCs/>
      <w:sz w:val="20"/>
      <w:szCs w:val="20"/>
    </w:rPr>
  </w:style>
  <w:style w:type="paragraph" w:styleId="IntenseQuote">
    <w:name w:val="Intense Quote"/>
    <w:basedOn w:val="Normal"/>
    <w:next w:val="Normal"/>
    <w:link w:val="IntenseQuoteChar"/>
    <w:uiPriority w:val="30"/>
    <w:qFormat/>
    <w:rsid w:val="00680B7A"/>
    <w:pPr>
      <w:pBdr>
        <w:top w:val="single" w:sz="4" w:space="10" w:color="CEB966" w:themeColor="accent1"/>
        <w:left w:val="single" w:sz="4" w:space="10" w:color="CEB966" w:themeColor="accent1"/>
      </w:pBdr>
      <w:spacing w:after="0"/>
      <w:ind w:left="1296" w:right="1152"/>
      <w:jc w:val="both"/>
    </w:pPr>
    <w:rPr>
      <w:i/>
      <w:iCs/>
      <w:color w:val="CEB966" w:themeColor="accent1"/>
    </w:rPr>
  </w:style>
  <w:style w:type="character" w:customStyle="1" w:styleId="IntenseQuoteChar">
    <w:name w:val="Intense Quote Char"/>
    <w:basedOn w:val="DefaultParagraphFont"/>
    <w:link w:val="IntenseQuote"/>
    <w:uiPriority w:val="30"/>
    <w:rsid w:val="00680B7A"/>
    <w:rPr>
      <w:i/>
      <w:iCs/>
      <w:color w:val="CEB966" w:themeColor="accent1"/>
      <w:sz w:val="20"/>
      <w:szCs w:val="20"/>
    </w:rPr>
  </w:style>
  <w:style w:type="character" w:styleId="SubtleEmphasis">
    <w:name w:val="Subtle Emphasis"/>
    <w:uiPriority w:val="19"/>
    <w:qFormat/>
    <w:rsid w:val="00680B7A"/>
    <w:rPr>
      <w:i/>
      <w:iCs/>
      <w:color w:val="746325" w:themeColor="accent1" w:themeShade="7F"/>
    </w:rPr>
  </w:style>
  <w:style w:type="character" w:styleId="IntenseEmphasis">
    <w:name w:val="Intense Emphasis"/>
    <w:uiPriority w:val="21"/>
    <w:qFormat/>
    <w:rsid w:val="00680B7A"/>
    <w:rPr>
      <w:b/>
      <w:bCs/>
      <w:caps/>
      <w:color w:val="746325" w:themeColor="accent1" w:themeShade="7F"/>
      <w:spacing w:val="10"/>
    </w:rPr>
  </w:style>
  <w:style w:type="character" w:styleId="SubtleReference">
    <w:name w:val="Subtle Reference"/>
    <w:uiPriority w:val="31"/>
    <w:qFormat/>
    <w:rsid w:val="00680B7A"/>
    <w:rPr>
      <w:b/>
      <w:bCs/>
      <w:color w:val="CEB966" w:themeColor="accent1"/>
    </w:rPr>
  </w:style>
  <w:style w:type="character" w:styleId="IntenseReference">
    <w:name w:val="Intense Reference"/>
    <w:uiPriority w:val="32"/>
    <w:qFormat/>
    <w:rsid w:val="00680B7A"/>
    <w:rPr>
      <w:b/>
      <w:bCs/>
      <w:i/>
      <w:iCs/>
      <w:caps/>
      <w:color w:val="CEB966" w:themeColor="accent1"/>
    </w:rPr>
  </w:style>
  <w:style w:type="character" w:styleId="BookTitle">
    <w:name w:val="Book Title"/>
    <w:uiPriority w:val="33"/>
    <w:qFormat/>
    <w:rsid w:val="00680B7A"/>
    <w:rPr>
      <w:b/>
      <w:bCs/>
      <w:i/>
      <w:iCs/>
      <w:spacing w:val="9"/>
    </w:rPr>
  </w:style>
  <w:style w:type="table" w:styleId="TableGrid">
    <w:name w:val="Table Grid"/>
    <w:basedOn w:val="TableNormal"/>
    <w:uiPriority w:val="59"/>
    <w:rsid w:val="00D65224"/>
    <w:pPr>
      <w:spacing w:before="0"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LightShading1">
    <w:name w:val="Light Shading1"/>
    <w:basedOn w:val="TableNormal"/>
    <w:uiPriority w:val="60"/>
    <w:rsid w:val="00D65224"/>
    <w:pPr>
      <w:spacing w:before="0"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LightShading-Accent11">
    <w:name w:val="Light Shading - Accent 11"/>
    <w:basedOn w:val="TableNormal"/>
    <w:uiPriority w:val="60"/>
    <w:rsid w:val="00D65224"/>
    <w:pPr>
      <w:spacing w:before="0" w:after="0" w:line="240" w:lineRule="auto"/>
    </w:pPr>
    <w:rPr>
      <w:color w:val="AE9638" w:themeColor="accent1" w:themeShade="BF"/>
    </w:rPr>
    <w:tblPr>
      <w:tblStyleRowBandSize w:val="1"/>
      <w:tblStyleColBandSize w:val="1"/>
      <w:tblInd w:w="0" w:type="dxa"/>
      <w:tblBorders>
        <w:top w:val="single" w:sz="8" w:space="0" w:color="CEB966" w:themeColor="accent1"/>
        <w:bottom w:val="single" w:sz="8" w:space="0" w:color="CEB966"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EB966" w:themeColor="accent1"/>
          <w:left w:val="nil"/>
          <w:bottom w:val="single" w:sz="8" w:space="0" w:color="CEB966" w:themeColor="accent1"/>
          <w:right w:val="nil"/>
          <w:insideH w:val="nil"/>
          <w:insideV w:val="nil"/>
        </w:tcBorders>
      </w:tcPr>
    </w:tblStylePr>
    <w:tblStylePr w:type="lastRow">
      <w:pPr>
        <w:spacing w:before="0" w:after="0" w:line="240" w:lineRule="auto"/>
      </w:pPr>
      <w:rPr>
        <w:b/>
        <w:bCs/>
      </w:rPr>
      <w:tblPr/>
      <w:tcPr>
        <w:tcBorders>
          <w:top w:val="single" w:sz="8" w:space="0" w:color="CEB966" w:themeColor="accent1"/>
          <w:left w:val="nil"/>
          <w:bottom w:val="single" w:sz="8" w:space="0" w:color="CEB966"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EDD9" w:themeFill="accent1" w:themeFillTint="3F"/>
      </w:tcPr>
    </w:tblStylePr>
    <w:tblStylePr w:type="band1Horz">
      <w:tblPr/>
      <w:tcPr>
        <w:tcBorders>
          <w:left w:val="nil"/>
          <w:right w:val="nil"/>
          <w:insideH w:val="nil"/>
          <w:insideV w:val="nil"/>
        </w:tcBorders>
        <w:shd w:val="clear" w:color="auto" w:fill="F3EDD9" w:themeFill="accent1" w:themeFillTint="3F"/>
      </w:tcPr>
    </w:tblStylePr>
  </w:style>
  <w:style w:type="table" w:styleId="LightShading-Accent2">
    <w:name w:val="Light Shading Accent 2"/>
    <w:basedOn w:val="TableNormal"/>
    <w:uiPriority w:val="60"/>
    <w:rsid w:val="00D65224"/>
    <w:pPr>
      <w:spacing w:before="0" w:after="0" w:line="240" w:lineRule="auto"/>
    </w:pPr>
    <w:rPr>
      <w:color w:val="758C5A" w:themeColor="accent2" w:themeShade="BF"/>
    </w:rPr>
    <w:tblPr>
      <w:tblStyleRowBandSize w:val="1"/>
      <w:tblStyleColBandSize w:val="1"/>
      <w:tblInd w:w="0" w:type="dxa"/>
      <w:tblBorders>
        <w:top w:val="single" w:sz="8" w:space="0" w:color="9CB084" w:themeColor="accent2"/>
        <w:bottom w:val="single" w:sz="8" w:space="0" w:color="9CB084"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CB084" w:themeColor="accent2"/>
          <w:left w:val="nil"/>
          <w:bottom w:val="single" w:sz="8" w:space="0" w:color="9CB084" w:themeColor="accent2"/>
          <w:right w:val="nil"/>
          <w:insideH w:val="nil"/>
          <w:insideV w:val="nil"/>
        </w:tcBorders>
      </w:tcPr>
    </w:tblStylePr>
    <w:tblStylePr w:type="lastRow">
      <w:pPr>
        <w:spacing w:before="0" w:after="0" w:line="240" w:lineRule="auto"/>
      </w:pPr>
      <w:rPr>
        <w:b/>
        <w:bCs/>
      </w:rPr>
      <w:tblPr/>
      <w:tcPr>
        <w:tcBorders>
          <w:top w:val="single" w:sz="8" w:space="0" w:color="9CB084" w:themeColor="accent2"/>
          <w:left w:val="nil"/>
          <w:bottom w:val="single" w:sz="8" w:space="0" w:color="9CB084"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BE0" w:themeFill="accent2" w:themeFillTint="3F"/>
      </w:tcPr>
    </w:tblStylePr>
    <w:tblStylePr w:type="band1Horz">
      <w:tblPr/>
      <w:tcPr>
        <w:tcBorders>
          <w:left w:val="nil"/>
          <w:right w:val="nil"/>
          <w:insideH w:val="nil"/>
          <w:insideV w:val="nil"/>
        </w:tcBorders>
        <w:shd w:val="clear" w:color="auto" w:fill="E6EBE0" w:themeFill="accent2" w:themeFillTint="3F"/>
      </w:tcPr>
    </w:tblStylePr>
  </w:style>
  <w:style w:type="table" w:styleId="LightShading-Accent4">
    <w:name w:val="Light Shading Accent 4"/>
    <w:basedOn w:val="TableNormal"/>
    <w:uiPriority w:val="60"/>
    <w:rsid w:val="00D65224"/>
    <w:pPr>
      <w:spacing w:before="0" w:after="0" w:line="240" w:lineRule="auto"/>
    </w:pPr>
    <w:rPr>
      <w:color w:val="375AAF" w:themeColor="accent4" w:themeShade="BF"/>
    </w:rPr>
    <w:tblPr>
      <w:tblStyleRowBandSize w:val="1"/>
      <w:tblStyleColBandSize w:val="1"/>
      <w:tblInd w:w="0" w:type="dxa"/>
      <w:tblBorders>
        <w:top w:val="single" w:sz="8" w:space="0" w:color="6585CF" w:themeColor="accent4"/>
        <w:bottom w:val="single" w:sz="8" w:space="0" w:color="6585CF"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6585CF" w:themeColor="accent4"/>
          <w:left w:val="nil"/>
          <w:bottom w:val="single" w:sz="8" w:space="0" w:color="6585CF" w:themeColor="accent4"/>
          <w:right w:val="nil"/>
          <w:insideH w:val="nil"/>
          <w:insideV w:val="nil"/>
        </w:tcBorders>
      </w:tcPr>
    </w:tblStylePr>
    <w:tblStylePr w:type="lastRow">
      <w:pPr>
        <w:spacing w:before="0" w:after="0" w:line="240" w:lineRule="auto"/>
      </w:pPr>
      <w:rPr>
        <w:b/>
        <w:bCs/>
      </w:rPr>
      <w:tblPr/>
      <w:tcPr>
        <w:tcBorders>
          <w:top w:val="single" w:sz="8" w:space="0" w:color="6585CF" w:themeColor="accent4"/>
          <w:left w:val="nil"/>
          <w:bottom w:val="single" w:sz="8" w:space="0" w:color="6585CF"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8E0F3" w:themeFill="accent4" w:themeFillTint="3F"/>
      </w:tcPr>
    </w:tblStylePr>
    <w:tblStylePr w:type="band1Horz">
      <w:tblPr/>
      <w:tcPr>
        <w:tcBorders>
          <w:left w:val="nil"/>
          <w:right w:val="nil"/>
          <w:insideH w:val="nil"/>
          <w:insideV w:val="nil"/>
        </w:tcBorders>
        <w:shd w:val="clear" w:color="auto" w:fill="D8E0F3" w:themeFill="accent4" w:themeFillTint="3F"/>
      </w:tcPr>
    </w:tblStylePr>
  </w:style>
  <w:style w:type="table" w:customStyle="1" w:styleId="MediumShading11">
    <w:name w:val="Medium Shading 11"/>
    <w:basedOn w:val="TableNormal"/>
    <w:uiPriority w:val="63"/>
    <w:rsid w:val="00D65224"/>
    <w:pPr>
      <w:spacing w:before="0"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paragraph" w:customStyle="1" w:styleId="pageheader">
    <w:name w:val="pageheader"/>
    <w:basedOn w:val="Normal"/>
    <w:rsid w:val="00A70781"/>
    <w:pPr>
      <w:spacing w:before="100" w:beforeAutospacing="1" w:after="100" w:afterAutospacing="1" w:line="240" w:lineRule="auto"/>
    </w:pPr>
    <w:rPr>
      <w:rFonts w:ascii="Times New Roman" w:eastAsia="Times New Roman" w:hAnsi="Times New Roman" w:cs="Times New Roman"/>
      <w:sz w:val="24"/>
      <w:szCs w:val="24"/>
      <w:lang w:bidi="ar-SA"/>
    </w:rPr>
  </w:style>
  <w:style w:type="table" w:customStyle="1" w:styleId="ColorfulList1">
    <w:name w:val="Colorful List1"/>
    <w:basedOn w:val="TableNormal"/>
    <w:uiPriority w:val="72"/>
    <w:rsid w:val="005461BC"/>
    <w:pPr>
      <w:spacing w:before="0"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7D9560" w:themeFill="accent2" w:themeFillShade="CC"/>
      </w:tcPr>
    </w:tblStylePr>
    <w:tblStylePr w:type="lastRow">
      <w:rPr>
        <w:b/>
        <w:bCs/>
        <w:color w:val="7D956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Shading-Accent3">
    <w:name w:val="Colorful Shading Accent 3"/>
    <w:basedOn w:val="TableNormal"/>
    <w:uiPriority w:val="71"/>
    <w:rsid w:val="00237F35"/>
    <w:pPr>
      <w:spacing w:before="0" w:after="0" w:line="240" w:lineRule="auto"/>
    </w:pPr>
    <w:rPr>
      <w:color w:val="000000" w:themeColor="text1"/>
    </w:rPr>
    <w:tblPr>
      <w:tblStyleRowBandSize w:val="1"/>
      <w:tblStyleColBandSize w:val="1"/>
      <w:tblInd w:w="0" w:type="dxa"/>
      <w:tblBorders>
        <w:top w:val="single" w:sz="24" w:space="0" w:color="6585CF" w:themeColor="accent4"/>
        <w:left w:val="single" w:sz="4" w:space="0" w:color="6BB1C9" w:themeColor="accent3"/>
        <w:bottom w:val="single" w:sz="4" w:space="0" w:color="6BB1C9" w:themeColor="accent3"/>
        <w:right w:val="single" w:sz="4" w:space="0" w:color="6BB1C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0F7F9" w:themeFill="accent3" w:themeFillTint="19"/>
    </w:tcPr>
    <w:tblStylePr w:type="firstRow">
      <w:rPr>
        <w:b/>
        <w:bCs/>
      </w:rPr>
      <w:tblPr/>
      <w:tcPr>
        <w:tcBorders>
          <w:top w:val="nil"/>
          <w:left w:val="nil"/>
          <w:bottom w:val="single" w:sz="24" w:space="0" w:color="6585CF"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317087" w:themeFill="accent3" w:themeFillShade="99"/>
      </w:tcPr>
    </w:tblStylePr>
    <w:tblStylePr w:type="firstCol">
      <w:rPr>
        <w:color w:val="FFFFFF" w:themeColor="background1"/>
      </w:rPr>
      <w:tblPr/>
      <w:tcPr>
        <w:tcBorders>
          <w:top w:val="nil"/>
          <w:left w:val="nil"/>
          <w:bottom w:val="nil"/>
          <w:right w:val="nil"/>
          <w:insideH w:val="single" w:sz="4" w:space="0" w:color="317087" w:themeColor="accent3" w:themeShade="99"/>
          <w:insideV w:val="nil"/>
        </w:tcBorders>
        <w:shd w:val="clear" w:color="auto" w:fill="317087"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317087" w:themeFill="accent3" w:themeFillShade="99"/>
      </w:tcPr>
    </w:tblStylePr>
    <w:tblStylePr w:type="band1Vert">
      <w:tblPr/>
      <w:tcPr>
        <w:shd w:val="clear" w:color="auto" w:fill="C3DFE9" w:themeFill="accent3" w:themeFillTint="66"/>
      </w:tcPr>
    </w:tblStylePr>
    <w:tblStylePr w:type="band1Horz">
      <w:tblPr/>
      <w:tcPr>
        <w:shd w:val="clear" w:color="auto" w:fill="B5D8E4" w:themeFill="accent3" w:themeFillTint="7F"/>
      </w:tcPr>
    </w:tblStylePr>
  </w:style>
  <w:style w:type="table" w:styleId="ColorfulList-Accent3">
    <w:name w:val="Colorful List Accent 3"/>
    <w:basedOn w:val="TableNormal"/>
    <w:uiPriority w:val="72"/>
    <w:rsid w:val="00237F35"/>
    <w:pPr>
      <w:spacing w:before="0"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0F7F9" w:themeFill="accent3" w:themeFillTint="19"/>
    </w:tcPr>
    <w:tblStylePr w:type="firstRow">
      <w:rPr>
        <w:b/>
        <w:bCs/>
        <w:color w:val="FFFFFF" w:themeColor="background1"/>
      </w:rPr>
      <w:tblPr/>
      <w:tcPr>
        <w:tcBorders>
          <w:bottom w:val="single" w:sz="12" w:space="0" w:color="FFFFFF" w:themeColor="background1"/>
        </w:tcBorders>
        <w:shd w:val="clear" w:color="auto" w:fill="3A61BB" w:themeFill="accent4" w:themeFillShade="CC"/>
      </w:tcPr>
    </w:tblStylePr>
    <w:tblStylePr w:type="lastRow">
      <w:rPr>
        <w:b/>
        <w:bCs/>
        <w:color w:val="3A61BB"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AEBF1" w:themeFill="accent3" w:themeFillTint="3F"/>
      </w:tcPr>
    </w:tblStylePr>
    <w:tblStylePr w:type="band1Horz">
      <w:tblPr/>
      <w:tcPr>
        <w:shd w:val="clear" w:color="auto" w:fill="E1EFF4" w:themeFill="accent3" w:themeFillTint="33"/>
      </w:tcPr>
    </w:tblStylePr>
  </w:style>
  <w:style w:type="table" w:styleId="MediumGrid1-Accent4">
    <w:name w:val="Medium Grid 1 Accent 4"/>
    <w:basedOn w:val="TableNormal"/>
    <w:uiPriority w:val="67"/>
    <w:rsid w:val="00237F35"/>
    <w:pPr>
      <w:spacing w:before="0" w:after="0" w:line="240" w:lineRule="auto"/>
    </w:pPr>
    <w:tblPr>
      <w:tblStyleRowBandSize w:val="1"/>
      <w:tblStyleColBandSize w:val="1"/>
      <w:tblInd w:w="0" w:type="dxa"/>
      <w:tblBorders>
        <w:top w:val="single" w:sz="8" w:space="0" w:color="8BA3DB" w:themeColor="accent4" w:themeTint="BF"/>
        <w:left w:val="single" w:sz="8" w:space="0" w:color="8BA3DB" w:themeColor="accent4" w:themeTint="BF"/>
        <w:bottom w:val="single" w:sz="8" w:space="0" w:color="8BA3DB" w:themeColor="accent4" w:themeTint="BF"/>
        <w:right w:val="single" w:sz="8" w:space="0" w:color="8BA3DB" w:themeColor="accent4" w:themeTint="BF"/>
        <w:insideH w:val="single" w:sz="8" w:space="0" w:color="8BA3DB" w:themeColor="accent4" w:themeTint="BF"/>
        <w:insideV w:val="single" w:sz="8" w:space="0" w:color="8BA3DB" w:themeColor="accent4" w:themeTint="BF"/>
      </w:tblBorders>
      <w:tblCellMar>
        <w:top w:w="0" w:type="dxa"/>
        <w:left w:w="108" w:type="dxa"/>
        <w:bottom w:w="0" w:type="dxa"/>
        <w:right w:w="108" w:type="dxa"/>
      </w:tblCellMar>
    </w:tblPr>
    <w:tcPr>
      <w:shd w:val="clear" w:color="auto" w:fill="D8E0F3" w:themeFill="accent4" w:themeFillTint="3F"/>
    </w:tcPr>
    <w:tblStylePr w:type="firstRow">
      <w:rPr>
        <w:b/>
        <w:bCs/>
      </w:rPr>
    </w:tblStylePr>
    <w:tblStylePr w:type="lastRow">
      <w:rPr>
        <w:b/>
        <w:bCs/>
      </w:rPr>
      <w:tblPr/>
      <w:tcPr>
        <w:tcBorders>
          <w:top w:val="single" w:sz="18" w:space="0" w:color="8BA3DB" w:themeColor="accent4" w:themeTint="BF"/>
        </w:tcBorders>
      </w:tcPr>
    </w:tblStylePr>
    <w:tblStylePr w:type="firstCol">
      <w:rPr>
        <w:b/>
        <w:bCs/>
      </w:rPr>
    </w:tblStylePr>
    <w:tblStylePr w:type="lastCol">
      <w:rPr>
        <w:b/>
        <w:bCs/>
      </w:rPr>
    </w:tblStylePr>
    <w:tblStylePr w:type="band1Vert">
      <w:tblPr/>
      <w:tcPr>
        <w:shd w:val="clear" w:color="auto" w:fill="B2C1E7" w:themeFill="accent4" w:themeFillTint="7F"/>
      </w:tcPr>
    </w:tblStylePr>
    <w:tblStylePr w:type="band1Horz">
      <w:tblPr/>
      <w:tcPr>
        <w:shd w:val="clear" w:color="auto" w:fill="B2C1E7" w:themeFill="accent4" w:themeFillTint="7F"/>
      </w:tcPr>
    </w:tblStylePr>
  </w:style>
  <w:style w:type="table" w:customStyle="1" w:styleId="LightShading2">
    <w:name w:val="Light Shading2"/>
    <w:basedOn w:val="TableNormal"/>
    <w:uiPriority w:val="60"/>
    <w:rsid w:val="00A16981"/>
    <w:pPr>
      <w:spacing w:before="0"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TOC4">
    <w:name w:val="toc 4"/>
    <w:basedOn w:val="Normal"/>
    <w:next w:val="Normal"/>
    <w:autoRedefine/>
    <w:uiPriority w:val="39"/>
    <w:unhideWhenUsed/>
    <w:rsid w:val="00B76961"/>
    <w:pPr>
      <w:spacing w:before="0" w:after="100"/>
      <w:ind w:left="660"/>
    </w:pPr>
    <w:rPr>
      <w:sz w:val="22"/>
      <w:szCs w:val="22"/>
      <w:lang w:bidi="ar-SA"/>
    </w:rPr>
  </w:style>
  <w:style w:type="paragraph" w:styleId="TOC5">
    <w:name w:val="toc 5"/>
    <w:basedOn w:val="Normal"/>
    <w:next w:val="Normal"/>
    <w:autoRedefine/>
    <w:uiPriority w:val="39"/>
    <w:unhideWhenUsed/>
    <w:rsid w:val="00B76961"/>
    <w:pPr>
      <w:spacing w:before="0" w:after="100"/>
      <w:ind w:left="880"/>
    </w:pPr>
    <w:rPr>
      <w:sz w:val="22"/>
      <w:szCs w:val="22"/>
      <w:lang w:bidi="ar-SA"/>
    </w:rPr>
  </w:style>
  <w:style w:type="paragraph" w:styleId="TOC6">
    <w:name w:val="toc 6"/>
    <w:basedOn w:val="Normal"/>
    <w:next w:val="Normal"/>
    <w:autoRedefine/>
    <w:uiPriority w:val="39"/>
    <w:unhideWhenUsed/>
    <w:rsid w:val="00B76961"/>
    <w:pPr>
      <w:spacing w:before="0" w:after="100"/>
      <w:ind w:left="1100"/>
    </w:pPr>
    <w:rPr>
      <w:sz w:val="22"/>
      <w:szCs w:val="22"/>
      <w:lang w:bidi="ar-SA"/>
    </w:rPr>
  </w:style>
  <w:style w:type="paragraph" w:styleId="TOC7">
    <w:name w:val="toc 7"/>
    <w:basedOn w:val="Normal"/>
    <w:next w:val="Normal"/>
    <w:autoRedefine/>
    <w:uiPriority w:val="39"/>
    <w:unhideWhenUsed/>
    <w:rsid w:val="00B76961"/>
    <w:pPr>
      <w:spacing w:before="0" w:after="100"/>
      <w:ind w:left="1320"/>
    </w:pPr>
    <w:rPr>
      <w:sz w:val="22"/>
      <w:szCs w:val="22"/>
      <w:lang w:bidi="ar-SA"/>
    </w:rPr>
  </w:style>
  <w:style w:type="paragraph" w:styleId="TOC8">
    <w:name w:val="toc 8"/>
    <w:basedOn w:val="Normal"/>
    <w:next w:val="Normal"/>
    <w:autoRedefine/>
    <w:uiPriority w:val="39"/>
    <w:unhideWhenUsed/>
    <w:rsid w:val="00B76961"/>
    <w:pPr>
      <w:spacing w:before="0" w:after="100"/>
      <w:ind w:left="1540"/>
    </w:pPr>
    <w:rPr>
      <w:sz w:val="22"/>
      <w:szCs w:val="22"/>
      <w:lang w:bidi="ar-SA"/>
    </w:rPr>
  </w:style>
  <w:style w:type="paragraph" w:styleId="TOC9">
    <w:name w:val="toc 9"/>
    <w:basedOn w:val="Normal"/>
    <w:next w:val="Normal"/>
    <w:autoRedefine/>
    <w:uiPriority w:val="39"/>
    <w:unhideWhenUsed/>
    <w:rsid w:val="00B76961"/>
    <w:pPr>
      <w:spacing w:before="0" w:after="100"/>
      <w:ind w:left="1760"/>
    </w:pPr>
    <w:rPr>
      <w:sz w:val="22"/>
      <w:szCs w:val="22"/>
      <w:lang w:bidi="ar-SA"/>
    </w:rPr>
  </w:style>
  <w:style w:type="character" w:customStyle="1" w:styleId="Title1">
    <w:name w:val="Title1"/>
    <w:basedOn w:val="DefaultParagraphFont"/>
    <w:rsid w:val="009302D4"/>
  </w:style>
  <w:style w:type="character" w:customStyle="1" w:styleId="page">
    <w:name w:val="page"/>
    <w:basedOn w:val="DefaultParagraphFont"/>
    <w:rsid w:val="009302D4"/>
  </w:style>
  <w:style w:type="table" w:styleId="LightList">
    <w:name w:val="Light List"/>
    <w:basedOn w:val="TableNormal"/>
    <w:uiPriority w:val="61"/>
    <w:rsid w:val="00564278"/>
    <w:pPr>
      <w:spacing w:before="0"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842911">
      <w:bodyDiv w:val="1"/>
      <w:marLeft w:val="0"/>
      <w:marRight w:val="0"/>
      <w:marTop w:val="0"/>
      <w:marBottom w:val="0"/>
      <w:divBdr>
        <w:top w:val="none" w:sz="0" w:space="0" w:color="auto"/>
        <w:left w:val="none" w:sz="0" w:space="0" w:color="auto"/>
        <w:bottom w:val="none" w:sz="0" w:space="0" w:color="auto"/>
        <w:right w:val="none" w:sz="0" w:space="0" w:color="auto"/>
      </w:divBdr>
    </w:div>
    <w:div w:id="53235943">
      <w:bodyDiv w:val="1"/>
      <w:marLeft w:val="0"/>
      <w:marRight w:val="0"/>
      <w:marTop w:val="0"/>
      <w:marBottom w:val="0"/>
      <w:divBdr>
        <w:top w:val="none" w:sz="0" w:space="0" w:color="auto"/>
        <w:left w:val="none" w:sz="0" w:space="0" w:color="auto"/>
        <w:bottom w:val="none" w:sz="0" w:space="0" w:color="auto"/>
        <w:right w:val="none" w:sz="0" w:space="0" w:color="auto"/>
      </w:divBdr>
    </w:div>
    <w:div w:id="53817620">
      <w:bodyDiv w:val="1"/>
      <w:marLeft w:val="0"/>
      <w:marRight w:val="0"/>
      <w:marTop w:val="0"/>
      <w:marBottom w:val="0"/>
      <w:divBdr>
        <w:top w:val="none" w:sz="0" w:space="0" w:color="auto"/>
        <w:left w:val="none" w:sz="0" w:space="0" w:color="auto"/>
        <w:bottom w:val="none" w:sz="0" w:space="0" w:color="auto"/>
        <w:right w:val="none" w:sz="0" w:space="0" w:color="auto"/>
      </w:divBdr>
    </w:div>
    <w:div w:id="55403085">
      <w:bodyDiv w:val="1"/>
      <w:marLeft w:val="0"/>
      <w:marRight w:val="0"/>
      <w:marTop w:val="0"/>
      <w:marBottom w:val="0"/>
      <w:divBdr>
        <w:top w:val="none" w:sz="0" w:space="0" w:color="auto"/>
        <w:left w:val="none" w:sz="0" w:space="0" w:color="auto"/>
        <w:bottom w:val="none" w:sz="0" w:space="0" w:color="auto"/>
        <w:right w:val="none" w:sz="0" w:space="0" w:color="auto"/>
      </w:divBdr>
    </w:div>
    <w:div w:id="56705511">
      <w:bodyDiv w:val="1"/>
      <w:marLeft w:val="0"/>
      <w:marRight w:val="0"/>
      <w:marTop w:val="0"/>
      <w:marBottom w:val="0"/>
      <w:divBdr>
        <w:top w:val="none" w:sz="0" w:space="0" w:color="auto"/>
        <w:left w:val="none" w:sz="0" w:space="0" w:color="auto"/>
        <w:bottom w:val="none" w:sz="0" w:space="0" w:color="auto"/>
        <w:right w:val="none" w:sz="0" w:space="0" w:color="auto"/>
      </w:divBdr>
    </w:div>
    <w:div w:id="83458574">
      <w:bodyDiv w:val="1"/>
      <w:marLeft w:val="0"/>
      <w:marRight w:val="0"/>
      <w:marTop w:val="0"/>
      <w:marBottom w:val="0"/>
      <w:divBdr>
        <w:top w:val="none" w:sz="0" w:space="0" w:color="auto"/>
        <w:left w:val="none" w:sz="0" w:space="0" w:color="auto"/>
        <w:bottom w:val="none" w:sz="0" w:space="0" w:color="auto"/>
        <w:right w:val="none" w:sz="0" w:space="0" w:color="auto"/>
      </w:divBdr>
    </w:div>
    <w:div w:id="89157152">
      <w:bodyDiv w:val="1"/>
      <w:marLeft w:val="0"/>
      <w:marRight w:val="0"/>
      <w:marTop w:val="0"/>
      <w:marBottom w:val="0"/>
      <w:divBdr>
        <w:top w:val="none" w:sz="0" w:space="0" w:color="auto"/>
        <w:left w:val="none" w:sz="0" w:space="0" w:color="auto"/>
        <w:bottom w:val="none" w:sz="0" w:space="0" w:color="auto"/>
        <w:right w:val="none" w:sz="0" w:space="0" w:color="auto"/>
      </w:divBdr>
    </w:div>
    <w:div w:id="159275182">
      <w:bodyDiv w:val="1"/>
      <w:marLeft w:val="0"/>
      <w:marRight w:val="0"/>
      <w:marTop w:val="0"/>
      <w:marBottom w:val="0"/>
      <w:divBdr>
        <w:top w:val="none" w:sz="0" w:space="0" w:color="auto"/>
        <w:left w:val="none" w:sz="0" w:space="0" w:color="auto"/>
        <w:bottom w:val="none" w:sz="0" w:space="0" w:color="auto"/>
        <w:right w:val="none" w:sz="0" w:space="0" w:color="auto"/>
      </w:divBdr>
    </w:div>
    <w:div w:id="174421860">
      <w:bodyDiv w:val="1"/>
      <w:marLeft w:val="0"/>
      <w:marRight w:val="0"/>
      <w:marTop w:val="0"/>
      <w:marBottom w:val="0"/>
      <w:divBdr>
        <w:top w:val="none" w:sz="0" w:space="0" w:color="auto"/>
        <w:left w:val="none" w:sz="0" w:space="0" w:color="auto"/>
        <w:bottom w:val="none" w:sz="0" w:space="0" w:color="auto"/>
        <w:right w:val="none" w:sz="0" w:space="0" w:color="auto"/>
      </w:divBdr>
    </w:div>
    <w:div w:id="187724025">
      <w:bodyDiv w:val="1"/>
      <w:marLeft w:val="0"/>
      <w:marRight w:val="0"/>
      <w:marTop w:val="0"/>
      <w:marBottom w:val="0"/>
      <w:divBdr>
        <w:top w:val="none" w:sz="0" w:space="0" w:color="auto"/>
        <w:left w:val="none" w:sz="0" w:space="0" w:color="auto"/>
        <w:bottom w:val="none" w:sz="0" w:space="0" w:color="auto"/>
        <w:right w:val="none" w:sz="0" w:space="0" w:color="auto"/>
      </w:divBdr>
    </w:div>
    <w:div w:id="189074481">
      <w:bodyDiv w:val="1"/>
      <w:marLeft w:val="0"/>
      <w:marRight w:val="0"/>
      <w:marTop w:val="0"/>
      <w:marBottom w:val="0"/>
      <w:divBdr>
        <w:top w:val="none" w:sz="0" w:space="0" w:color="auto"/>
        <w:left w:val="none" w:sz="0" w:space="0" w:color="auto"/>
        <w:bottom w:val="none" w:sz="0" w:space="0" w:color="auto"/>
        <w:right w:val="none" w:sz="0" w:space="0" w:color="auto"/>
      </w:divBdr>
    </w:div>
    <w:div w:id="207373924">
      <w:bodyDiv w:val="1"/>
      <w:marLeft w:val="0"/>
      <w:marRight w:val="0"/>
      <w:marTop w:val="0"/>
      <w:marBottom w:val="0"/>
      <w:divBdr>
        <w:top w:val="none" w:sz="0" w:space="0" w:color="auto"/>
        <w:left w:val="none" w:sz="0" w:space="0" w:color="auto"/>
        <w:bottom w:val="none" w:sz="0" w:space="0" w:color="auto"/>
        <w:right w:val="none" w:sz="0" w:space="0" w:color="auto"/>
      </w:divBdr>
    </w:div>
    <w:div w:id="242876831">
      <w:bodyDiv w:val="1"/>
      <w:marLeft w:val="0"/>
      <w:marRight w:val="0"/>
      <w:marTop w:val="0"/>
      <w:marBottom w:val="0"/>
      <w:divBdr>
        <w:top w:val="none" w:sz="0" w:space="0" w:color="auto"/>
        <w:left w:val="none" w:sz="0" w:space="0" w:color="auto"/>
        <w:bottom w:val="none" w:sz="0" w:space="0" w:color="auto"/>
        <w:right w:val="none" w:sz="0" w:space="0" w:color="auto"/>
      </w:divBdr>
      <w:divsChild>
        <w:div w:id="1367102380">
          <w:marLeft w:val="0"/>
          <w:marRight w:val="0"/>
          <w:marTop w:val="0"/>
          <w:marBottom w:val="0"/>
          <w:divBdr>
            <w:top w:val="none" w:sz="0" w:space="0" w:color="auto"/>
            <w:left w:val="none" w:sz="0" w:space="0" w:color="auto"/>
            <w:bottom w:val="none" w:sz="0" w:space="0" w:color="auto"/>
            <w:right w:val="none" w:sz="0" w:space="0" w:color="auto"/>
          </w:divBdr>
        </w:div>
      </w:divsChild>
    </w:div>
    <w:div w:id="295532338">
      <w:bodyDiv w:val="1"/>
      <w:marLeft w:val="0"/>
      <w:marRight w:val="0"/>
      <w:marTop w:val="0"/>
      <w:marBottom w:val="0"/>
      <w:divBdr>
        <w:top w:val="none" w:sz="0" w:space="0" w:color="auto"/>
        <w:left w:val="none" w:sz="0" w:space="0" w:color="auto"/>
        <w:bottom w:val="none" w:sz="0" w:space="0" w:color="auto"/>
        <w:right w:val="none" w:sz="0" w:space="0" w:color="auto"/>
      </w:divBdr>
    </w:div>
    <w:div w:id="307785351">
      <w:bodyDiv w:val="1"/>
      <w:marLeft w:val="0"/>
      <w:marRight w:val="0"/>
      <w:marTop w:val="0"/>
      <w:marBottom w:val="0"/>
      <w:divBdr>
        <w:top w:val="none" w:sz="0" w:space="0" w:color="auto"/>
        <w:left w:val="none" w:sz="0" w:space="0" w:color="auto"/>
        <w:bottom w:val="none" w:sz="0" w:space="0" w:color="auto"/>
        <w:right w:val="none" w:sz="0" w:space="0" w:color="auto"/>
      </w:divBdr>
      <w:divsChild>
        <w:div w:id="1394504486">
          <w:marLeft w:val="0"/>
          <w:marRight w:val="0"/>
          <w:marTop w:val="0"/>
          <w:marBottom w:val="0"/>
          <w:divBdr>
            <w:top w:val="none" w:sz="0" w:space="0" w:color="auto"/>
            <w:left w:val="none" w:sz="0" w:space="0" w:color="auto"/>
            <w:bottom w:val="none" w:sz="0" w:space="0" w:color="auto"/>
            <w:right w:val="none" w:sz="0" w:space="0" w:color="auto"/>
          </w:divBdr>
          <w:divsChild>
            <w:div w:id="530461118">
              <w:marLeft w:val="0"/>
              <w:marRight w:val="0"/>
              <w:marTop w:val="0"/>
              <w:marBottom w:val="0"/>
              <w:divBdr>
                <w:top w:val="none" w:sz="0" w:space="0" w:color="auto"/>
                <w:left w:val="none" w:sz="0" w:space="0" w:color="auto"/>
                <w:bottom w:val="none" w:sz="0" w:space="0" w:color="auto"/>
                <w:right w:val="none" w:sz="0" w:space="0" w:color="auto"/>
              </w:divBdr>
              <w:divsChild>
                <w:div w:id="2639291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15384435">
      <w:bodyDiv w:val="1"/>
      <w:marLeft w:val="0"/>
      <w:marRight w:val="0"/>
      <w:marTop w:val="0"/>
      <w:marBottom w:val="0"/>
      <w:divBdr>
        <w:top w:val="none" w:sz="0" w:space="0" w:color="auto"/>
        <w:left w:val="none" w:sz="0" w:space="0" w:color="auto"/>
        <w:bottom w:val="none" w:sz="0" w:space="0" w:color="auto"/>
        <w:right w:val="none" w:sz="0" w:space="0" w:color="auto"/>
      </w:divBdr>
    </w:div>
    <w:div w:id="353189866">
      <w:bodyDiv w:val="1"/>
      <w:marLeft w:val="0"/>
      <w:marRight w:val="0"/>
      <w:marTop w:val="0"/>
      <w:marBottom w:val="0"/>
      <w:divBdr>
        <w:top w:val="none" w:sz="0" w:space="0" w:color="auto"/>
        <w:left w:val="none" w:sz="0" w:space="0" w:color="auto"/>
        <w:bottom w:val="none" w:sz="0" w:space="0" w:color="auto"/>
        <w:right w:val="none" w:sz="0" w:space="0" w:color="auto"/>
      </w:divBdr>
    </w:div>
    <w:div w:id="366686679">
      <w:bodyDiv w:val="1"/>
      <w:marLeft w:val="0"/>
      <w:marRight w:val="0"/>
      <w:marTop w:val="0"/>
      <w:marBottom w:val="0"/>
      <w:divBdr>
        <w:top w:val="none" w:sz="0" w:space="0" w:color="auto"/>
        <w:left w:val="none" w:sz="0" w:space="0" w:color="auto"/>
        <w:bottom w:val="none" w:sz="0" w:space="0" w:color="auto"/>
        <w:right w:val="none" w:sz="0" w:space="0" w:color="auto"/>
      </w:divBdr>
    </w:div>
    <w:div w:id="373579029">
      <w:bodyDiv w:val="1"/>
      <w:marLeft w:val="0"/>
      <w:marRight w:val="0"/>
      <w:marTop w:val="0"/>
      <w:marBottom w:val="0"/>
      <w:divBdr>
        <w:top w:val="none" w:sz="0" w:space="0" w:color="auto"/>
        <w:left w:val="none" w:sz="0" w:space="0" w:color="auto"/>
        <w:bottom w:val="none" w:sz="0" w:space="0" w:color="auto"/>
        <w:right w:val="none" w:sz="0" w:space="0" w:color="auto"/>
      </w:divBdr>
    </w:div>
    <w:div w:id="421953215">
      <w:bodyDiv w:val="1"/>
      <w:marLeft w:val="0"/>
      <w:marRight w:val="0"/>
      <w:marTop w:val="0"/>
      <w:marBottom w:val="0"/>
      <w:divBdr>
        <w:top w:val="none" w:sz="0" w:space="0" w:color="auto"/>
        <w:left w:val="none" w:sz="0" w:space="0" w:color="auto"/>
        <w:bottom w:val="none" w:sz="0" w:space="0" w:color="auto"/>
        <w:right w:val="none" w:sz="0" w:space="0" w:color="auto"/>
      </w:divBdr>
      <w:divsChild>
        <w:div w:id="426077696">
          <w:marLeft w:val="0"/>
          <w:marRight w:val="0"/>
          <w:marTop w:val="0"/>
          <w:marBottom w:val="0"/>
          <w:divBdr>
            <w:top w:val="none" w:sz="0" w:space="0" w:color="auto"/>
            <w:left w:val="none" w:sz="0" w:space="0" w:color="auto"/>
            <w:bottom w:val="none" w:sz="0" w:space="0" w:color="auto"/>
            <w:right w:val="none" w:sz="0" w:space="0" w:color="auto"/>
          </w:divBdr>
          <w:divsChild>
            <w:div w:id="862667274">
              <w:marLeft w:val="0"/>
              <w:marRight w:val="0"/>
              <w:marTop w:val="0"/>
              <w:marBottom w:val="0"/>
              <w:divBdr>
                <w:top w:val="none" w:sz="0" w:space="0" w:color="auto"/>
                <w:left w:val="none" w:sz="0" w:space="0" w:color="auto"/>
                <w:bottom w:val="none" w:sz="0" w:space="0" w:color="auto"/>
                <w:right w:val="none" w:sz="0" w:space="0" w:color="auto"/>
              </w:divBdr>
              <w:divsChild>
                <w:div w:id="637496739">
                  <w:marLeft w:val="0"/>
                  <w:marRight w:val="0"/>
                  <w:marTop w:val="0"/>
                  <w:marBottom w:val="0"/>
                  <w:divBdr>
                    <w:top w:val="none" w:sz="0" w:space="0" w:color="auto"/>
                    <w:left w:val="none" w:sz="0" w:space="0" w:color="auto"/>
                    <w:bottom w:val="none" w:sz="0" w:space="0" w:color="auto"/>
                    <w:right w:val="none" w:sz="0" w:space="0" w:color="auto"/>
                  </w:divBdr>
                  <w:divsChild>
                    <w:div w:id="606933760">
                      <w:marLeft w:val="272"/>
                      <w:marRight w:val="272"/>
                      <w:marTop w:val="272"/>
                      <w:marBottom w:val="272"/>
                      <w:divBdr>
                        <w:top w:val="none" w:sz="0" w:space="0" w:color="auto"/>
                        <w:left w:val="none" w:sz="0" w:space="0" w:color="auto"/>
                        <w:bottom w:val="none" w:sz="0" w:space="0" w:color="auto"/>
                        <w:right w:val="none" w:sz="0" w:space="0" w:color="auto"/>
                      </w:divBdr>
                      <w:divsChild>
                        <w:div w:id="779111650">
                          <w:marLeft w:val="0"/>
                          <w:marRight w:val="0"/>
                          <w:marTop w:val="0"/>
                          <w:marBottom w:val="0"/>
                          <w:divBdr>
                            <w:top w:val="none" w:sz="0" w:space="0" w:color="auto"/>
                            <w:left w:val="none" w:sz="0" w:space="0" w:color="auto"/>
                            <w:bottom w:val="none" w:sz="0" w:space="0" w:color="auto"/>
                            <w:right w:val="none" w:sz="0" w:space="0" w:color="auto"/>
                          </w:divBdr>
                        </w:div>
                      </w:divsChild>
                    </w:div>
                    <w:div w:id="2019116288">
                      <w:marLeft w:val="0"/>
                      <w:marRight w:val="0"/>
                      <w:marTop w:val="0"/>
                      <w:marBottom w:val="0"/>
                      <w:divBdr>
                        <w:top w:val="none" w:sz="0" w:space="0" w:color="auto"/>
                        <w:left w:val="none" w:sz="0" w:space="0" w:color="auto"/>
                        <w:bottom w:val="none" w:sz="0" w:space="0" w:color="auto"/>
                        <w:right w:val="none" w:sz="0" w:space="0" w:color="auto"/>
                      </w:divBdr>
                      <w:divsChild>
                        <w:div w:id="310670322">
                          <w:marLeft w:val="272"/>
                          <w:marRight w:val="272"/>
                          <w:marTop w:val="272"/>
                          <w:marBottom w:val="272"/>
                          <w:divBdr>
                            <w:top w:val="none" w:sz="0" w:space="0" w:color="auto"/>
                            <w:left w:val="none" w:sz="0" w:space="0" w:color="auto"/>
                            <w:bottom w:val="none" w:sz="0" w:space="0" w:color="auto"/>
                            <w:right w:val="none" w:sz="0" w:space="0" w:color="auto"/>
                          </w:divBdr>
                          <w:divsChild>
                            <w:div w:id="2096976031">
                              <w:marLeft w:val="0"/>
                              <w:marRight w:val="0"/>
                              <w:marTop w:val="0"/>
                              <w:marBottom w:val="0"/>
                              <w:divBdr>
                                <w:top w:val="none" w:sz="0" w:space="0" w:color="auto"/>
                                <w:left w:val="none" w:sz="0" w:space="0" w:color="auto"/>
                                <w:bottom w:val="none" w:sz="0" w:space="0" w:color="auto"/>
                                <w:right w:val="none" w:sz="0" w:space="0" w:color="auto"/>
                              </w:divBdr>
                            </w:div>
                          </w:divsChild>
                        </w:div>
                        <w:div w:id="437987194">
                          <w:marLeft w:val="0"/>
                          <w:marRight w:val="0"/>
                          <w:marTop w:val="0"/>
                          <w:marBottom w:val="0"/>
                          <w:divBdr>
                            <w:top w:val="none" w:sz="0" w:space="0" w:color="auto"/>
                            <w:left w:val="none" w:sz="0" w:space="0" w:color="auto"/>
                            <w:bottom w:val="none" w:sz="0" w:space="0" w:color="auto"/>
                            <w:right w:val="none" w:sz="0" w:space="0" w:color="auto"/>
                          </w:divBdr>
                          <w:divsChild>
                            <w:div w:id="1302609710">
                              <w:marLeft w:val="272"/>
                              <w:marRight w:val="272"/>
                              <w:marTop w:val="272"/>
                              <w:marBottom w:val="272"/>
                              <w:divBdr>
                                <w:top w:val="none" w:sz="0" w:space="0" w:color="auto"/>
                                <w:left w:val="none" w:sz="0" w:space="0" w:color="auto"/>
                                <w:bottom w:val="none" w:sz="0" w:space="0" w:color="auto"/>
                                <w:right w:val="none" w:sz="0" w:space="0" w:color="auto"/>
                              </w:divBdr>
                              <w:divsChild>
                                <w:div w:id="1203325549">
                                  <w:marLeft w:val="0"/>
                                  <w:marRight w:val="0"/>
                                  <w:marTop w:val="0"/>
                                  <w:marBottom w:val="0"/>
                                  <w:divBdr>
                                    <w:top w:val="none" w:sz="0" w:space="0" w:color="auto"/>
                                    <w:left w:val="none" w:sz="0" w:space="0" w:color="auto"/>
                                    <w:bottom w:val="none" w:sz="0" w:space="0" w:color="auto"/>
                                    <w:right w:val="none" w:sz="0" w:space="0" w:color="auto"/>
                                  </w:divBdr>
                                </w:div>
                              </w:divsChild>
                            </w:div>
                            <w:div w:id="1424640783">
                              <w:marLeft w:val="0"/>
                              <w:marRight w:val="0"/>
                              <w:marTop w:val="0"/>
                              <w:marBottom w:val="0"/>
                              <w:divBdr>
                                <w:top w:val="none" w:sz="0" w:space="0" w:color="auto"/>
                                <w:left w:val="none" w:sz="0" w:space="0" w:color="auto"/>
                                <w:bottom w:val="none" w:sz="0" w:space="0" w:color="auto"/>
                                <w:right w:val="none" w:sz="0" w:space="0" w:color="auto"/>
                              </w:divBdr>
                              <w:divsChild>
                                <w:div w:id="760180941">
                                  <w:marLeft w:val="272"/>
                                  <w:marRight w:val="272"/>
                                  <w:marTop w:val="272"/>
                                  <w:marBottom w:val="272"/>
                                  <w:divBdr>
                                    <w:top w:val="none" w:sz="0" w:space="0" w:color="auto"/>
                                    <w:left w:val="none" w:sz="0" w:space="0" w:color="auto"/>
                                    <w:bottom w:val="none" w:sz="0" w:space="0" w:color="auto"/>
                                    <w:right w:val="none" w:sz="0" w:space="0" w:color="auto"/>
                                  </w:divBdr>
                                  <w:divsChild>
                                    <w:div w:id="1434469575">
                                      <w:marLeft w:val="0"/>
                                      <w:marRight w:val="0"/>
                                      <w:marTop w:val="0"/>
                                      <w:marBottom w:val="0"/>
                                      <w:divBdr>
                                        <w:top w:val="none" w:sz="0" w:space="0" w:color="auto"/>
                                        <w:left w:val="none" w:sz="0" w:space="0" w:color="auto"/>
                                        <w:bottom w:val="none" w:sz="0" w:space="0" w:color="auto"/>
                                        <w:right w:val="none" w:sz="0" w:space="0" w:color="auto"/>
                                      </w:divBdr>
                                    </w:div>
                                  </w:divsChild>
                                </w:div>
                                <w:div w:id="463541108">
                                  <w:marLeft w:val="0"/>
                                  <w:marRight w:val="0"/>
                                  <w:marTop w:val="0"/>
                                  <w:marBottom w:val="0"/>
                                  <w:divBdr>
                                    <w:top w:val="none" w:sz="0" w:space="0" w:color="auto"/>
                                    <w:left w:val="none" w:sz="0" w:space="0" w:color="auto"/>
                                    <w:bottom w:val="none" w:sz="0" w:space="0" w:color="auto"/>
                                    <w:right w:val="none" w:sz="0" w:space="0" w:color="auto"/>
                                  </w:divBdr>
                                  <w:divsChild>
                                    <w:div w:id="1014964093">
                                      <w:marLeft w:val="272"/>
                                      <w:marRight w:val="272"/>
                                      <w:marTop w:val="272"/>
                                      <w:marBottom w:val="272"/>
                                      <w:divBdr>
                                        <w:top w:val="none" w:sz="0" w:space="0" w:color="auto"/>
                                        <w:left w:val="none" w:sz="0" w:space="0" w:color="auto"/>
                                        <w:bottom w:val="none" w:sz="0" w:space="0" w:color="auto"/>
                                        <w:right w:val="none" w:sz="0" w:space="0" w:color="auto"/>
                                      </w:divBdr>
                                      <w:divsChild>
                                        <w:div w:id="92749363">
                                          <w:marLeft w:val="0"/>
                                          <w:marRight w:val="0"/>
                                          <w:marTop w:val="0"/>
                                          <w:marBottom w:val="0"/>
                                          <w:divBdr>
                                            <w:top w:val="none" w:sz="0" w:space="0" w:color="auto"/>
                                            <w:left w:val="none" w:sz="0" w:space="0" w:color="auto"/>
                                            <w:bottom w:val="none" w:sz="0" w:space="0" w:color="auto"/>
                                            <w:right w:val="none" w:sz="0" w:space="0" w:color="auto"/>
                                          </w:divBdr>
                                        </w:div>
                                      </w:divsChild>
                                    </w:div>
                                    <w:div w:id="1955668201">
                                      <w:marLeft w:val="0"/>
                                      <w:marRight w:val="0"/>
                                      <w:marTop w:val="0"/>
                                      <w:marBottom w:val="0"/>
                                      <w:divBdr>
                                        <w:top w:val="none" w:sz="0" w:space="0" w:color="auto"/>
                                        <w:left w:val="none" w:sz="0" w:space="0" w:color="auto"/>
                                        <w:bottom w:val="none" w:sz="0" w:space="0" w:color="auto"/>
                                        <w:right w:val="none" w:sz="0" w:space="0" w:color="auto"/>
                                      </w:divBdr>
                                      <w:divsChild>
                                        <w:div w:id="1030761447">
                                          <w:marLeft w:val="272"/>
                                          <w:marRight w:val="272"/>
                                          <w:marTop w:val="272"/>
                                          <w:marBottom w:val="272"/>
                                          <w:divBdr>
                                            <w:top w:val="none" w:sz="0" w:space="0" w:color="auto"/>
                                            <w:left w:val="none" w:sz="0" w:space="0" w:color="auto"/>
                                            <w:bottom w:val="none" w:sz="0" w:space="0" w:color="auto"/>
                                            <w:right w:val="none" w:sz="0" w:space="0" w:color="auto"/>
                                          </w:divBdr>
                                          <w:divsChild>
                                            <w:div w:id="107897651">
                                              <w:marLeft w:val="0"/>
                                              <w:marRight w:val="0"/>
                                              <w:marTop w:val="0"/>
                                              <w:marBottom w:val="0"/>
                                              <w:divBdr>
                                                <w:top w:val="none" w:sz="0" w:space="0" w:color="auto"/>
                                                <w:left w:val="none" w:sz="0" w:space="0" w:color="auto"/>
                                                <w:bottom w:val="none" w:sz="0" w:space="0" w:color="auto"/>
                                                <w:right w:val="none" w:sz="0" w:space="0" w:color="auto"/>
                                              </w:divBdr>
                                            </w:div>
                                          </w:divsChild>
                                        </w:div>
                                        <w:div w:id="1521891702">
                                          <w:marLeft w:val="0"/>
                                          <w:marRight w:val="0"/>
                                          <w:marTop w:val="0"/>
                                          <w:marBottom w:val="0"/>
                                          <w:divBdr>
                                            <w:top w:val="none" w:sz="0" w:space="0" w:color="auto"/>
                                            <w:left w:val="none" w:sz="0" w:space="0" w:color="auto"/>
                                            <w:bottom w:val="none" w:sz="0" w:space="0" w:color="auto"/>
                                            <w:right w:val="none" w:sz="0" w:space="0" w:color="auto"/>
                                          </w:divBdr>
                                          <w:divsChild>
                                            <w:div w:id="1457336903">
                                              <w:marLeft w:val="272"/>
                                              <w:marRight w:val="272"/>
                                              <w:marTop w:val="272"/>
                                              <w:marBottom w:val="272"/>
                                              <w:divBdr>
                                                <w:top w:val="none" w:sz="0" w:space="0" w:color="auto"/>
                                                <w:left w:val="none" w:sz="0" w:space="0" w:color="auto"/>
                                                <w:bottom w:val="none" w:sz="0" w:space="0" w:color="auto"/>
                                                <w:right w:val="none" w:sz="0" w:space="0" w:color="auto"/>
                                              </w:divBdr>
                                              <w:divsChild>
                                                <w:div w:id="1468088410">
                                                  <w:marLeft w:val="0"/>
                                                  <w:marRight w:val="0"/>
                                                  <w:marTop w:val="0"/>
                                                  <w:marBottom w:val="0"/>
                                                  <w:divBdr>
                                                    <w:top w:val="none" w:sz="0" w:space="0" w:color="auto"/>
                                                    <w:left w:val="none" w:sz="0" w:space="0" w:color="auto"/>
                                                    <w:bottom w:val="none" w:sz="0" w:space="0" w:color="auto"/>
                                                    <w:right w:val="none" w:sz="0" w:space="0" w:color="auto"/>
                                                  </w:divBdr>
                                                </w:div>
                                              </w:divsChild>
                                            </w:div>
                                            <w:div w:id="854071970">
                                              <w:marLeft w:val="0"/>
                                              <w:marRight w:val="0"/>
                                              <w:marTop w:val="0"/>
                                              <w:marBottom w:val="0"/>
                                              <w:divBdr>
                                                <w:top w:val="none" w:sz="0" w:space="0" w:color="auto"/>
                                                <w:left w:val="none" w:sz="0" w:space="0" w:color="auto"/>
                                                <w:bottom w:val="none" w:sz="0" w:space="0" w:color="auto"/>
                                                <w:right w:val="none" w:sz="0" w:space="0" w:color="auto"/>
                                              </w:divBdr>
                                              <w:divsChild>
                                                <w:div w:id="452329994">
                                                  <w:marLeft w:val="272"/>
                                                  <w:marRight w:val="272"/>
                                                  <w:marTop w:val="272"/>
                                                  <w:marBottom w:val="272"/>
                                                  <w:divBdr>
                                                    <w:top w:val="none" w:sz="0" w:space="0" w:color="auto"/>
                                                    <w:left w:val="none" w:sz="0" w:space="0" w:color="auto"/>
                                                    <w:bottom w:val="none" w:sz="0" w:space="0" w:color="auto"/>
                                                    <w:right w:val="none" w:sz="0" w:space="0" w:color="auto"/>
                                                  </w:divBdr>
                                                  <w:divsChild>
                                                    <w:div w:id="1862545272">
                                                      <w:marLeft w:val="0"/>
                                                      <w:marRight w:val="0"/>
                                                      <w:marTop w:val="0"/>
                                                      <w:marBottom w:val="0"/>
                                                      <w:divBdr>
                                                        <w:top w:val="none" w:sz="0" w:space="0" w:color="auto"/>
                                                        <w:left w:val="none" w:sz="0" w:space="0" w:color="auto"/>
                                                        <w:bottom w:val="none" w:sz="0" w:space="0" w:color="auto"/>
                                                        <w:right w:val="none" w:sz="0" w:space="0" w:color="auto"/>
                                                      </w:divBdr>
                                                    </w:div>
                                                  </w:divsChild>
                                                </w:div>
                                                <w:div w:id="382020996">
                                                  <w:marLeft w:val="0"/>
                                                  <w:marRight w:val="0"/>
                                                  <w:marTop w:val="0"/>
                                                  <w:marBottom w:val="0"/>
                                                  <w:divBdr>
                                                    <w:top w:val="none" w:sz="0" w:space="0" w:color="auto"/>
                                                    <w:left w:val="none" w:sz="0" w:space="0" w:color="auto"/>
                                                    <w:bottom w:val="none" w:sz="0" w:space="0" w:color="auto"/>
                                                    <w:right w:val="none" w:sz="0" w:space="0" w:color="auto"/>
                                                  </w:divBdr>
                                                  <w:divsChild>
                                                    <w:div w:id="980620427">
                                                      <w:marLeft w:val="272"/>
                                                      <w:marRight w:val="272"/>
                                                      <w:marTop w:val="272"/>
                                                      <w:marBottom w:val="272"/>
                                                      <w:divBdr>
                                                        <w:top w:val="none" w:sz="0" w:space="0" w:color="auto"/>
                                                        <w:left w:val="none" w:sz="0" w:space="0" w:color="auto"/>
                                                        <w:bottom w:val="none" w:sz="0" w:space="0" w:color="auto"/>
                                                        <w:right w:val="none" w:sz="0" w:space="0" w:color="auto"/>
                                                      </w:divBdr>
                                                      <w:divsChild>
                                                        <w:div w:id="820006035">
                                                          <w:marLeft w:val="0"/>
                                                          <w:marRight w:val="0"/>
                                                          <w:marTop w:val="0"/>
                                                          <w:marBottom w:val="0"/>
                                                          <w:divBdr>
                                                            <w:top w:val="none" w:sz="0" w:space="0" w:color="auto"/>
                                                            <w:left w:val="none" w:sz="0" w:space="0" w:color="auto"/>
                                                            <w:bottom w:val="none" w:sz="0" w:space="0" w:color="auto"/>
                                                            <w:right w:val="none" w:sz="0" w:space="0" w:color="auto"/>
                                                          </w:divBdr>
                                                        </w:div>
                                                      </w:divsChild>
                                                    </w:div>
                                                    <w:div w:id="1455096916">
                                                      <w:marLeft w:val="0"/>
                                                      <w:marRight w:val="0"/>
                                                      <w:marTop w:val="0"/>
                                                      <w:marBottom w:val="0"/>
                                                      <w:divBdr>
                                                        <w:top w:val="none" w:sz="0" w:space="0" w:color="auto"/>
                                                        <w:left w:val="none" w:sz="0" w:space="0" w:color="auto"/>
                                                        <w:bottom w:val="none" w:sz="0" w:space="0" w:color="auto"/>
                                                        <w:right w:val="none" w:sz="0" w:space="0" w:color="auto"/>
                                                      </w:divBdr>
                                                      <w:divsChild>
                                                        <w:div w:id="1001661130">
                                                          <w:marLeft w:val="272"/>
                                                          <w:marRight w:val="272"/>
                                                          <w:marTop w:val="272"/>
                                                          <w:marBottom w:val="272"/>
                                                          <w:divBdr>
                                                            <w:top w:val="none" w:sz="0" w:space="0" w:color="auto"/>
                                                            <w:left w:val="none" w:sz="0" w:space="0" w:color="auto"/>
                                                            <w:bottom w:val="none" w:sz="0" w:space="0" w:color="auto"/>
                                                            <w:right w:val="none" w:sz="0" w:space="0" w:color="auto"/>
                                                          </w:divBdr>
                                                          <w:divsChild>
                                                            <w:div w:id="489176987">
                                                              <w:marLeft w:val="0"/>
                                                              <w:marRight w:val="0"/>
                                                              <w:marTop w:val="0"/>
                                                              <w:marBottom w:val="0"/>
                                                              <w:divBdr>
                                                                <w:top w:val="none" w:sz="0" w:space="0" w:color="auto"/>
                                                                <w:left w:val="none" w:sz="0" w:space="0" w:color="auto"/>
                                                                <w:bottom w:val="none" w:sz="0" w:space="0" w:color="auto"/>
                                                                <w:right w:val="none" w:sz="0" w:space="0" w:color="auto"/>
                                                              </w:divBdr>
                                                            </w:div>
                                                          </w:divsChild>
                                                        </w:div>
                                                        <w:div w:id="1962300964">
                                                          <w:marLeft w:val="0"/>
                                                          <w:marRight w:val="0"/>
                                                          <w:marTop w:val="0"/>
                                                          <w:marBottom w:val="0"/>
                                                          <w:divBdr>
                                                            <w:top w:val="none" w:sz="0" w:space="0" w:color="auto"/>
                                                            <w:left w:val="none" w:sz="0" w:space="0" w:color="auto"/>
                                                            <w:bottom w:val="none" w:sz="0" w:space="0" w:color="auto"/>
                                                            <w:right w:val="none" w:sz="0" w:space="0" w:color="auto"/>
                                                          </w:divBdr>
                                                          <w:divsChild>
                                                            <w:div w:id="513689646">
                                                              <w:marLeft w:val="272"/>
                                                              <w:marRight w:val="272"/>
                                                              <w:marTop w:val="272"/>
                                                              <w:marBottom w:val="272"/>
                                                              <w:divBdr>
                                                                <w:top w:val="none" w:sz="0" w:space="0" w:color="auto"/>
                                                                <w:left w:val="none" w:sz="0" w:space="0" w:color="auto"/>
                                                                <w:bottom w:val="none" w:sz="0" w:space="0" w:color="auto"/>
                                                                <w:right w:val="none" w:sz="0" w:space="0" w:color="auto"/>
                                                              </w:divBdr>
                                                              <w:divsChild>
                                                                <w:div w:id="900214301">
                                                                  <w:marLeft w:val="0"/>
                                                                  <w:marRight w:val="0"/>
                                                                  <w:marTop w:val="0"/>
                                                                  <w:marBottom w:val="0"/>
                                                                  <w:divBdr>
                                                                    <w:top w:val="none" w:sz="0" w:space="0" w:color="auto"/>
                                                                    <w:left w:val="none" w:sz="0" w:space="0" w:color="auto"/>
                                                                    <w:bottom w:val="none" w:sz="0" w:space="0" w:color="auto"/>
                                                                    <w:right w:val="none" w:sz="0" w:space="0" w:color="auto"/>
                                                                  </w:divBdr>
                                                                </w:div>
                                                              </w:divsChild>
                                                            </w:div>
                                                            <w:div w:id="611518467">
                                                              <w:marLeft w:val="0"/>
                                                              <w:marRight w:val="0"/>
                                                              <w:marTop w:val="0"/>
                                                              <w:marBottom w:val="0"/>
                                                              <w:divBdr>
                                                                <w:top w:val="none" w:sz="0" w:space="0" w:color="auto"/>
                                                                <w:left w:val="none" w:sz="0" w:space="0" w:color="auto"/>
                                                                <w:bottom w:val="none" w:sz="0" w:space="0" w:color="auto"/>
                                                                <w:right w:val="none" w:sz="0" w:space="0" w:color="auto"/>
                                                              </w:divBdr>
                                                              <w:divsChild>
                                                                <w:div w:id="552041825">
                                                                  <w:marLeft w:val="272"/>
                                                                  <w:marRight w:val="272"/>
                                                                  <w:marTop w:val="272"/>
                                                                  <w:marBottom w:val="272"/>
                                                                  <w:divBdr>
                                                                    <w:top w:val="none" w:sz="0" w:space="0" w:color="auto"/>
                                                                    <w:left w:val="none" w:sz="0" w:space="0" w:color="auto"/>
                                                                    <w:bottom w:val="none" w:sz="0" w:space="0" w:color="auto"/>
                                                                    <w:right w:val="none" w:sz="0" w:space="0" w:color="auto"/>
                                                                  </w:divBdr>
                                                                  <w:divsChild>
                                                                    <w:div w:id="457993231">
                                                                      <w:marLeft w:val="0"/>
                                                                      <w:marRight w:val="0"/>
                                                                      <w:marTop w:val="0"/>
                                                                      <w:marBottom w:val="0"/>
                                                                      <w:divBdr>
                                                                        <w:top w:val="none" w:sz="0" w:space="0" w:color="auto"/>
                                                                        <w:left w:val="none" w:sz="0" w:space="0" w:color="auto"/>
                                                                        <w:bottom w:val="none" w:sz="0" w:space="0" w:color="auto"/>
                                                                        <w:right w:val="none" w:sz="0" w:space="0" w:color="auto"/>
                                                                      </w:divBdr>
                                                                    </w:div>
                                                                  </w:divsChild>
                                                                </w:div>
                                                                <w:div w:id="13170309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425542524">
      <w:bodyDiv w:val="1"/>
      <w:marLeft w:val="0"/>
      <w:marRight w:val="0"/>
      <w:marTop w:val="0"/>
      <w:marBottom w:val="0"/>
      <w:divBdr>
        <w:top w:val="none" w:sz="0" w:space="0" w:color="auto"/>
        <w:left w:val="none" w:sz="0" w:space="0" w:color="auto"/>
        <w:bottom w:val="none" w:sz="0" w:space="0" w:color="auto"/>
        <w:right w:val="none" w:sz="0" w:space="0" w:color="auto"/>
      </w:divBdr>
    </w:div>
    <w:div w:id="439186801">
      <w:bodyDiv w:val="1"/>
      <w:marLeft w:val="0"/>
      <w:marRight w:val="0"/>
      <w:marTop w:val="0"/>
      <w:marBottom w:val="0"/>
      <w:divBdr>
        <w:top w:val="none" w:sz="0" w:space="0" w:color="auto"/>
        <w:left w:val="none" w:sz="0" w:space="0" w:color="auto"/>
        <w:bottom w:val="none" w:sz="0" w:space="0" w:color="auto"/>
        <w:right w:val="none" w:sz="0" w:space="0" w:color="auto"/>
      </w:divBdr>
      <w:divsChild>
        <w:div w:id="1129206618">
          <w:marLeft w:val="0"/>
          <w:marRight w:val="0"/>
          <w:marTop w:val="0"/>
          <w:marBottom w:val="0"/>
          <w:divBdr>
            <w:top w:val="none" w:sz="0" w:space="0" w:color="auto"/>
            <w:left w:val="none" w:sz="0" w:space="0" w:color="auto"/>
            <w:bottom w:val="none" w:sz="0" w:space="0" w:color="auto"/>
            <w:right w:val="none" w:sz="0" w:space="0" w:color="auto"/>
          </w:divBdr>
        </w:div>
        <w:div w:id="938179382">
          <w:marLeft w:val="0"/>
          <w:marRight w:val="0"/>
          <w:marTop w:val="0"/>
          <w:marBottom w:val="0"/>
          <w:divBdr>
            <w:top w:val="none" w:sz="0" w:space="0" w:color="auto"/>
            <w:left w:val="none" w:sz="0" w:space="0" w:color="auto"/>
            <w:bottom w:val="none" w:sz="0" w:space="0" w:color="auto"/>
            <w:right w:val="none" w:sz="0" w:space="0" w:color="auto"/>
          </w:divBdr>
        </w:div>
        <w:div w:id="1859002618">
          <w:marLeft w:val="0"/>
          <w:marRight w:val="0"/>
          <w:marTop w:val="0"/>
          <w:marBottom w:val="0"/>
          <w:divBdr>
            <w:top w:val="none" w:sz="0" w:space="0" w:color="auto"/>
            <w:left w:val="none" w:sz="0" w:space="0" w:color="auto"/>
            <w:bottom w:val="none" w:sz="0" w:space="0" w:color="auto"/>
            <w:right w:val="none" w:sz="0" w:space="0" w:color="auto"/>
          </w:divBdr>
        </w:div>
      </w:divsChild>
    </w:div>
    <w:div w:id="471757045">
      <w:bodyDiv w:val="1"/>
      <w:marLeft w:val="0"/>
      <w:marRight w:val="0"/>
      <w:marTop w:val="0"/>
      <w:marBottom w:val="0"/>
      <w:divBdr>
        <w:top w:val="none" w:sz="0" w:space="0" w:color="auto"/>
        <w:left w:val="none" w:sz="0" w:space="0" w:color="auto"/>
        <w:bottom w:val="none" w:sz="0" w:space="0" w:color="auto"/>
        <w:right w:val="none" w:sz="0" w:space="0" w:color="auto"/>
      </w:divBdr>
    </w:div>
    <w:div w:id="471825823">
      <w:bodyDiv w:val="1"/>
      <w:marLeft w:val="0"/>
      <w:marRight w:val="0"/>
      <w:marTop w:val="0"/>
      <w:marBottom w:val="0"/>
      <w:divBdr>
        <w:top w:val="none" w:sz="0" w:space="0" w:color="auto"/>
        <w:left w:val="none" w:sz="0" w:space="0" w:color="auto"/>
        <w:bottom w:val="none" w:sz="0" w:space="0" w:color="auto"/>
        <w:right w:val="none" w:sz="0" w:space="0" w:color="auto"/>
      </w:divBdr>
    </w:div>
    <w:div w:id="498616655">
      <w:bodyDiv w:val="1"/>
      <w:marLeft w:val="0"/>
      <w:marRight w:val="0"/>
      <w:marTop w:val="0"/>
      <w:marBottom w:val="0"/>
      <w:divBdr>
        <w:top w:val="none" w:sz="0" w:space="0" w:color="auto"/>
        <w:left w:val="none" w:sz="0" w:space="0" w:color="auto"/>
        <w:bottom w:val="none" w:sz="0" w:space="0" w:color="auto"/>
        <w:right w:val="none" w:sz="0" w:space="0" w:color="auto"/>
      </w:divBdr>
    </w:div>
    <w:div w:id="545220171">
      <w:bodyDiv w:val="1"/>
      <w:marLeft w:val="0"/>
      <w:marRight w:val="0"/>
      <w:marTop w:val="0"/>
      <w:marBottom w:val="0"/>
      <w:divBdr>
        <w:top w:val="none" w:sz="0" w:space="0" w:color="auto"/>
        <w:left w:val="none" w:sz="0" w:space="0" w:color="auto"/>
        <w:bottom w:val="none" w:sz="0" w:space="0" w:color="auto"/>
        <w:right w:val="none" w:sz="0" w:space="0" w:color="auto"/>
      </w:divBdr>
    </w:div>
    <w:div w:id="554698803">
      <w:bodyDiv w:val="1"/>
      <w:marLeft w:val="0"/>
      <w:marRight w:val="0"/>
      <w:marTop w:val="0"/>
      <w:marBottom w:val="0"/>
      <w:divBdr>
        <w:top w:val="none" w:sz="0" w:space="0" w:color="auto"/>
        <w:left w:val="none" w:sz="0" w:space="0" w:color="auto"/>
        <w:bottom w:val="none" w:sz="0" w:space="0" w:color="auto"/>
        <w:right w:val="none" w:sz="0" w:space="0" w:color="auto"/>
      </w:divBdr>
    </w:div>
    <w:div w:id="591400535">
      <w:bodyDiv w:val="1"/>
      <w:marLeft w:val="0"/>
      <w:marRight w:val="0"/>
      <w:marTop w:val="0"/>
      <w:marBottom w:val="0"/>
      <w:divBdr>
        <w:top w:val="none" w:sz="0" w:space="0" w:color="auto"/>
        <w:left w:val="none" w:sz="0" w:space="0" w:color="auto"/>
        <w:bottom w:val="none" w:sz="0" w:space="0" w:color="auto"/>
        <w:right w:val="none" w:sz="0" w:space="0" w:color="auto"/>
      </w:divBdr>
    </w:div>
    <w:div w:id="635064271">
      <w:bodyDiv w:val="1"/>
      <w:marLeft w:val="0"/>
      <w:marRight w:val="0"/>
      <w:marTop w:val="0"/>
      <w:marBottom w:val="0"/>
      <w:divBdr>
        <w:top w:val="none" w:sz="0" w:space="0" w:color="auto"/>
        <w:left w:val="none" w:sz="0" w:space="0" w:color="auto"/>
        <w:bottom w:val="none" w:sz="0" w:space="0" w:color="auto"/>
        <w:right w:val="none" w:sz="0" w:space="0" w:color="auto"/>
      </w:divBdr>
    </w:div>
    <w:div w:id="648096430">
      <w:bodyDiv w:val="1"/>
      <w:marLeft w:val="0"/>
      <w:marRight w:val="0"/>
      <w:marTop w:val="0"/>
      <w:marBottom w:val="0"/>
      <w:divBdr>
        <w:top w:val="none" w:sz="0" w:space="0" w:color="auto"/>
        <w:left w:val="none" w:sz="0" w:space="0" w:color="auto"/>
        <w:bottom w:val="none" w:sz="0" w:space="0" w:color="auto"/>
        <w:right w:val="none" w:sz="0" w:space="0" w:color="auto"/>
      </w:divBdr>
    </w:div>
    <w:div w:id="649940982">
      <w:bodyDiv w:val="1"/>
      <w:marLeft w:val="0"/>
      <w:marRight w:val="0"/>
      <w:marTop w:val="0"/>
      <w:marBottom w:val="0"/>
      <w:divBdr>
        <w:top w:val="none" w:sz="0" w:space="0" w:color="auto"/>
        <w:left w:val="none" w:sz="0" w:space="0" w:color="auto"/>
        <w:bottom w:val="none" w:sz="0" w:space="0" w:color="auto"/>
        <w:right w:val="none" w:sz="0" w:space="0" w:color="auto"/>
      </w:divBdr>
    </w:div>
    <w:div w:id="652179742">
      <w:bodyDiv w:val="1"/>
      <w:marLeft w:val="0"/>
      <w:marRight w:val="0"/>
      <w:marTop w:val="0"/>
      <w:marBottom w:val="0"/>
      <w:divBdr>
        <w:top w:val="none" w:sz="0" w:space="0" w:color="auto"/>
        <w:left w:val="none" w:sz="0" w:space="0" w:color="auto"/>
        <w:bottom w:val="none" w:sz="0" w:space="0" w:color="auto"/>
        <w:right w:val="none" w:sz="0" w:space="0" w:color="auto"/>
      </w:divBdr>
    </w:div>
    <w:div w:id="695232453">
      <w:bodyDiv w:val="1"/>
      <w:marLeft w:val="0"/>
      <w:marRight w:val="0"/>
      <w:marTop w:val="0"/>
      <w:marBottom w:val="0"/>
      <w:divBdr>
        <w:top w:val="none" w:sz="0" w:space="0" w:color="auto"/>
        <w:left w:val="none" w:sz="0" w:space="0" w:color="auto"/>
        <w:bottom w:val="none" w:sz="0" w:space="0" w:color="auto"/>
        <w:right w:val="none" w:sz="0" w:space="0" w:color="auto"/>
      </w:divBdr>
    </w:div>
    <w:div w:id="717241708">
      <w:bodyDiv w:val="1"/>
      <w:marLeft w:val="0"/>
      <w:marRight w:val="0"/>
      <w:marTop w:val="0"/>
      <w:marBottom w:val="0"/>
      <w:divBdr>
        <w:top w:val="none" w:sz="0" w:space="0" w:color="auto"/>
        <w:left w:val="none" w:sz="0" w:space="0" w:color="auto"/>
        <w:bottom w:val="none" w:sz="0" w:space="0" w:color="auto"/>
        <w:right w:val="none" w:sz="0" w:space="0" w:color="auto"/>
      </w:divBdr>
    </w:div>
    <w:div w:id="781220326">
      <w:bodyDiv w:val="1"/>
      <w:marLeft w:val="0"/>
      <w:marRight w:val="0"/>
      <w:marTop w:val="0"/>
      <w:marBottom w:val="0"/>
      <w:divBdr>
        <w:top w:val="none" w:sz="0" w:space="0" w:color="auto"/>
        <w:left w:val="none" w:sz="0" w:space="0" w:color="auto"/>
        <w:bottom w:val="none" w:sz="0" w:space="0" w:color="auto"/>
        <w:right w:val="none" w:sz="0" w:space="0" w:color="auto"/>
      </w:divBdr>
    </w:div>
    <w:div w:id="945968703">
      <w:bodyDiv w:val="1"/>
      <w:marLeft w:val="0"/>
      <w:marRight w:val="0"/>
      <w:marTop w:val="0"/>
      <w:marBottom w:val="0"/>
      <w:divBdr>
        <w:top w:val="none" w:sz="0" w:space="0" w:color="auto"/>
        <w:left w:val="none" w:sz="0" w:space="0" w:color="auto"/>
        <w:bottom w:val="none" w:sz="0" w:space="0" w:color="auto"/>
        <w:right w:val="none" w:sz="0" w:space="0" w:color="auto"/>
      </w:divBdr>
    </w:div>
    <w:div w:id="949169564">
      <w:bodyDiv w:val="1"/>
      <w:marLeft w:val="0"/>
      <w:marRight w:val="0"/>
      <w:marTop w:val="0"/>
      <w:marBottom w:val="0"/>
      <w:divBdr>
        <w:top w:val="none" w:sz="0" w:space="0" w:color="auto"/>
        <w:left w:val="none" w:sz="0" w:space="0" w:color="auto"/>
        <w:bottom w:val="none" w:sz="0" w:space="0" w:color="auto"/>
        <w:right w:val="none" w:sz="0" w:space="0" w:color="auto"/>
      </w:divBdr>
    </w:div>
    <w:div w:id="970327440">
      <w:bodyDiv w:val="1"/>
      <w:marLeft w:val="0"/>
      <w:marRight w:val="0"/>
      <w:marTop w:val="0"/>
      <w:marBottom w:val="0"/>
      <w:divBdr>
        <w:top w:val="none" w:sz="0" w:space="0" w:color="auto"/>
        <w:left w:val="none" w:sz="0" w:space="0" w:color="auto"/>
        <w:bottom w:val="none" w:sz="0" w:space="0" w:color="auto"/>
        <w:right w:val="none" w:sz="0" w:space="0" w:color="auto"/>
      </w:divBdr>
    </w:div>
    <w:div w:id="1013262760">
      <w:bodyDiv w:val="1"/>
      <w:marLeft w:val="0"/>
      <w:marRight w:val="0"/>
      <w:marTop w:val="0"/>
      <w:marBottom w:val="0"/>
      <w:divBdr>
        <w:top w:val="none" w:sz="0" w:space="0" w:color="auto"/>
        <w:left w:val="none" w:sz="0" w:space="0" w:color="auto"/>
        <w:bottom w:val="none" w:sz="0" w:space="0" w:color="auto"/>
        <w:right w:val="none" w:sz="0" w:space="0" w:color="auto"/>
      </w:divBdr>
    </w:div>
    <w:div w:id="1019357093">
      <w:bodyDiv w:val="1"/>
      <w:marLeft w:val="0"/>
      <w:marRight w:val="0"/>
      <w:marTop w:val="0"/>
      <w:marBottom w:val="0"/>
      <w:divBdr>
        <w:top w:val="none" w:sz="0" w:space="0" w:color="auto"/>
        <w:left w:val="none" w:sz="0" w:space="0" w:color="auto"/>
        <w:bottom w:val="none" w:sz="0" w:space="0" w:color="auto"/>
        <w:right w:val="none" w:sz="0" w:space="0" w:color="auto"/>
      </w:divBdr>
    </w:div>
    <w:div w:id="1031809345">
      <w:bodyDiv w:val="1"/>
      <w:marLeft w:val="0"/>
      <w:marRight w:val="0"/>
      <w:marTop w:val="0"/>
      <w:marBottom w:val="0"/>
      <w:divBdr>
        <w:top w:val="none" w:sz="0" w:space="0" w:color="auto"/>
        <w:left w:val="none" w:sz="0" w:space="0" w:color="auto"/>
        <w:bottom w:val="none" w:sz="0" w:space="0" w:color="auto"/>
        <w:right w:val="none" w:sz="0" w:space="0" w:color="auto"/>
      </w:divBdr>
    </w:div>
    <w:div w:id="1065956684">
      <w:bodyDiv w:val="1"/>
      <w:marLeft w:val="0"/>
      <w:marRight w:val="0"/>
      <w:marTop w:val="0"/>
      <w:marBottom w:val="0"/>
      <w:divBdr>
        <w:top w:val="none" w:sz="0" w:space="0" w:color="auto"/>
        <w:left w:val="none" w:sz="0" w:space="0" w:color="auto"/>
        <w:bottom w:val="none" w:sz="0" w:space="0" w:color="auto"/>
        <w:right w:val="none" w:sz="0" w:space="0" w:color="auto"/>
      </w:divBdr>
    </w:div>
    <w:div w:id="1172840667">
      <w:bodyDiv w:val="1"/>
      <w:marLeft w:val="0"/>
      <w:marRight w:val="0"/>
      <w:marTop w:val="0"/>
      <w:marBottom w:val="0"/>
      <w:divBdr>
        <w:top w:val="none" w:sz="0" w:space="0" w:color="auto"/>
        <w:left w:val="none" w:sz="0" w:space="0" w:color="auto"/>
        <w:bottom w:val="none" w:sz="0" w:space="0" w:color="auto"/>
        <w:right w:val="none" w:sz="0" w:space="0" w:color="auto"/>
      </w:divBdr>
    </w:div>
    <w:div w:id="1211040153">
      <w:bodyDiv w:val="1"/>
      <w:marLeft w:val="0"/>
      <w:marRight w:val="0"/>
      <w:marTop w:val="0"/>
      <w:marBottom w:val="0"/>
      <w:divBdr>
        <w:top w:val="none" w:sz="0" w:space="0" w:color="auto"/>
        <w:left w:val="none" w:sz="0" w:space="0" w:color="auto"/>
        <w:bottom w:val="none" w:sz="0" w:space="0" w:color="auto"/>
        <w:right w:val="none" w:sz="0" w:space="0" w:color="auto"/>
      </w:divBdr>
    </w:div>
    <w:div w:id="1277296808">
      <w:bodyDiv w:val="1"/>
      <w:marLeft w:val="0"/>
      <w:marRight w:val="0"/>
      <w:marTop w:val="0"/>
      <w:marBottom w:val="0"/>
      <w:divBdr>
        <w:top w:val="none" w:sz="0" w:space="0" w:color="auto"/>
        <w:left w:val="none" w:sz="0" w:space="0" w:color="auto"/>
        <w:bottom w:val="none" w:sz="0" w:space="0" w:color="auto"/>
        <w:right w:val="none" w:sz="0" w:space="0" w:color="auto"/>
      </w:divBdr>
    </w:div>
    <w:div w:id="1354267657">
      <w:bodyDiv w:val="1"/>
      <w:marLeft w:val="0"/>
      <w:marRight w:val="0"/>
      <w:marTop w:val="0"/>
      <w:marBottom w:val="0"/>
      <w:divBdr>
        <w:top w:val="none" w:sz="0" w:space="0" w:color="auto"/>
        <w:left w:val="none" w:sz="0" w:space="0" w:color="auto"/>
        <w:bottom w:val="none" w:sz="0" w:space="0" w:color="auto"/>
        <w:right w:val="none" w:sz="0" w:space="0" w:color="auto"/>
      </w:divBdr>
    </w:div>
    <w:div w:id="1423718478">
      <w:bodyDiv w:val="1"/>
      <w:marLeft w:val="0"/>
      <w:marRight w:val="0"/>
      <w:marTop w:val="0"/>
      <w:marBottom w:val="0"/>
      <w:divBdr>
        <w:top w:val="none" w:sz="0" w:space="0" w:color="auto"/>
        <w:left w:val="none" w:sz="0" w:space="0" w:color="auto"/>
        <w:bottom w:val="none" w:sz="0" w:space="0" w:color="auto"/>
        <w:right w:val="none" w:sz="0" w:space="0" w:color="auto"/>
      </w:divBdr>
    </w:div>
    <w:div w:id="1477213128">
      <w:bodyDiv w:val="1"/>
      <w:marLeft w:val="0"/>
      <w:marRight w:val="0"/>
      <w:marTop w:val="0"/>
      <w:marBottom w:val="0"/>
      <w:divBdr>
        <w:top w:val="none" w:sz="0" w:space="0" w:color="auto"/>
        <w:left w:val="none" w:sz="0" w:space="0" w:color="auto"/>
        <w:bottom w:val="none" w:sz="0" w:space="0" w:color="auto"/>
        <w:right w:val="none" w:sz="0" w:space="0" w:color="auto"/>
      </w:divBdr>
    </w:div>
    <w:div w:id="1491865079">
      <w:bodyDiv w:val="1"/>
      <w:marLeft w:val="0"/>
      <w:marRight w:val="0"/>
      <w:marTop w:val="0"/>
      <w:marBottom w:val="0"/>
      <w:divBdr>
        <w:top w:val="none" w:sz="0" w:space="0" w:color="auto"/>
        <w:left w:val="none" w:sz="0" w:space="0" w:color="auto"/>
        <w:bottom w:val="none" w:sz="0" w:space="0" w:color="auto"/>
        <w:right w:val="none" w:sz="0" w:space="0" w:color="auto"/>
      </w:divBdr>
    </w:div>
    <w:div w:id="1532186218">
      <w:bodyDiv w:val="1"/>
      <w:marLeft w:val="0"/>
      <w:marRight w:val="0"/>
      <w:marTop w:val="0"/>
      <w:marBottom w:val="0"/>
      <w:divBdr>
        <w:top w:val="none" w:sz="0" w:space="0" w:color="auto"/>
        <w:left w:val="none" w:sz="0" w:space="0" w:color="auto"/>
        <w:bottom w:val="none" w:sz="0" w:space="0" w:color="auto"/>
        <w:right w:val="none" w:sz="0" w:space="0" w:color="auto"/>
      </w:divBdr>
    </w:div>
    <w:div w:id="1541438308">
      <w:bodyDiv w:val="1"/>
      <w:marLeft w:val="0"/>
      <w:marRight w:val="0"/>
      <w:marTop w:val="0"/>
      <w:marBottom w:val="0"/>
      <w:divBdr>
        <w:top w:val="none" w:sz="0" w:space="0" w:color="auto"/>
        <w:left w:val="none" w:sz="0" w:space="0" w:color="auto"/>
        <w:bottom w:val="none" w:sz="0" w:space="0" w:color="auto"/>
        <w:right w:val="none" w:sz="0" w:space="0" w:color="auto"/>
      </w:divBdr>
    </w:div>
    <w:div w:id="1554657464">
      <w:bodyDiv w:val="1"/>
      <w:marLeft w:val="0"/>
      <w:marRight w:val="0"/>
      <w:marTop w:val="0"/>
      <w:marBottom w:val="0"/>
      <w:divBdr>
        <w:top w:val="none" w:sz="0" w:space="0" w:color="auto"/>
        <w:left w:val="none" w:sz="0" w:space="0" w:color="auto"/>
        <w:bottom w:val="none" w:sz="0" w:space="0" w:color="auto"/>
        <w:right w:val="none" w:sz="0" w:space="0" w:color="auto"/>
      </w:divBdr>
    </w:div>
    <w:div w:id="1561475249">
      <w:bodyDiv w:val="1"/>
      <w:marLeft w:val="0"/>
      <w:marRight w:val="0"/>
      <w:marTop w:val="0"/>
      <w:marBottom w:val="0"/>
      <w:divBdr>
        <w:top w:val="none" w:sz="0" w:space="0" w:color="auto"/>
        <w:left w:val="none" w:sz="0" w:space="0" w:color="auto"/>
        <w:bottom w:val="none" w:sz="0" w:space="0" w:color="auto"/>
        <w:right w:val="none" w:sz="0" w:space="0" w:color="auto"/>
      </w:divBdr>
    </w:div>
    <w:div w:id="1588033787">
      <w:bodyDiv w:val="1"/>
      <w:marLeft w:val="0"/>
      <w:marRight w:val="0"/>
      <w:marTop w:val="0"/>
      <w:marBottom w:val="0"/>
      <w:divBdr>
        <w:top w:val="none" w:sz="0" w:space="0" w:color="auto"/>
        <w:left w:val="none" w:sz="0" w:space="0" w:color="auto"/>
        <w:bottom w:val="none" w:sz="0" w:space="0" w:color="auto"/>
        <w:right w:val="none" w:sz="0" w:space="0" w:color="auto"/>
      </w:divBdr>
    </w:div>
    <w:div w:id="1640695509">
      <w:bodyDiv w:val="1"/>
      <w:marLeft w:val="0"/>
      <w:marRight w:val="0"/>
      <w:marTop w:val="0"/>
      <w:marBottom w:val="0"/>
      <w:divBdr>
        <w:top w:val="none" w:sz="0" w:space="0" w:color="auto"/>
        <w:left w:val="none" w:sz="0" w:space="0" w:color="auto"/>
        <w:bottom w:val="none" w:sz="0" w:space="0" w:color="auto"/>
        <w:right w:val="none" w:sz="0" w:space="0" w:color="auto"/>
      </w:divBdr>
    </w:div>
    <w:div w:id="1651400473">
      <w:bodyDiv w:val="1"/>
      <w:marLeft w:val="0"/>
      <w:marRight w:val="0"/>
      <w:marTop w:val="0"/>
      <w:marBottom w:val="0"/>
      <w:divBdr>
        <w:top w:val="none" w:sz="0" w:space="0" w:color="auto"/>
        <w:left w:val="none" w:sz="0" w:space="0" w:color="auto"/>
        <w:bottom w:val="none" w:sz="0" w:space="0" w:color="auto"/>
        <w:right w:val="none" w:sz="0" w:space="0" w:color="auto"/>
      </w:divBdr>
    </w:div>
    <w:div w:id="1659192047">
      <w:bodyDiv w:val="1"/>
      <w:marLeft w:val="0"/>
      <w:marRight w:val="0"/>
      <w:marTop w:val="0"/>
      <w:marBottom w:val="0"/>
      <w:divBdr>
        <w:top w:val="none" w:sz="0" w:space="0" w:color="auto"/>
        <w:left w:val="none" w:sz="0" w:space="0" w:color="auto"/>
        <w:bottom w:val="none" w:sz="0" w:space="0" w:color="auto"/>
        <w:right w:val="none" w:sz="0" w:space="0" w:color="auto"/>
      </w:divBdr>
    </w:div>
    <w:div w:id="1663656601">
      <w:bodyDiv w:val="1"/>
      <w:marLeft w:val="0"/>
      <w:marRight w:val="0"/>
      <w:marTop w:val="0"/>
      <w:marBottom w:val="0"/>
      <w:divBdr>
        <w:top w:val="none" w:sz="0" w:space="0" w:color="auto"/>
        <w:left w:val="none" w:sz="0" w:space="0" w:color="auto"/>
        <w:bottom w:val="none" w:sz="0" w:space="0" w:color="auto"/>
        <w:right w:val="none" w:sz="0" w:space="0" w:color="auto"/>
      </w:divBdr>
    </w:div>
    <w:div w:id="1671176541">
      <w:bodyDiv w:val="1"/>
      <w:marLeft w:val="0"/>
      <w:marRight w:val="0"/>
      <w:marTop w:val="0"/>
      <w:marBottom w:val="0"/>
      <w:divBdr>
        <w:top w:val="none" w:sz="0" w:space="0" w:color="auto"/>
        <w:left w:val="none" w:sz="0" w:space="0" w:color="auto"/>
        <w:bottom w:val="none" w:sz="0" w:space="0" w:color="auto"/>
        <w:right w:val="none" w:sz="0" w:space="0" w:color="auto"/>
      </w:divBdr>
    </w:div>
    <w:div w:id="1673293073">
      <w:bodyDiv w:val="1"/>
      <w:marLeft w:val="0"/>
      <w:marRight w:val="0"/>
      <w:marTop w:val="0"/>
      <w:marBottom w:val="0"/>
      <w:divBdr>
        <w:top w:val="none" w:sz="0" w:space="0" w:color="auto"/>
        <w:left w:val="none" w:sz="0" w:space="0" w:color="auto"/>
        <w:bottom w:val="none" w:sz="0" w:space="0" w:color="auto"/>
        <w:right w:val="none" w:sz="0" w:space="0" w:color="auto"/>
      </w:divBdr>
    </w:div>
    <w:div w:id="1692993946">
      <w:bodyDiv w:val="1"/>
      <w:marLeft w:val="0"/>
      <w:marRight w:val="0"/>
      <w:marTop w:val="0"/>
      <w:marBottom w:val="0"/>
      <w:divBdr>
        <w:top w:val="none" w:sz="0" w:space="0" w:color="auto"/>
        <w:left w:val="none" w:sz="0" w:space="0" w:color="auto"/>
        <w:bottom w:val="none" w:sz="0" w:space="0" w:color="auto"/>
        <w:right w:val="none" w:sz="0" w:space="0" w:color="auto"/>
      </w:divBdr>
    </w:div>
    <w:div w:id="1712270442">
      <w:bodyDiv w:val="1"/>
      <w:marLeft w:val="0"/>
      <w:marRight w:val="0"/>
      <w:marTop w:val="0"/>
      <w:marBottom w:val="0"/>
      <w:divBdr>
        <w:top w:val="none" w:sz="0" w:space="0" w:color="auto"/>
        <w:left w:val="none" w:sz="0" w:space="0" w:color="auto"/>
        <w:bottom w:val="none" w:sz="0" w:space="0" w:color="auto"/>
        <w:right w:val="none" w:sz="0" w:space="0" w:color="auto"/>
      </w:divBdr>
    </w:div>
    <w:div w:id="1756321919">
      <w:bodyDiv w:val="1"/>
      <w:marLeft w:val="0"/>
      <w:marRight w:val="0"/>
      <w:marTop w:val="0"/>
      <w:marBottom w:val="0"/>
      <w:divBdr>
        <w:top w:val="none" w:sz="0" w:space="0" w:color="auto"/>
        <w:left w:val="none" w:sz="0" w:space="0" w:color="auto"/>
        <w:bottom w:val="none" w:sz="0" w:space="0" w:color="auto"/>
        <w:right w:val="none" w:sz="0" w:space="0" w:color="auto"/>
      </w:divBdr>
    </w:div>
    <w:div w:id="1770077541">
      <w:bodyDiv w:val="1"/>
      <w:marLeft w:val="0"/>
      <w:marRight w:val="0"/>
      <w:marTop w:val="0"/>
      <w:marBottom w:val="0"/>
      <w:divBdr>
        <w:top w:val="none" w:sz="0" w:space="0" w:color="auto"/>
        <w:left w:val="none" w:sz="0" w:space="0" w:color="auto"/>
        <w:bottom w:val="none" w:sz="0" w:space="0" w:color="auto"/>
        <w:right w:val="none" w:sz="0" w:space="0" w:color="auto"/>
      </w:divBdr>
    </w:div>
    <w:div w:id="1788622651">
      <w:bodyDiv w:val="1"/>
      <w:marLeft w:val="0"/>
      <w:marRight w:val="0"/>
      <w:marTop w:val="0"/>
      <w:marBottom w:val="0"/>
      <w:divBdr>
        <w:top w:val="none" w:sz="0" w:space="0" w:color="auto"/>
        <w:left w:val="none" w:sz="0" w:space="0" w:color="auto"/>
        <w:bottom w:val="none" w:sz="0" w:space="0" w:color="auto"/>
        <w:right w:val="none" w:sz="0" w:space="0" w:color="auto"/>
      </w:divBdr>
    </w:div>
    <w:div w:id="1847941000">
      <w:bodyDiv w:val="1"/>
      <w:marLeft w:val="0"/>
      <w:marRight w:val="0"/>
      <w:marTop w:val="0"/>
      <w:marBottom w:val="0"/>
      <w:divBdr>
        <w:top w:val="none" w:sz="0" w:space="0" w:color="auto"/>
        <w:left w:val="none" w:sz="0" w:space="0" w:color="auto"/>
        <w:bottom w:val="none" w:sz="0" w:space="0" w:color="auto"/>
        <w:right w:val="none" w:sz="0" w:space="0" w:color="auto"/>
      </w:divBdr>
    </w:div>
    <w:div w:id="1868253422">
      <w:bodyDiv w:val="1"/>
      <w:marLeft w:val="0"/>
      <w:marRight w:val="0"/>
      <w:marTop w:val="0"/>
      <w:marBottom w:val="0"/>
      <w:divBdr>
        <w:top w:val="none" w:sz="0" w:space="0" w:color="auto"/>
        <w:left w:val="none" w:sz="0" w:space="0" w:color="auto"/>
        <w:bottom w:val="none" w:sz="0" w:space="0" w:color="auto"/>
        <w:right w:val="none" w:sz="0" w:space="0" w:color="auto"/>
      </w:divBdr>
    </w:div>
    <w:div w:id="1905142091">
      <w:bodyDiv w:val="1"/>
      <w:marLeft w:val="0"/>
      <w:marRight w:val="0"/>
      <w:marTop w:val="0"/>
      <w:marBottom w:val="0"/>
      <w:divBdr>
        <w:top w:val="none" w:sz="0" w:space="0" w:color="auto"/>
        <w:left w:val="none" w:sz="0" w:space="0" w:color="auto"/>
        <w:bottom w:val="none" w:sz="0" w:space="0" w:color="auto"/>
        <w:right w:val="none" w:sz="0" w:space="0" w:color="auto"/>
      </w:divBdr>
    </w:div>
    <w:div w:id="1908148462">
      <w:bodyDiv w:val="1"/>
      <w:marLeft w:val="0"/>
      <w:marRight w:val="0"/>
      <w:marTop w:val="0"/>
      <w:marBottom w:val="0"/>
      <w:divBdr>
        <w:top w:val="none" w:sz="0" w:space="0" w:color="auto"/>
        <w:left w:val="none" w:sz="0" w:space="0" w:color="auto"/>
        <w:bottom w:val="none" w:sz="0" w:space="0" w:color="auto"/>
        <w:right w:val="none" w:sz="0" w:space="0" w:color="auto"/>
      </w:divBdr>
    </w:div>
    <w:div w:id="1948804864">
      <w:bodyDiv w:val="1"/>
      <w:marLeft w:val="0"/>
      <w:marRight w:val="0"/>
      <w:marTop w:val="0"/>
      <w:marBottom w:val="0"/>
      <w:divBdr>
        <w:top w:val="none" w:sz="0" w:space="0" w:color="auto"/>
        <w:left w:val="none" w:sz="0" w:space="0" w:color="auto"/>
        <w:bottom w:val="none" w:sz="0" w:space="0" w:color="auto"/>
        <w:right w:val="none" w:sz="0" w:space="0" w:color="auto"/>
      </w:divBdr>
    </w:div>
    <w:div w:id="1952324689">
      <w:bodyDiv w:val="1"/>
      <w:marLeft w:val="0"/>
      <w:marRight w:val="0"/>
      <w:marTop w:val="0"/>
      <w:marBottom w:val="0"/>
      <w:divBdr>
        <w:top w:val="none" w:sz="0" w:space="0" w:color="auto"/>
        <w:left w:val="none" w:sz="0" w:space="0" w:color="auto"/>
        <w:bottom w:val="none" w:sz="0" w:space="0" w:color="auto"/>
        <w:right w:val="none" w:sz="0" w:space="0" w:color="auto"/>
      </w:divBdr>
    </w:div>
    <w:div w:id="1952395828">
      <w:bodyDiv w:val="1"/>
      <w:marLeft w:val="0"/>
      <w:marRight w:val="0"/>
      <w:marTop w:val="0"/>
      <w:marBottom w:val="0"/>
      <w:divBdr>
        <w:top w:val="none" w:sz="0" w:space="0" w:color="auto"/>
        <w:left w:val="none" w:sz="0" w:space="0" w:color="auto"/>
        <w:bottom w:val="none" w:sz="0" w:space="0" w:color="auto"/>
        <w:right w:val="none" w:sz="0" w:space="0" w:color="auto"/>
      </w:divBdr>
      <w:divsChild>
        <w:div w:id="773674056">
          <w:marLeft w:val="0"/>
          <w:marRight w:val="0"/>
          <w:marTop w:val="0"/>
          <w:marBottom w:val="0"/>
          <w:divBdr>
            <w:top w:val="none" w:sz="0" w:space="0" w:color="auto"/>
            <w:left w:val="none" w:sz="0" w:space="0" w:color="auto"/>
            <w:bottom w:val="none" w:sz="0" w:space="0" w:color="auto"/>
            <w:right w:val="none" w:sz="0" w:space="0" w:color="auto"/>
          </w:divBdr>
        </w:div>
        <w:div w:id="1576014959">
          <w:marLeft w:val="0"/>
          <w:marRight w:val="0"/>
          <w:marTop w:val="0"/>
          <w:marBottom w:val="0"/>
          <w:divBdr>
            <w:top w:val="none" w:sz="0" w:space="0" w:color="auto"/>
            <w:left w:val="none" w:sz="0" w:space="0" w:color="auto"/>
            <w:bottom w:val="none" w:sz="0" w:space="0" w:color="auto"/>
            <w:right w:val="none" w:sz="0" w:space="0" w:color="auto"/>
          </w:divBdr>
        </w:div>
      </w:divsChild>
    </w:div>
    <w:div w:id="1978216305">
      <w:bodyDiv w:val="1"/>
      <w:marLeft w:val="0"/>
      <w:marRight w:val="0"/>
      <w:marTop w:val="0"/>
      <w:marBottom w:val="0"/>
      <w:divBdr>
        <w:top w:val="none" w:sz="0" w:space="0" w:color="auto"/>
        <w:left w:val="none" w:sz="0" w:space="0" w:color="auto"/>
        <w:bottom w:val="none" w:sz="0" w:space="0" w:color="auto"/>
        <w:right w:val="none" w:sz="0" w:space="0" w:color="auto"/>
      </w:divBdr>
    </w:div>
    <w:div w:id="2055889971">
      <w:bodyDiv w:val="1"/>
      <w:marLeft w:val="0"/>
      <w:marRight w:val="0"/>
      <w:marTop w:val="0"/>
      <w:marBottom w:val="0"/>
      <w:divBdr>
        <w:top w:val="none" w:sz="0" w:space="0" w:color="auto"/>
        <w:left w:val="none" w:sz="0" w:space="0" w:color="auto"/>
        <w:bottom w:val="none" w:sz="0" w:space="0" w:color="auto"/>
        <w:right w:val="none" w:sz="0" w:space="0" w:color="auto"/>
      </w:divBdr>
    </w:div>
    <w:div w:id="2074232765">
      <w:bodyDiv w:val="1"/>
      <w:marLeft w:val="0"/>
      <w:marRight w:val="0"/>
      <w:marTop w:val="0"/>
      <w:marBottom w:val="0"/>
      <w:divBdr>
        <w:top w:val="none" w:sz="0" w:space="0" w:color="auto"/>
        <w:left w:val="none" w:sz="0" w:space="0" w:color="auto"/>
        <w:bottom w:val="none" w:sz="0" w:space="0" w:color="auto"/>
        <w:right w:val="none" w:sz="0" w:space="0" w:color="auto"/>
      </w:divBdr>
    </w:div>
    <w:div w:id="2092268142">
      <w:bodyDiv w:val="1"/>
      <w:marLeft w:val="0"/>
      <w:marRight w:val="0"/>
      <w:marTop w:val="0"/>
      <w:marBottom w:val="0"/>
      <w:divBdr>
        <w:top w:val="none" w:sz="0" w:space="0" w:color="auto"/>
        <w:left w:val="none" w:sz="0" w:space="0" w:color="auto"/>
        <w:bottom w:val="none" w:sz="0" w:space="0" w:color="auto"/>
        <w:right w:val="none" w:sz="0" w:space="0" w:color="auto"/>
      </w:divBdr>
      <w:divsChild>
        <w:div w:id="276915649">
          <w:marLeft w:val="0"/>
          <w:marRight w:val="0"/>
          <w:marTop w:val="0"/>
          <w:marBottom w:val="0"/>
          <w:divBdr>
            <w:top w:val="none" w:sz="0" w:space="0" w:color="auto"/>
            <w:left w:val="none" w:sz="0" w:space="0" w:color="auto"/>
            <w:bottom w:val="none" w:sz="0" w:space="0" w:color="auto"/>
            <w:right w:val="none" w:sz="0" w:space="0" w:color="auto"/>
          </w:divBdr>
        </w:div>
        <w:div w:id="1001809825">
          <w:marLeft w:val="0"/>
          <w:marRight w:val="0"/>
          <w:marTop w:val="0"/>
          <w:marBottom w:val="0"/>
          <w:divBdr>
            <w:top w:val="none" w:sz="0" w:space="0" w:color="auto"/>
            <w:left w:val="none" w:sz="0" w:space="0" w:color="auto"/>
            <w:bottom w:val="none" w:sz="0" w:space="0" w:color="auto"/>
            <w:right w:val="none" w:sz="0" w:space="0" w:color="auto"/>
          </w:divBdr>
        </w:div>
        <w:div w:id="874082303">
          <w:marLeft w:val="0"/>
          <w:marRight w:val="0"/>
          <w:marTop w:val="0"/>
          <w:marBottom w:val="0"/>
          <w:divBdr>
            <w:top w:val="none" w:sz="0" w:space="0" w:color="auto"/>
            <w:left w:val="none" w:sz="0" w:space="0" w:color="auto"/>
            <w:bottom w:val="none" w:sz="0" w:space="0" w:color="auto"/>
            <w:right w:val="none" w:sz="0" w:space="0" w:color="auto"/>
          </w:divBdr>
        </w:div>
        <w:div w:id="737561203">
          <w:marLeft w:val="0"/>
          <w:marRight w:val="0"/>
          <w:marTop w:val="0"/>
          <w:marBottom w:val="0"/>
          <w:divBdr>
            <w:top w:val="none" w:sz="0" w:space="0" w:color="auto"/>
            <w:left w:val="none" w:sz="0" w:space="0" w:color="auto"/>
            <w:bottom w:val="none" w:sz="0" w:space="0" w:color="auto"/>
            <w:right w:val="none" w:sz="0" w:space="0" w:color="auto"/>
          </w:divBdr>
        </w:div>
        <w:div w:id="962348792">
          <w:marLeft w:val="0"/>
          <w:marRight w:val="0"/>
          <w:marTop w:val="0"/>
          <w:marBottom w:val="0"/>
          <w:divBdr>
            <w:top w:val="none" w:sz="0" w:space="0" w:color="auto"/>
            <w:left w:val="none" w:sz="0" w:space="0" w:color="auto"/>
            <w:bottom w:val="none" w:sz="0" w:space="0" w:color="auto"/>
            <w:right w:val="none" w:sz="0" w:space="0" w:color="auto"/>
          </w:divBdr>
        </w:div>
        <w:div w:id="1151213396">
          <w:marLeft w:val="0"/>
          <w:marRight w:val="0"/>
          <w:marTop w:val="0"/>
          <w:marBottom w:val="0"/>
          <w:divBdr>
            <w:top w:val="none" w:sz="0" w:space="0" w:color="auto"/>
            <w:left w:val="none" w:sz="0" w:space="0" w:color="auto"/>
            <w:bottom w:val="none" w:sz="0" w:space="0" w:color="auto"/>
            <w:right w:val="none" w:sz="0" w:space="0" w:color="auto"/>
          </w:divBdr>
        </w:div>
        <w:div w:id="1982346771">
          <w:marLeft w:val="0"/>
          <w:marRight w:val="0"/>
          <w:marTop w:val="0"/>
          <w:marBottom w:val="0"/>
          <w:divBdr>
            <w:top w:val="none" w:sz="0" w:space="0" w:color="auto"/>
            <w:left w:val="none" w:sz="0" w:space="0" w:color="auto"/>
            <w:bottom w:val="none" w:sz="0" w:space="0" w:color="auto"/>
            <w:right w:val="none" w:sz="0" w:space="0" w:color="auto"/>
          </w:divBdr>
        </w:div>
      </w:divsChild>
    </w:div>
    <w:div w:id="2098165164">
      <w:bodyDiv w:val="1"/>
      <w:marLeft w:val="0"/>
      <w:marRight w:val="0"/>
      <w:marTop w:val="0"/>
      <w:marBottom w:val="0"/>
      <w:divBdr>
        <w:top w:val="none" w:sz="0" w:space="0" w:color="auto"/>
        <w:left w:val="none" w:sz="0" w:space="0" w:color="auto"/>
        <w:bottom w:val="none" w:sz="0" w:space="0" w:color="auto"/>
        <w:right w:val="none" w:sz="0" w:space="0" w:color="auto"/>
      </w:divBdr>
    </w:div>
    <w:div w:id="2103143560">
      <w:bodyDiv w:val="1"/>
      <w:marLeft w:val="0"/>
      <w:marRight w:val="0"/>
      <w:marTop w:val="0"/>
      <w:marBottom w:val="0"/>
      <w:divBdr>
        <w:top w:val="none" w:sz="0" w:space="0" w:color="auto"/>
        <w:left w:val="none" w:sz="0" w:space="0" w:color="auto"/>
        <w:bottom w:val="none" w:sz="0" w:space="0" w:color="auto"/>
        <w:right w:val="none" w:sz="0" w:space="0" w:color="auto"/>
      </w:divBdr>
    </w:div>
    <w:div w:id="2106536015">
      <w:bodyDiv w:val="1"/>
      <w:marLeft w:val="0"/>
      <w:marRight w:val="0"/>
      <w:marTop w:val="0"/>
      <w:marBottom w:val="0"/>
      <w:divBdr>
        <w:top w:val="none" w:sz="0" w:space="0" w:color="auto"/>
        <w:left w:val="none" w:sz="0" w:space="0" w:color="auto"/>
        <w:bottom w:val="none" w:sz="0" w:space="0" w:color="auto"/>
        <w:right w:val="none" w:sz="0" w:space="0" w:color="auto"/>
      </w:divBdr>
      <w:divsChild>
        <w:div w:id="1801486035">
          <w:marLeft w:val="0"/>
          <w:marRight w:val="0"/>
          <w:marTop w:val="0"/>
          <w:marBottom w:val="0"/>
          <w:divBdr>
            <w:top w:val="none" w:sz="0" w:space="0" w:color="auto"/>
            <w:left w:val="none" w:sz="0" w:space="0" w:color="auto"/>
            <w:bottom w:val="none" w:sz="0" w:space="0" w:color="auto"/>
            <w:right w:val="none" w:sz="0" w:space="0" w:color="auto"/>
          </w:divBdr>
        </w:div>
        <w:div w:id="514535629">
          <w:marLeft w:val="0"/>
          <w:marRight w:val="0"/>
          <w:marTop w:val="0"/>
          <w:marBottom w:val="0"/>
          <w:divBdr>
            <w:top w:val="none" w:sz="0" w:space="0" w:color="auto"/>
            <w:left w:val="none" w:sz="0" w:space="0" w:color="auto"/>
            <w:bottom w:val="none" w:sz="0" w:space="0" w:color="auto"/>
            <w:right w:val="none" w:sz="0" w:space="0" w:color="auto"/>
          </w:divBdr>
        </w:div>
        <w:div w:id="775755347">
          <w:marLeft w:val="0"/>
          <w:marRight w:val="0"/>
          <w:marTop w:val="0"/>
          <w:marBottom w:val="0"/>
          <w:divBdr>
            <w:top w:val="none" w:sz="0" w:space="0" w:color="auto"/>
            <w:left w:val="none" w:sz="0" w:space="0" w:color="auto"/>
            <w:bottom w:val="none" w:sz="0" w:space="0" w:color="auto"/>
            <w:right w:val="none" w:sz="0" w:space="0" w:color="auto"/>
          </w:divBdr>
        </w:div>
      </w:divsChild>
    </w:div>
    <w:div w:id="21407994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jpeg"/><Relationship Id="rId117" Type="http://schemas.openxmlformats.org/officeDocument/2006/relationships/hyperlink" Target="http://www.fsiblbd.com/?p=2591" TargetMode="External"/><Relationship Id="rId21" Type="http://schemas.openxmlformats.org/officeDocument/2006/relationships/image" Target="media/image11.jpeg"/><Relationship Id="rId42" Type="http://schemas.openxmlformats.org/officeDocument/2006/relationships/hyperlink" Target="http://www.fsiblbd.com/2019/04/02/gharoni-mudaraba-housewife-deposit-scheme/" TargetMode="External"/><Relationship Id="rId47" Type="http://schemas.openxmlformats.org/officeDocument/2006/relationships/hyperlink" Target="http://www.fsiblbd.com/2019/04/02/mudaraba-monthly-deposit-scheme/" TargetMode="External"/><Relationship Id="rId63" Type="http://schemas.openxmlformats.org/officeDocument/2006/relationships/hyperlink" Target="http://www.fsiblbd.com/2019/04/01/mudaraba-special-notice-deposit-account/" TargetMode="External"/><Relationship Id="rId68" Type="http://schemas.openxmlformats.org/officeDocument/2006/relationships/hyperlink" Target="http://www.fsiblbd.com/locker-service/?p=1099" TargetMode="External"/><Relationship Id="rId84" Type="http://schemas.openxmlformats.org/officeDocument/2006/relationships/hyperlink" Target="http://www.fsiblbd.com/locker-service/?p=1093" TargetMode="External"/><Relationship Id="rId89" Type="http://schemas.openxmlformats.org/officeDocument/2006/relationships/hyperlink" Target="http://www.fsiblbd.com/locker-service/?p=1091" TargetMode="External"/><Relationship Id="rId112" Type="http://schemas.openxmlformats.org/officeDocument/2006/relationships/hyperlink" Target="http://www.fsiblbd.com/?p=1252" TargetMode="External"/><Relationship Id="rId133" Type="http://schemas.openxmlformats.org/officeDocument/2006/relationships/hyperlink" Target="http://www.fsiblbd.com/2018/04/16/first-security-islami-bank-donated-to-poor-meritorious-students-of-national-maritime-institute-chattogram/" TargetMode="External"/><Relationship Id="rId138" Type="http://schemas.openxmlformats.org/officeDocument/2006/relationships/image" Target="media/image31.jpeg"/><Relationship Id="rId16" Type="http://schemas.openxmlformats.org/officeDocument/2006/relationships/image" Target="media/image6.jpeg"/><Relationship Id="rId107" Type="http://schemas.openxmlformats.org/officeDocument/2006/relationships/hyperlink" Target="http://www.fsiblbd.com/?p=1291" TargetMode="External"/><Relationship Id="rId11" Type="http://schemas.openxmlformats.org/officeDocument/2006/relationships/image" Target="media/image3.jpeg"/><Relationship Id="rId32" Type="http://schemas.openxmlformats.org/officeDocument/2006/relationships/hyperlink" Target="http://www.fsiblbd.com/al-wadiah-current-deposit-account/" TargetMode="External"/><Relationship Id="rId37" Type="http://schemas.openxmlformats.org/officeDocument/2006/relationships/hyperlink" Target="http://www.fsiblbd.com/category/depositscheme/" TargetMode="External"/><Relationship Id="rId53" Type="http://schemas.openxmlformats.org/officeDocument/2006/relationships/hyperlink" Target="http://www.fsiblbd.com/2019/04/02/mudaraba-hajj-savings-account/" TargetMode="External"/><Relationship Id="rId58" Type="http://schemas.openxmlformats.org/officeDocument/2006/relationships/hyperlink" Target="http://www.fsiblbd.com/category/depositscheme/" TargetMode="External"/><Relationship Id="rId74" Type="http://schemas.openxmlformats.org/officeDocument/2006/relationships/hyperlink" Target="http://www.fsiblbd.com/locker-service/?p=1119" TargetMode="External"/><Relationship Id="rId79" Type="http://schemas.openxmlformats.org/officeDocument/2006/relationships/hyperlink" Target="http://www.fsiblbd.com/locker-service/?p=1109" TargetMode="External"/><Relationship Id="rId102" Type="http://schemas.openxmlformats.org/officeDocument/2006/relationships/hyperlink" Target="http://www.fsiblbd.com/?p=5567" TargetMode="External"/><Relationship Id="rId123" Type="http://schemas.openxmlformats.org/officeDocument/2006/relationships/hyperlink" Target="http://www.fsiblbd.com/2019/02/02/a-school-banking-conference-held-at-cumilla-organized-by-first-security-islami-bank-ltd-as-a-lead-bank/" TargetMode="External"/><Relationship Id="rId128" Type="http://schemas.openxmlformats.org/officeDocument/2006/relationships/hyperlink" Target="http://www.fsiblbd.com/2018/05/15/school-banking-conference-at-narail-2/" TargetMode="External"/><Relationship Id="rId144" Type="http://schemas.openxmlformats.org/officeDocument/2006/relationships/header" Target="header1.xml"/><Relationship Id="rId149" Type="http://schemas.openxmlformats.org/officeDocument/2006/relationships/theme" Target="theme/theme1.xml"/><Relationship Id="rId5" Type="http://schemas.openxmlformats.org/officeDocument/2006/relationships/settings" Target="settings.xml"/><Relationship Id="rId90" Type="http://schemas.openxmlformats.org/officeDocument/2006/relationships/hyperlink" Target="http://www.fsiblbd.com/locker-service/?p=4703" TargetMode="External"/><Relationship Id="rId95" Type="http://schemas.openxmlformats.org/officeDocument/2006/relationships/hyperlink" Target="http://www.fsiblbd.com/?p=3764" TargetMode="External"/><Relationship Id="rId22" Type="http://schemas.openxmlformats.org/officeDocument/2006/relationships/image" Target="media/image12.jpeg"/><Relationship Id="rId27" Type="http://schemas.openxmlformats.org/officeDocument/2006/relationships/image" Target="media/image17.jpeg"/><Relationship Id="rId43" Type="http://schemas.openxmlformats.org/officeDocument/2006/relationships/hyperlink" Target="http://www.fsiblbd.com/category/depositscheme/" TargetMode="External"/><Relationship Id="rId48" Type="http://schemas.openxmlformats.org/officeDocument/2006/relationships/hyperlink" Target="http://www.fsiblbd.com/category/depositscheme/" TargetMode="External"/><Relationship Id="rId64" Type="http://schemas.openxmlformats.org/officeDocument/2006/relationships/hyperlink" Target="http://www.fsiblbd.com/2019/04/02/proyas-mudaraba-money-plant-deposit-scheme/" TargetMode="External"/><Relationship Id="rId69" Type="http://schemas.openxmlformats.org/officeDocument/2006/relationships/hyperlink" Target="http://www.fsiblbd.com/locker-service/?p=1131" TargetMode="External"/><Relationship Id="rId113" Type="http://schemas.openxmlformats.org/officeDocument/2006/relationships/hyperlink" Target="http://www.fsiblbd.com/?p=1317" TargetMode="External"/><Relationship Id="rId118" Type="http://schemas.openxmlformats.org/officeDocument/2006/relationships/hyperlink" Target="http://www.fsiblbd.com/?p=1344" TargetMode="External"/><Relationship Id="rId134" Type="http://schemas.openxmlformats.org/officeDocument/2006/relationships/image" Target="media/image29.jpeg"/><Relationship Id="rId139" Type="http://schemas.openxmlformats.org/officeDocument/2006/relationships/hyperlink" Target="http://www.fsiblbd.com/2018/03/12/inauguration-of-first-security-islami-bank-sponsored-global-money-week-2018-at-daffodil-international-university/" TargetMode="External"/><Relationship Id="rId80" Type="http://schemas.openxmlformats.org/officeDocument/2006/relationships/hyperlink" Target="http://www.fsiblbd.com/locker-service/?p=1126" TargetMode="External"/><Relationship Id="rId85" Type="http://schemas.openxmlformats.org/officeDocument/2006/relationships/hyperlink" Target="http://www.fsiblbd.com/locker-service/?p=1124" TargetMode="External"/><Relationship Id="rId3" Type="http://schemas.openxmlformats.org/officeDocument/2006/relationships/styles" Target="styles.xml"/><Relationship Id="rId12" Type="http://schemas.openxmlformats.org/officeDocument/2006/relationships/hyperlink" Target="mailto:info@fsiblbd.com" TargetMode="External"/><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hyperlink" Target="http://www.fsiblbd.com/mudaraba-savings-deposit-account/" TargetMode="External"/><Relationship Id="rId38" Type="http://schemas.openxmlformats.org/officeDocument/2006/relationships/hyperlink" Target="http://www.fsiblbd.com/somman-al-wadiah-premium-account/" TargetMode="External"/><Relationship Id="rId46" Type="http://schemas.openxmlformats.org/officeDocument/2006/relationships/hyperlink" Target="http://www.fsiblbd.com/2019/04/02/mudaraba-deposit-double-scheme/" TargetMode="External"/><Relationship Id="rId59" Type="http://schemas.openxmlformats.org/officeDocument/2006/relationships/hyperlink" Target="http://www.fsiblbd.com/mehnoti-mudaraba-sromojibi-savings-account/" TargetMode="External"/><Relationship Id="rId67" Type="http://schemas.openxmlformats.org/officeDocument/2006/relationships/hyperlink" Target="http://www.fsiblbd.com/locker-service/?p=1079" TargetMode="External"/><Relationship Id="rId103" Type="http://schemas.openxmlformats.org/officeDocument/2006/relationships/hyperlink" Target="http://www.fsiblbd.com/?p=3760" TargetMode="External"/><Relationship Id="rId108" Type="http://schemas.openxmlformats.org/officeDocument/2006/relationships/hyperlink" Target="http://www.fsiblbd.com/?p=1268" TargetMode="External"/><Relationship Id="rId116" Type="http://schemas.openxmlformats.org/officeDocument/2006/relationships/hyperlink" Target="http://www.fsiblbd.com/?p=1326" TargetMode="External"/><Relationship Id="rId124" Type="http://schemas.openxmlformats.org/officeDocument/2006/relationships/image" Target="media/image24.jpeg"/><Relationship Id="rId129" Type="http://schemas.openxmlformats.org/officeDocument/2006/relationships/image" Target="media/image27.jpeg"/><Relationship Id="rId137" Type="http://schemas.openxmlformats.org/officeDocument/2006/relationships/hyperlink" Target="http://www.fsiblbd.com/2018/03/18/fsibl-organized-a-workshop-on-anti-money-laundering-for-all-officials-at-barisal/" TargetMode="External"/><Relationship Id="rId20" Type="http://schemas.openxmlformats.org/officeDocument/2006/relationships/image" Target="media/image10.jpeg"/><Relationship Id="rId41" Type="http://schemas.openxmlformats.org/officeDocument/2006/relationships/hyperlink" Target="http://www.fsiblbd.com/2019/04/02/niramoy-mudaraba-health-care-deposit-scheme/" TargetMode="External"/><Relationship Id="rId54" Type="http://schemas.openxmlformats.org/officeDocument/2006/relationships/hyperlink" Target="http://www.fsiblbd.com/category/depositscheme/" TargetMode="External"/><Relationship Id="rId62" Type="http://schemas.openxmlformats.org/officeDocument/2006/relationships/hyperlink" Target="http://www.fsiblbd.com/category/depositscheme/" TargetMode="External"/><Relationship Id="rId70" Type="http://schemas.openxmlformats.org/officeDocument/2006/relationships/hyperlink" Target="http://www.fsiblbd.com/locker-service/?p=1155" TargetMode="External"/><Relationship Id="rId75" Type="http://schemas.openxmlformats.org/officeDocument/2006/relationships/hyperlink" Target="http://www.fsiblbd.com/locker-service/?p=1075" TargetMode="External"/><Relationship Id="rId83" Type="http://schemas.openxmlformats.org/officeDocument/2006/relationships/hyperlink" Target="http://www.fsiblbd.com/locker-service/?p=1096" TargetMode="External"/><Relationship Id="rId88" Type="http://schemas.openxmlformats.org/officeDocument/2006/relationships/hyperlink" Target="http://www.fsiblbd.com/locker-service/?p=1108" TargetMode="External"/><Relationship Id="rId91" Type="http://schemas.openxmlformats.org/officeDocument/2006/relationships/hyperlink" Target="http://www.fsiblbd.com/locker-service/?p=1114" TargetMode="External"/><Relationship Id="rId96" Type="http://schemas.openxmlformats.org/officeDocument/2006/relationships/hyperlink" Target="http://www.fsiblbd.com/?p=1176" TargetMode="External"/><Relationship Id="rId111" Type="http://schemas.openxmlformats.org/officeDocument/2006/relationships/hyperlink" Target="http://www.fsiblbd.com/?p=1249" TargetMode="External"/><Relationship Id="rId132" Type="http://schemas.openxmlformats.org/officeDocument/2006/relationships/image" Target="media/image28.jpeg"/><Relationship Id="rId140" Type="http://schemas.openxmlformats.org/officeDocument/2006/relationships/image" Target="media/image32.jpeg"/><Relationship Id="rId145"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hyperlink" Target="http://www.fsiblbd.com/2019/04/02/unnoti-mudaraba-crorepoti-deposit-scheme/" TargetMode="External"/><Relationship Id="rId49" Type="http://schemas.openxmlformats.org/officeDocument/2006/relationships/hyperlink" Target="http://www.fsiblbd.com/category/depositscheme/" TargetMode="External"/><Relationship Id="rId57" Type="http://schemas.openxmlformats.org/officeDocument/2006/relationships/hyperlink" Target="http://www.fsiblbd.com/2019/04/02/uddipon-mudaraba-new-generation-deposit-scheme/" TargetMode="External"/><Relationship Id="rId106" Type="http://schemas.openxmlformats.org/officeDocument/2006/relationships/hyperlink" Target="http://www.fsiblbd.com/?p=1264" TargetMode="External"/><Relationship Id="rId114" Type="http://schemas.openxmlformats.org/officeDocument/2006/relationships/hyperlink" Target="http://www.fsiblbd.com/?p=4699" TargetMode="External"/><Relationship Id="rId119" Type="http://schemas.openxmlformats.org/officeDocument/2006/relationships/hyperlink" Target="http://www.fsiblbd.com/?p=4701" TargetMode="External"/><Relationship Id="rId127" Type="http://schemas.openxmlformats.org/officeDocument/2006/relationships/image" Target="media/image26.jpeg"/><Relationship Id="rId10" Type="http://schemas.openxmlformats.org/officeDocument/2006/relationships/image" Target="media/image2.jpeg"/><Relationship Id="rId31" Type="http://schemas.openxmlformats.org/officeDocument/2006/relationships/image" Target="media/image21.jpeg"/><Relationship Id="rId44" Type="http://schemas.openxmlformats.org/officeDocument/2006/relationships/hyperlink" Target="http://www.fsiblbd.com/morjada-al-wadiah-current-plus-account/" TargetMode="External"/><Relationship Id="rId52" Type="http://schemas.openxmlformats.org/officeDocument/2006/relationships/hyperlink" Target="http://www.fsiblbd.com/2019/04/02/agroshor-mudaraba-millionaire-deposit-scheme/" TargetMode="External"/><Relationship Id="rId60" Type="http://schemas.openxmlformats.org/officeDocument/2006/relationships/hyperlink" Target="http://www.fsiblbd.com/category/depositscheme/" TargetMode="External"/><Relationship Id="rId65" Type="http://schemas.openxmlformats.org/officeDocument/2006/relationships/hyperlink" Target="http://www.fsiblbd.com/2019/04/02/bondhon-mudaraba-marriage-deposit-scheme/" TargetMode="External"/><Relationship Id="rId73" Type="http://schemas.openxmlformats.org/officeDocument/2006/relationships/hyperlink" Target="http://www.fsiblbd.com/locker-service/?p=1071" TargetMode="External"/><Relationship Id="rId78" Type="http://schemas.openxmlformats.org/officeDocument/2006/relationships/hyperlink" Target="http://www.fsiblbd.com/locker-service/?p=5559" TargetMode="External"/><Relationship Id="rId81" Type="http://schemas.openxmlformats.org/officeDocument/2006/relationships/hyperlink" Target="http://www.fsiblbd.com/locker-service/?p=1076" TargetMode="External"/><Relationship Id="rId86" Type="http://schemas.openxmlformats.org/officeDocument/2006/relationships/hyperlink" Target="http://www.fsiblbd.com/locker-service/?p=2589" TargetMode="External"/><Relationship Id="rId94" Type="http://schemas.openxmlformats.org/officeDocument/2006/relationships/hyperlink" Target="http://www.fsiblbd.com/?p=1228" TargetMode="External"/><Relationship Id="rId99" Type="http://schemas.openxmlformats.org/officeDocument/2006/relationships/hyperlink" Target="http://www.fsiblbd.com/?p=3939" TargetMode="External"/><Relationship Id="rId101" Type="http://schemas.openxmlformats.org/officeDocument/2006/relationships/hyperlink" Target="http://www.fsiblbd.com/?p=1245" TargetMode="External"/><Relationship Id="rId122" Type="http://schemas.openxmlformats.org/officeDocument/2006/relationships/image" Target="media/image23.jpeg"/><Relationship Id="rId130" Type="http://schemas.openxmlformats.org/officeDocument/2006/relationships/hyperlink" Target="http://www.fsiblbd.com/2018/05/13/school-banking-conference-dhaka-2018-organized-by-bangladesh-bank-held/" TargetMode="External"/><Relationship Id="rId135" Type="http://schemas.openxmlformats.org/officeDocument/2006/relationships/hyperlink" Target="http://www.fsiblbd.com/2018/03/29/first-security-islami-bank-donated-ambulance-to-chittagong-university/" TargetMode="External"/><Relationship Id="rId143" Type="http://schemas.openxmlformats.org/officeDocument/2006/relationships/hyperlink" Target="http://www.fsiblbd.com/2017/10/24/first-security-islami-bank-limited-donated-taka-5-00-crore-to-prime-ministers-relief-fund/" TargetMode="External"/><Relationship Id="rId148"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hyperlink" Target="mailto:l.counsel@bdonline.com" TargetMode="External"/><Relationship Id="rId18" Type="http://schemas.openxmlformats.org/officeDocument/2006/relationships/image" Target="media/image8.jpeg"/><Relationship Id="rId39" Type="http://schemas.openxmlformats.org/officeDocument/2006/relationships/hyperlink" Target="http://www.fsiblbd.com/onkur-account-mudaraba-students-savings-a-c-school-banking/" TargetMode="External"/><Relationship Id="rId109" Type="http://schemas.openxmlformats.org/officeDocument/2006/relationships/hyperlink" Target="http://www.fsiblbd.com/?p=1293" TargetMode="External"/><Relationship Id="rId34" Type="http://schemas.openxmlformats.org/officeDocument/2006/relationships/hyperlink" Target="http://www.fsiblbd.com/2019/04/02/mudaraba-term-deposit-account/" TargetMode="External"/><Relationship Id="rId50" Type="http://schemas.openxmlformats.org/officeDocument/2006/relationships/hyperlink" Target="http://www.fsiblbd.com/prapti-mudaraba-salary-savings-account/" TargetMode="External"/><Relationship Id="rId55" Type="http://schemas.openxmlformats.org/officeDocument/2006/relationships/hyperlink" Target="http://www.fsiblbd.com/probin-mudaraba-senior-citizen-savings-account/" TargetMode="External"/><Relationship Id="rId76" Type="http://schemas.openxmlformats.org/officeDocument/2006/relationships/hyperlink" Target="http://www.fsiblbd.com/locker-service/?p=4109" TargetMode="External"/><Relationship Id="rId97" Type="http://schemas.openxmlformats.org/officeDocument/2006/relationships/hyperlink" Target="http://www.fsiblbd.com/?p=1222" TargetMode="External"/><Relationship Id="rId104" Type="http://schemas.openxmlformats.org/officeDocument/2006/relationships/hyperlink" Target="http://www.fsiblbd.com/?p=1267" TargetMode="External"/><Relationship Id="rId120" Type="http://schemas.openxmlformats.org/officeDocument/2006/relationships/hyperlink" Target="https://www.moneygram.com" TargetMode="External"/><Relationship Id="rId125" Type="http://schemas.openxmlformats.org/officeDocument/2006/relationships/hyperlink" Target="http://www.fsiblbd.com/2018/11/25/first-security-islami-bank-donated-to-poor-meritorious-students-of-national-maritime-institute-chattogram-2/" TargetMode="External"/><Relationship Id="rId141" Type="http://schemas.openxmlformats.org/officeDocument/2006/relationships/hyperlink" Target="http://www.fsiblbd.com/2018/01/21/a-school-banking-conference-held-at-coxs-bazar-organized-by-first-security-islami-bank-as-lead-bank/" TargetMode="External"/><Relationship Id="rId146" Type="http://schemas.openxmlformats.org/officeDocument/2006/relationships/header" Target="header2.xml"/><Relationship Id="rId7" Type="http://schemas.openxmlformats.org/officeDocument/2006/relationships/footnotes" Target="footnotes.xml"/><Relationship Id="rId71" Type="http://schemas.openxmlformats.org/officeDocument/2006/relationships/hyperlink" Target="http://www.fsiblbd.com/locker-service/?p=1084" TargetMode="External"/><Relationship Id="rId92" Type="http://schemas.openxmlformats.org/officeDocument/2006/relationships/hyperlink" Target="http://www.fsiblbd.com/?p=1203" TargetMode="External"/><Relationship Id="rId2" Type="http://schemas.openxmlformats.org/officeDocument/2006/relationships/numbering" Target="numbering.xml"/><Relationship Id="rId29" Type="http://schemas.openxmlformats.org/officeDocument/2006/relationships/image" Target="media/image19.jpeg"/><Relationship Id="rId24" Type="http://schemas.openxmlformats.org/officeDocument/2006/relationships/image" Target="media/image14.jpeg"/><Relationship Id="rId40" Type="http://schemas.openxmlformats.org/officeDocument/2006/relationships/hyperlink" Target="http://www.fsiblbd.com/2019/04/02/mudaraba-monthly-profit-scheme/" TargetMode="External"/><Relationship Id="rId45" Type="http://schemas.openxmlformats.org/officeDocument/2006/relationships/hyperlink" Target="http://www.fsiblbd.com/projonmo-mudaraba-new-generation-savings-a-c/" TargetMode="External"/><Relationship Id="rId66" Type="http://schemas.openxmlformats.org/officeDocument/2006/relationships/hyperlink" Target="http://www.fsiblbd.com/locker-service/?p=1102" TargetMode="External"/><Relationship Id="rId87" Type="http://schemas.openxmlformats.org/officeDocument/2006/relationships/hyperlink" Target="http://www.fsiblbd.com/locker-service/?p=1097" TargetMode="External"/><Relationship Id="rId110" Type="http://schemas.openxmlformats.org/officeDocument/2006/relationships/hyperlink" Target="http://www.fsiblbd.com/?p=1247" TargetMode="External"/><Relationship Id="rId115" Type="http://schemas.openxmlformats.org/officeDocument/2006/relationships/hyperlink" Target="http://www.fsiblbd.com/?p=6276" TargetMode="External"/><Relationship Id="rId131" Type="http://schemas.openxmlformats.org/officeDocument/2006/relationships/hyperlink" Target="http://www.fsiblbd.com/2018/04/22/school-banking-conference-at-narail/" TargetMode="External"/><Relationship Id="rId136" Type="http://schemas.openxmlformats.org/officeDocument/2006/relationships/image" Target="media/image30.jpeg"/><Relationship Id="rId61" Type="http://schemas.openxmlformats.org/officeDocument/2006/relationships/hyperlink" Target="http://www.fsiblbd.com/2019/04/02/aboshor-mudaraba-pension-deposit-scheme/" TargetMode="External"/><Relationship Id="rId82" Type="http://schemas.openxmlformats.org/officeDocument/2006/relationships/hyperlink" Target="http://www.fsiblbd.com/locker-service/?p=1141" TargetMode="External"/><Relationship Id="rId19" Type="http://schemas.openxmlformats.org/officeDocument/2006/relationships/image" Target="media/image9.jpeg"/><Relationship Id="rId14" Type="http://schemas.openxmlformats.org/officeDocument/2006/relationships/image" Target="media/image4.jpeg"/><Relationship Id="rId30" Type="http://schemas.openxmlformats.org/officeDocument/2006/relationships/image" Target="media/image20.jpeg"/><Relationship Id="rId35" Type="http://schemas.openxmlformats.org/officeDocument/2006/relationships/hyperlink" Target="http://www.fsiblbd.com/2019/04/02/alo-mudaraba-education-deposit-scheme/" TargetMode="External"/><Relationship Id="rId56" Type="http://schemas.openxmlformats.org/officeDocument/2006/relationships/hyperlink" Target="http://www.fsiblbd.com/category/depositscheme/" TargetMode="External"/><Relationship Id="rId77" Type="http://schemas.openxmlformats.org/officeDocument/2006/relationships/hyperlink" Target="http://www.fsiblbd.com/locker-service/?p=1166" TargetMode="External"/><Relationship Id="rId100" Type="http://schemas.openxmlformats.org/officeDocument/2006/relationships/hyperlink" Target="http://www.fsiblbd.com/?p=1225" TargetMode="External"/><Relationship Id="rId105" Type="http://schemas.openxmlformats.org/officeDocument/2006/relationships/hyperlink" Target="http://www.fsiblbd.com/?p=1287" TargetMode="External"/><Relationship Id="rId126" Type="http://schemas.openxmlformats.org/officeDocument/2006/relationships/image" Target="media/image25.jpeg"/><Relationship Id="rId147" Type="http://schemas.openxmlformats.org/officeDocument/2006/relationships/footer" Target="footer2.xml"/><Relationship Id="rId8" Type="http://schemas.openxmlformats.org/officeDocument/2006/relationships/endnotes" Target="endnotes.xml"/><Relationship Id="rId51" Type="http://schemas.openxmlformats.org/officeDocument/2006/relationships/hyperlink" Target="http://www.fsiblbd.com/category/depositscheme/" TargetMode="External"/><Relationship Id="rId72" Type="http://schemas.openxmlformats.org/officeDocument/2006/relationships/hyperlink" Target="http://www.fsiblbd.com/locker-service/?p=1089" TargetMode="External"/><Relationship Id="rId93" Type="http://schemas.openxmlformats.org/officeDocument/2006/relationships/hyperlink" Target="http://www.fsiblbd.com/?p=1186" TargetMode="External"/><Relationship Id="rId98" Type="http://schemas.openxmlformats.org/officeDocument/2006/relationships/hyperlink" Target="http://www.fsiblbd.com/?p=1239" TargetMode="External"/><Relationship Id="rId121" Type="http://schemas.openxmlformats.org/officeDocument/2006/relationships/image" Target="media/image22.jpeg"/><Relationship Id="rId142" Type="http://schemas.openxmlformats.org/officeDocument/2006/relationships/image" Target="media/image33.jpeg"/></Relationships>
</file>

<file path=word/_rels/header1.xml.rels><?xml version="1.0" encoding="UTF-8" standalone="yes"?>
<Relationships xmlns="http://schemas.openxmlformats.org/package/2006/relationships"><Relationship Id="rId3" Type="http://schemas.openxmlformats.org/officeDocument/2006/relationships/image" Target="media/image35.jpeg"/><Relationship Id="rId2" Type="http://schemas.openxmlformats.org/officeDocument/2006/relationships/image" Target="media/image1.png"/><Relationship Id="rId1" Type="http://schemas.openxmlformats.org/officeDocument/2006/relationships/image" Target="media/image34.jpeg"/></Relationships>
</file>

<file path=word/theme/theme1.xml><?xml version="1.0" encoding="utf-8"?>
<a:theme xmlns:a="http://schemas.openxmlformats.org/drawingml/2006/main" name="Office Theme">
  <a:themeElements>
    <a:clrScheme name="Apex">
      <a:dk1>
        <a:sysClr val="windowText" lastClr="000000"/>
      </a:dk1>
      <a:lt1>
        <a:sysClr val="window" lastClr="FFFFFF"/>
      </a:lt1>
      <a:dk2>
        <a:srgbClr val="69676D"/>
      </a:dk2>
      <a:lt2>
        <a:srgbClr val="C9C2D1"/>
      </a:lt2>
      <a:accent1>
        <a:srgbClr val="CEB966"/>
      </a:accent1>
      <a:accent2>
        <a:srgbClr val="9CB084"/>
      </a:accent2>
      <a:accent3>
        <a:srgbClr val="6BB1C9"/>
      </a:accent3>
      <a:accent4>
        <a:srgbClr val="6585CF"/>
      </a:accent4>
      <a:accent5>
        <a:srgbClr val="7E6BC9"/>
      </a:accent5>
      <a:accent6>
        <a:srgbClr val="A379BB"/>
      </a:accent6>
      <a:hlink>
        <a:srgbClr val="410082"/>
      </a:hlink>
      <a:folHlink>
        <a:srgbClr val="932968"/>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ED173BF-EADF-48E5-9AB5-9552EE47C7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3333</TotalTime>
  <Pages>1</Pages>
  <Words>24247</Words>
  <Characters>138212</Characters>
  <Application>Microsoft Office Word</Application>
  <DocSecurity>0</DocSecurity>
  <Lines>1151</Lines>
  <Paragraphs>324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162135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suma</dc:creator>
  <cp:lastModifiedBy>Shawpon</cp:lastModifiedBy>
  <cp:revision>1804</cp:revision>
  <dcterms:created xsi:type="dcterms:W3CDTF">2016-09-17T00:28:00Z</dcterms:created>
  <dcterms:modified xsi:type="dcterms:W3CDTF">2019-04-18T19:30:00Z</dcterms:modified>
</cp:coreProperties>
</file>